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437827356"/>
        <w:docPartObj>
          <w:docPartGallery w:val="Cover Pages"/>
          <w:docPartUnique/>
        </w:docPartObj>
      </w:sdtPr>
      <w:sdtEndPr>
        <w:rPr>
          <w:rFonts w:asciiTheme="majorHAnsi" w:eastAsiaTheme="majorEastAsia" w:hAnsiTheme="majorHAnsi" w:cstheme="majorBidi"/>
          <w:spacing w:val="-10"/>
          <w:position w:val="-1"/>
          <w:sz w:val="52"/>
          <w:szCs w:val="56"/>
        </w:rPr>
      </w:sdtEndPr>
      <w:sdtContent>
        <w:p w14:paraId="4B4A9897" w14:textId="01D6796A" w:rsidR="000E67E4" w:rsidRDefault="000E67E4">
          <w:pPr>
            <w:pStyle w:val="NoSpacing"/>
            <w:spacing w:before="1540" w:after="240"/>
            <w:jc w:val="center"/>
            <w:rPr>
              <w:color w:val="5B9BD5" w:themeColor="accent1"/>
            </w:rPr>
          </w:pPr>
          <w:r w:rsidRPr="000E67E4">
            <w:rPr>
              <w:noProof/>
              <w:color w:val="5B9BD5" w:themeColor="accent1"/>
            </w:rPr>
            <w:drawing>
              <wp:inline distT="0" distB="0" distL="0" distR="0" wp14:anchorId="481CD669" wp14:editId="19661B50">
                <wp:extent cx="1435100" cy="1257300"/>
                <wp:effectExtent l="0" t="0" r="0" b="0"/>
                <wp:docPr id="87690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05872" name=""/>
                        <pic:cNvPicPr/>
                      </pic:nvPicPr>
                      <pic:blipFill>
                        <a:blip r:embed="rId11"/>
                        <a:stretch>
                          <a:fillRect/>
                        </a:stretch>
                      </pic:blipFill>
                      <pic:spPr>
                        <a:xfrm>
                          <a:off x="0" y="0"/>
                          <a:ext cx="1435100" cy="1257300"/>
                        </a:xfrm>
                        <a:prstGeom prst="rect">
                          <a:avLst/>
                        </a:prstGeom>
                      </pic:spPr>
                    </pic:pic>
                  </a:graphicData>
                </a:graphic>
              </wp:inline>
            </w:drawing>
          </w:r>
        </w:p>
        <w:p w14:paraId="61225569" w14:textId="77777777" w:rsidR="007B0913" w:rsidRDefault="007B0913">
          <w:pPr>
            <w:pStyle w:val="NoSpacing"/>
            <w:spacing w:before="1540" w:after="240"/>
            <w:jc w:val="center"/>
            <w:rPr>
              <w:color w:val="5B9BD5" w:themeColor="accent1"/>
            </w:rPr>
          </w:pPr>
        </w:p>
        <w:sdt>
          <w:sdtPr>
            <w:rPr>
              <w:rFonts w:ascii="Cambria" w:eastAsiaTheme="majorEastAsia" w:hAnsi="Cambria" w:cstheme="majorBidi"/>
              <w:b/>
              <w:bCs/>
              <w:caps/>
              <w:color w:val="5B9BD5" w:themeColor="accent1"/>
              <w:sz w:val="44"/>
              <w:szCs w:val="48"/>
            </w:rPr>
            <w:alias w:val="Title"/>
            <w:tag w:val=""/>
            <w:id w:val="1735040861"/>
            <w:placeholder>
              <w:docPart w:val="8794E5BD7DF8D242869844CE962529D6"/>
            </w:placeholder>
            <w:dataBinding w:prefixMappings="xmlns:ns0='http://purl.org/dc/elements/1.1/' xmlns:ns1='http://schemas.openxmlformats.org/package/2006/metadata/core-properties' " w:xpath="/ns1:coreProperties[1]/ns0:title[1]" w:storeItemID="{6C3C8BC8-F283-45AE-878A-BAB7291924A1}"/>
            <w:text/>
          </w:sdtPr>
          <w:sdtContent>
            <w:p w14:paraId="07CCBF49" w14:textId="73301AEC" w:rsidR="000E67E4" w:rsidRPr="007B0913" w:rsidRDefault="007B0913">
              <w:pPr>
                <w:pStyle w:val="NoSpacing"/>
                <w:pBdr>
                  <w:top w:val="single" w:sz="6" w:space="6" w:color="5B9BD5" w:themeColor="accent1"/>
                  <w:bottom w:val="single" w:sz="6" w:space="6" w:color="5B9BD5" w:themeColor="accent1"/>
                </w:pBdr>
                <w:spacing w:after="240"/>
                <w:jc w:val="center"/>
                <w:rPr>
                  <w:rFonts w:ascii="Cambria" w:eastAsiaTheme="majorEastAsia" w:hAnsi="Cambria" w:cstheme="majorBidi"/>
                  <w:caps/>
                  <w:color w:val="5B9BD5" w:themeColor="accent1"/>
                  <w:sz w:val="52"/>
                  <w:szCs w:val="48"/>
                </w:rPr>
              </w:pPr>
              <w:r w:rsidRPr="007B0913">
                <w:rPr>
                  <w:rFonts w:ascii="Cambria" w:eastAsiaTheme="majorEastAsia" w:hAnsi="Cambria" w:cstheme="majorBidi"/>
                  <w:b/>
                  <w:bCs/>
                  <w:caps/>
                  <w:color w:val="5B9BD5" w:themeColor="accent1"/>
                  <w:sz w:val="44"/>
                  <w:szCs w:val="48"/>
                </w:rPr>
                <w:t xml:space="preserve">public consultation - </w:t>
              </w:r>
              <w:r>
                <w:rPr>
                  <w:rFonts w:ascii="Cambria" w:eastAsiaTheme="majorEastAsia" w:hAnsi="Cambria" w:cstheme="majorBidi"/>
                  <w:b/>
                  <w:bCs/>
                  <w:caps/>
                  <w:color w:val="5B9BD5" w:themeColor="accent1"/>
                  <w:sz w:val="44"/>
                  <w:szCs w:val="48"/>
                </w:rPr>
                <w:t>TECHNICAL          SPECI</w:t>
              </w:r>
              <w:r w:rsidR="000E67E4" w:rsidRPr="007B0913">
                <w:rPr>
                  <w:rFonts w:ascii="Cambria" w:eastAsiaTheme="majorEastAsia" w:hAnsi="Cambria" w:cstheme="majorBidi"/>
                  <w:b/>
                  <w:bCs/>
                  <w:caps/>
                  <w:color w:val="5B9BD5" w:themeColor="accent1"/>
                  <w:sz w:val="44"/>
                  <w:szCs w:val="48"/>
                </w:rPr>
                <w:t>FICATION</w:t>
              </w:r>
              <w:r w:rsidR="00607327" w:rsidRPr="007B0913">
                <w:rPr>
                  <w:rFonts w:ascii="Cambria" w:eastAsiaTheme="majorEastAsia" w:hAnsi="Cambria" w:cstheme="majorBidi"/>
                  <w:b/>
                  <w:bCs/>
                  <w:caps/>
                  <w:color w:val="5B9BD5" w:themeColor="accent1"/>
                  <w:sz w:val="44"/>
                  <w:szCs w:val="48"/>
                </w:rPr>
                <w:t>S</w:t>
              </w:r>
              <w:r w:rsidRPr="007B0913">
                <w:rPr>
                  <w:rFonts w:ascii="Cambria" w:eastAsiaTheme="majorEastAsia" w:hAnsi="Cambria" w:cstheme="majorBidi"/>
                  <w:b/>
                  <w:bCs/>
                  <w:caps/>
                  <w:color w:val="5B9BD5" w:themeColor="accent1"/>
                  <w:sz w:val="44"/>
                  <w:szCs w:val="48"/>
                </w:rPr>
                <w:t xml:space="preserve"> FOR terminal </w:t>
              </w:r>
              <w:r>
                <w:rPr>
                  <w:rFonts w:ascii="Cambria" w:eastAsiaTheme="majorEastAsia" w:hAnsi="Cambria" w:cstheme="majorBidi"/>
                  <w:b/>
                  <w:bCs/>
                  <w:caps/>
                  <w:color w:val="5B9BD5" w:themeColor="accent1"/>
                  <w:sz w:val="44"/>
                  <w:szCs w:val="48"/>
                </w:rPr>
                <w:t xml:space="preserve">                               </w:t>
              </w:r>
              <w:r w:rsidRPr="007B0913">
                <w:rPr>
                  <w:rFonts w:ascii="Cambria" w:eastAsiaTheme="majorEastAsia" w:hAnsi="Cambria" w:cstheme="majorBidi"/>
                  <w:b/>
                  <w:bCs/>
                  <w:caps/>
                  <w:color w:val="5B9BD5" w:themeColor="accent1"/>
                  <w:sz w:val="44"/>
                  <w:szCs w:val="48"/>
                </w:rPr>
                <w:t xml:space="preserve">communication </w:t>
              </w:r>
              <w:r w:rsidR="000E67E4" w:rsidRPr="007B0913">
                <w:rPr>
                  <w:rFonts w:ascii="Cambria" w:eastAsiaTheme="majorEastAsia" w:hAnsi="Cambria" w:cstheme="majorBidi"/>
                  <w:b/>
                  <w:bCs/>
                  <w:caps/>
                  <w:color w:val="5B9BD5" w:themeColor="accent1"/>
                  <w:sz w:val="44"/>
                  <w:szCs w:val="48"/>
                </w:rPr>
                <w:t>equipment</w:t>
              </w:r>
            </w:p>
          </w:sdtContent>
        </w:sdt>
        <w:p w14:paraId="54D3129C" w14:textId="77277A92" w:rsidR="000E67E4" w:rsidRPr="007B0913" w:rsidRDefault="000E67E4" w:rsidP="000E67E4">
          <w:pPr>
            <w:pStyle w:val="NoSpacing"/>
            <w:rPr>
              <w:rFonts w:ascii="Cambria" w:hAnsi="Cambria"/>
              <w:color w:val="5B9BD5" w:themeColor="accent1"/>
              <w:sz w:val="32"/>
              <w:szCs w:val="28"/>
            </w:rPr>
          </w:pPr>
        </w:p>
        <w:p w14:paraId="407DC243" w14:textId="7CDC8C16" w:rsidR="000E67E4" w:rsidRDefault="000E67E4">
          <w:pPr>
            <w:pStyle w:val="NoSpacing"/>
            <w:spacing w:before="480"/>
            <w:jc w:val="center"/>
            <w:rPr>
              <w:color w:val="5B9BD5" w:themeColor="accent1"/>
            </w:rPr>
          </w:pPr>
        </w:p>
        <w:p w14:paraId="2A0735C8" w14:textId="77777777" w:rsidR="007B0913" w:rsidRDefault="007B0913">
          <w:pPr>
            <w:rPr>
              <w:rFonts w:asciiTheme="majorHAnsi" w:eastAsiaTheme="majorEastAsia" w:hAnsiTheme="majorHAnsi" w:cstheme="majorBidi"/>
              <w:color w:val="5B9BD5" w:themeColor="accent1"/>
              <w:spacing w:val="-10"/>
              <w:position w:val="-1"/>
              <w:sz w:val="52"/>
              <w:szCs w:val="56"/>
            </w:rPr>
          </w:pPr>
        </w:p>
        <w:p w14:paraId="30702EA6" w14:textId="77777777" w:rsidR="007B0913" w:rsidRDefault="007B0913">
          <w:pPr>
            <w:rPr>
              <w:rFonts w:asciiTheme="majorHAnsi" w:eastAsiaTheme="majorEastAsia" w:hAnsiTheme="majorHAnsi" w:cstheme="majorBidi"/>
              <w:color w:val="5B9BD5" w:themeColor="accent1"/>
              <w:spacing w:val="-10"/>
              <w:position w:val="-1"/>
              <w:sz w:val="52"/>
              <w:szCs w:val="56"/>
            </w:rPr>
          </w:pPr>
          <w:r>
            <w:rPr>
              <w:rFonts w:asciiTheme="majorHAnsi" w:eastAsiaTheme="majorEastAsia" w:hAnsiTheme="majorHAnsi" w:cstheme="majorBidi"/>
              <w:color w:val="5B9BD5" w:themeColor="accent1"/>
              <w:spacing w:val="-10"/>
              <w:position w:val="-1"/>
              <w:sz w:val="52"/>
              <w:szCs w:val="56"/>
            </w:rPr>
            <w:br w:type="page"/>
          </w:r>
        </w:p>
        <w:p w14:paraId="243C79C0" w14:textId="2D71065E" w:rsidR="007B0913" w:rsidRPr="007B0913" w:rsidRDefault="007B0913" w:rsidP="007B0913">
          <w:pPr>
            <w:keepNext/>
            <w:keepLines/>
            <w:spacing w:before="240" w:after="0" w:line="240" w:lineRule="auto"/>
            <w:jc w:val="center"/>
            <w:outlineLvl w:val="0"/>
            <w:rPr>
              <w:rFonts w:ascii="Cambria" w:eastAsia="Times New Roman" w:hAnsi="Cambria" w:cs="Times New Roman"/>
              <w:b/>
              <w:color w:val="auto"/>
              <w:spacing w:val="0"/>
              <w:sz w:val="28"/>
              <w:szCs w:val="32"/>
              <w:lang w:eastAsia="en-GB"/>
            </w:rPr>
          </w:pPr>
          <w:bookmarkStart w:id="0" w:name="_Toc346784631"/>
          <w:bookmarkStart w:id="1" w:name="_Toc199841328"/>
          <w:r w:rsidRPr="007B0913">
            <w:rPr>
              <w:rFonts w:ascii="Cambria" w:eastAsia="Times New Roman" w:hAnsi="Cambria" w:cs="Times New Roman"/>
              <w:b/>
              <w:color w:val="auto"/>
              <w:spacing w:val="0"/>
              <w:sz w:val="28"/>
              <w:szCs w:val="32"/>
              <w:lang w:eastAsia="en-GB"/>
            </w:rPr>
            <w:lastRenderedPageBreak/>
            <w:t>INVITATION FOR COMMENT</w:t>
          </w:r>
          <w:bookmarkEnd w:id="0"/>
          <w:bookmarkEnd w:id="1"/>
          <w:r w:rsidRPr="007B0913">
            <w:rPr>
              <w:rFonts w:ascii="Cambria" w:eastAsia="Times New Roman" w:hAnsi="Cambria" w:cs="Times New Roman"/>
              <w:b/>
              <w:color w:val="auto"/>
              <w:spacing w:val="0"/>
              <w:sz w:val="28"/>
              <w:szCs w:val="32"/>
              <w:lang w:eastAsia="en-GB"/>
            </w:rPr>
            <w:t xml:space="preserve">S ON </w:t>
          </w:r>
          <w:r w:rsidR="00F3025B">
            <w:rPr>
              <w:rFonts w:ascii="Cambria" w:eastAsia="Times New Roman" w:hAnsi="Cambria" w:cs="Times New Roman"/>
              <w:b/>
              <w:color w:val="auto"/>
              <w:spacing w:val="0"/>
              <w:sz w:val="28"/>
              <w:szCs w:val="32"/>
              <w:lang w:eastAsia="en-GB"/>
            </w:rPr>
            <w:t>t</w:t>
          </w:r>
          <w:r w:rsidR="00F3025B" w:rsidRPr="007B0913">
            <w:rPr>
              <w:rFonts w:ascii="Cambria" w:eastAsia="Times New Roman" w:hAnsi="Cambria" w:cs="Times New Roman"/>
              <w:b/>
              <w:color w:val="auto"/>
              <w:spacing w:val="0"/>
              <w:sz w:val="28"/>
              <w:szCs w:val="32"/>
              <w:lang w:eastAsia="en-GB"/>
            </w:rPr>
            <w:t xml:space="preserve">he </w:t>
          </w:r>
          <w:r w:rsidR="00F3025B">
            <w:rPr>
              <w:rFonts w:ascii="Cambria" w:eastAsia="Times New Roman" w:hAnsi="Cambria" w:cs="Times New Roman"/>
              <w:b/>
              <w:color w:val="auto"/>
              <w:spacing w:val="0"/>
              <w:sz w:val="28"/>
              <w:szCs w:val="32"/>
              <w:lang w:eastAsia="en-GB"/>
            </w:rPr>
            <w:t>Technical Specifications for Terminal Communication Equipment</w:t>
          </w:r>
        </w:p>
        <w:p w14:paraId="3F178F45" w14:textId="77777777" w:rsidR="007B0913" w:rsidRPr="007B0913" w:rsidRDefault="007B0913" w:rsidP="007B0913">
          <w:pPr>
            <w:spacing w:after="0" w:line="240" w:lineRule="auto"/>
            <w:rPr>
              <w:rFonts w:ascii="Times New Roman" w:eastAsia="Times New Roman" w:hAnsi="Times New Roman" w:cs="Times New Roman"/>
              <w:color w:val="auto"/>
              <w:spacing w:val="0"/>
              <w:lang w:eastAsia="en-GB"/>
            </w:rPr>
          </w:pPr>
        </w:p>
        <w:p w14:paraId="05E01FB7" w14:textId="244A88D8" w:rsidR="007B0913" w:rsidRPr="007B0913" w:rsidRDefault="007B0913" w:rsidP="00B54E34">
          <w:pPr>
            <w:numPr>
              <w:ilvl w:val="0"/>
              <w:numId w:val="49"/>
            </w:numPr>
            <w:spacing w:after="200" w:line="276" w:lineRule="auto"/>
            <w:ind w:left="720" w:hanging="450"/>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 xml:space="preserve">The National Communications Authority (NCA) </w:t>
          </w:r>
          <w:r w:rsidR="00264CE2">
            <w:rPr>
              <w:rFonts w:ascii="Cambria" w:eastAsia="Cambria" w:hAnsi="Cambria" w:cs="Cambria"/>
              <w:color w:val="auto"/>
              <w:spacing w:val="0"/>
              <w:lang w:eastAsia="en-GB"/>
            </w:rPr>
            <w:t xml:space="preserve">intends to introduce </w:t>
          </w:r>
          <w:r w:rsidRPr="007B0913">
            <w:rPr>
              <w:rFonts w:ascii="Cambria" w:eastAsia="Cambria" w:hAnsi="Cambria" w:cs="Cambria"/>
              <w:color w:val="auto"/>
              <w:spacing w:val="0"/>
              <w:lang w:eastAsia="en-GB"/>
            </w:rPr>
            <w:t>general standards and specifications for Terminal Communication Equipment (TCE) to be used on the Electronic Communications Network, which employs the Global System for Mobile Communications Technology (GSM), the ITU IMT-2000 (UTRA FDD and E-UTRA FDD) technologies, and IMT 2020. This is in accordance with the NCA Act 769, 2008, Section 3(n) and Sections 66 and 67 of the Electronic Communications Act, 2008.</w:t>
          </w:r>
        </w:p>
        <w:p w14:paraId="022D5433" w14:textId="0362C849"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 xml:space="preserve">In line with our mandate under Section 27 of the Electronic Communications Act, 2008 (Act 775) and Section 4.1 of the National Telecommunications Policy 2005 (NTP’05), we invite views and comments from Licensed Communications </w:t>
          </w:r>
          <w:r w:rsidR="00264CE2">
            <w:rPr>
              <w:rFonts w:ascii="Cambria" w:eastAsia="Cambria" w:hAnsi="Cambria" w:cs="Cambria"/>
              <w:color w:val="auto"/>
              <w:spacing w:val="0"/>
              <w:lang w:eastAsia="en-GB"/>
            </w:rPr>
            <w:t>Service Providers,</w:t>
          </w:r>
          <w:r w:rsidRPr="007B0913">
            <w:rPr>
              <w:rFonts w:ascii="Cambria" w:eastAsia="Cambria" w:hAnsi="Cambria" w:cs="Cambria"/>
              <w:color w:val="auto"/>
              <w:spacing w:val="0"/>
              <w:lang w:eastAsia="en-GB"/>
            </w:rPr>
            <w:t xml:space="preserve"> consumers and the general public regarding </w:t>
          </w:r>
          <w:r w:rsidR="00264CE2">
            <w:rPr>
              <w:rFonts w:ascii="Cambria" w:eastAsia="Cambria" w:hAnsi="Cambria" w:cs="Cambria"/>
              <w:color w:val="auto"/>
              <w:spacing w:val="0"/>
              <w:lang w:eastAsia="en-GB"/>
            </w:rPr>
            <w:t>the technical specifications.</w:t>
          </w:r>
        </w:p>
        <w:p w14:paraId="2003DC28" w14:textId="77777777"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Georgia" w:hAnsi="Cambria" w:cs="Georgia"/>
              <w:color w:val="auto"/>
              <w:spacing w:val="0"/>
              <w:lang w:eastAsia="en-GB"/>
            </w:rPr>
            <w:t>The draft Guidelines is  available on the Authority’s website(</w:t>
          </w:r>
          <w:hyperlink r:id="rId12" w:history="1">
            <w:r w:rsidRPr="007B0913">
              <w:rPr>
                <w:rFonts w:ascii="Cambria" w:eastAsia="Georgia" w:hAnsi="Cambria" w:cs="Georgia"/>
                <w:color w:val="0563C1"/>
                <w:spacing w:val="0"/>
                <w:u w:val="single"/>
                <w:lang w:eastAsia="en-GB"/>
              </w:rPr>
              <w:t>www.nca.org.gh</w:t>
            </w:r>
          </w:hyperlink>
          <w:r w:rsidRPr="007B0913">
            <w:rPr>
              <w:rFonts w:ascii="Cambria" w:eastAsia="Georgia" w:hAnsi="Cambria" w:cs="Georgia"/>
              <w:color w:val="0563C1"/>
              <w:spacing w:val="0"/>
              <w:u w:val="single"/>
              <w:lang w:eastAsia="en-GB"/>
            </w:rPr>
            <w:t>)</w:t>
          </w:r>
          <w:r w:rsidRPr="007B0913">
            <w:rPr>
              <w:rFonts w:ascii="Cambria" w:eastAsia="Georgia" w:hAnsi="Cambria" w:cs="Georgia"/>
              <w:color w:val="auto"/>
              <w:spacing w:val="0"/>
              <w:lang w:eastAsia="en-GB"/>
            </w:rPr>
            <w:t xml:space="preserve">. </w:t>
          </w:r>
        </w:p>
        <w:p w14:paraId="4F21A3C7" w14:textId="234AE5CA"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 xml:space="preserve">The public consultation begins on </w:t>
          </w:r>
          <w:r w:rsidR="00264CE2">
            <w:rPr>
              <w:rFonts w:ascii="Cambria" w:eastAsia="Cambria" w:hAnsi="Cambria" w:cs="Cambria"/>
              <w:b/>
              <w:color w:val="auto"/>
              <w:spacing w:val="0"/>
              <w:lang w:eastAsia="en-GB"/>
            </w:rPr>
            <w:t>9</w:t>
          </w:r>
          <w:r w:rsidRPr="007B0913">
            <w:rPr>
              <w:rFonts w:ascii="Cambria" w:eastAsia="Cambria" w:hAnsi="Cambria" w:cs="Cambria"/>
              <w:b/>
              <w:color w:val="auto"/>
              <w:spacing w:val="0"/>
              <w:vertAlign w:val="superscript"/>
              <w:lang w:eastAsia="en-GB"/>
            </w:rPr>
            <w:t>th</w:t>
          </w:r>
          <w:r w:rsidR="00264CE2">
            <w:rPr>
              <w:rFonts w:ascii="Cambria" w:eastAsia="Cambria" w:hAnsi="Cambria" w:cs="Cambria"/>
              <w:b/>
              <w:color w:val="auto"/>
              <w:spacing w:val="0"/>
              <w:lang w:eastAsia="en-GB"/>
            </w:rPr>
            <w:t xml:space="preserve"> Febr</w:t>
          </w:r>
          <w:r w:rsidRPr="007B0913">
            <w:rPr>
              <w:rFonts w:ascii="Cambria" w:eastAsia="Cambria" w:hAnsi="Cambria" w:cs="Cambria"/>
              <w:b/>
              <w:color w:val="auto"/>
              <w:spacing w:val="0"/>
              <w:lang w:eastAsia="en-GB"/>
            </w:rPr>
            <w:t xml:space="preserve">uary, 2026 </w:t>
          </w:r>
          <w:r w:rsidRPr="007B0913">
            <w:rPr>
              <w:rFonts w:ascii="Cambria" w:eastAsia="Cambria" w:hAnsi="Cambria" w:cs="Cambria"/>
              <w:color w:val="auto"/>
              <w:spacing w:val="0"/>
              <w:lang w:eastAsia="en-GB"/>
            </w:rPr>
            <w:t xml:space="preserve">and shall expire on                      </w:t>
          </w:r>
          <w:r w:rsidR="00264CE2">
            <w:rPr>
              <w:rFonts w:ascii="Cambria" w:eastAsia="Cambria" w:hAnsi="Cambria" w:cs="Cambria"/>
              <w:b/>
              <w:color w:val="auto"/>
              <w:spacing w:val="0"/>
              <w:lang w:eastAsia="en-GB"/>
            </w:rPr>
            <w:t>9</w:t>
          </w:r>
          <w:r w:rsidRPr="007B0913">
            <w:rPr>
              <w:rFonts w:ascii="Cambria" w:eastAsia="Cambria" w:hAnsi="Cambria" w:cs="Cambria"/>
              <w:b/>
              <w:color w:val="auto"/>
              <w:spacing w:val="0"/>
              <w:vertAlign w:val="superscript"/>
              <w:lang w:eastAsia="en-GB"/>
            </w:rPr>
            <w:t>th</w:t>
          </w:r>
          <w:r w:rsidR="00264CE2">
            <w:rPr>
              <w:rFonts w:ascii="Cambria" w:eastAsia="Cambria" w:hAnsi="Cambria" w:cs="Cambria"/>
              <w:b/>
              <w:color w:val="auto"/>
              <w:spacing w:val="0"/>
              <w:lang w:eastAsia="en-GB"/>
            </w:rPr>
            <w:t xml:space="preserve"> March</w:t>
          </w:r>
          <w:r w:rsidRPr="007B0913">
            <w:rPr>
              <w:rFonts w:ascii="Cambria" w:eastAsia="Cambria" w:hAnsi="Cambria" w:cs="Cambria"/>
              <w:b/>
              <w:color w:val="auto"/>
              <w:spacing w:val="0"/>
              <w:lang w:eastAsia="en-GB"/>
            </w:rPr>
            <w:t>, 2026</w:t>
          </w:r>
          <w:r w:rsidRPr="007B0913">
            <w:rPr>
              <w:rFonts w:ascii="Cambria" w:eastAsia="Cambria" w:hAnsi="Cambria" w:cs="Cambria"/>
              <w:color w:val="auto"/>
              <w:spacing w:val="0"/>
              <w:lang w:eastAsia="en-GB"/>
            </w:rPr>
            <w:t>.</w:t>
          </w:r>
        </w:p>
        <w:p w14:paraId="5894F171" w14:textId="79B7144F"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 xml:space="preserve">Submit all responses as email attachments in Microsoft Word format to </w:t>
          </w:r>
          <w:r w:rsidR="00264CE2">
            <w:rPr>
              <w:rFonts w:ascii="Cambria" w:eastAsia="Cambria" w:hAnsi="Cambria" w:cs="Cambria"/>
              <w:color w:val="auto"/>
              <w:spacing w:val="0"/>
              <w:lang w:eastAsia="en-GB"/>
            </w:rPr>
            <w:t xml:space="preserve"> </w:t>
          </w:r>
          <w:hyperlink r:id="rId13" w:history="1">
            <w:r w:rsidR="00264CE2" w:rsidRPr="006953C8">
              <w:rPr>
                <w:rStyle w:val="Hyperlink"/>
                <w:rFonts w:ascii="Times New Roman" w:eastAsia="Times New Roman" w:hAnsi="Times New Roman" w:cs="Times New Roman"/>
                <w:spacing w:val="0"/>
                <w:lang w:eastAsia="en-GB"/>
              </w:rPr>
              <w:t>info@nca.org.gh</w:t>
            </w:r>
          </w:hyperlink>
          <w:r w:rsidR="00264CE2" w:rsidRPr="00264CE2">
            <w:rPr>
              <w:rFonts w:ascii="Times New Roman" w:eastAsia="Times New Roman" w:hAnsi="Times New Roman" w:cs="Times New Roman"/>
              <w:color w:val="auto"/>
              <w:spacing w:val="0"/>
              <w:lang w:eastAsia="en-GB"/>
            </w:rPr>
            <w:t>.</w:t>
          </w:r>
        </w:p>
        <w:p w14:paraId="64FF6852" w14:textId="77777777"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All submissions must include a completed response cover sheet (refer to Page iii of this document).</w:t>
          </w:r>
        </w:p>
        <w:p w14:paraId="3551FDB0" w14:textId="77777777"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We encourage respondents to specify the sections with which they agree or disagree. Where a respondent disagrees, provide a rationale with supporting evidence.</w:t>
          </w:r>
        </w:p>
        <w:p w14:paraId="257E11FF" w14:textId="77777777"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In the interest of transparency, all responses will be considered non-confidential and will be published on our website upon receipt.</w:t>
          </w:r>
        </w:p>
        <w:p w14:paraId="70851AEE" w14:textId="77777777"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By submitting your response, you grant the NCA the right to use the copyright and any associated intellectual property contained in your submission to meet its legal obligations.</w:t>
          </w:r>
        </w:p>
        <w:p w14:paraId="3D671E9D" w14:textId="30FC4BD0" w:rsidR="007B0913" w:rsidRPr="007B0913" w:rsidRDefault="007B0913" w:rsidP="00B54E34">
          <w:pPr>
            <w:numPr>
              <w:ilvl w:val="0"/>
              <w:numId w:val="49"/>
            </w:numPr>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 xml:space="preserve">Following the conclusion of the public consultation, the NCA will </w:t>
          </w:r>
          <w:proofErr w:type="spellStart"/>
          <w:r w:rsidR="00264CE2">
            <w:rPr>
              <w:rFonts w:ascii="Cambria" w:eastAsia="Cambria" w:hAnsi="Cambria" w:cs="Cambria"/>
              <w:color w:val="auto"/>
              <w:spacing w:val="0"/>
              <w:lang w:eastAsia="en-GB"/>
            </w:rPr>
            <w:t>finalise</w:t>
          </w:r>
          <w:proofErr w:type="spellEnd"/>
          <w:r w:rsidR="00264CE2">
            <w:rPr>
              <w:rFonts w:ascii="Cambria" w:eastAsia="Cambria" w:hAnsi="Cambria" w:cs="Cambria"/>
              <w:color w:val="auto"/>
              <w:spacing w:val="0"/>
              <w:lang w:eastAsia="en-GB"/>
            </w:rPr>
            <w:t xml:space="preserve"> the</w:t>
          </w:r>
          <w:r w:rsidR="00264CE2" w:rsidRPr="00264CE2">
            <w:t xml:space="preserve"> </w:t>
          </w:r>
          <w:r w:rsidR="00264CE2" w:rsidRPr="00264CE2">
            <w:rPr>
              <w:rFonts w:ascii="Cambria" w:eastAsia="Cambria" w:hAnsi="Cambria" w:cs="Cambria"/>
              <w:color w:val="auto"/>
              <w:spacing w:val="0"/>
              <w:lang w:eastAsia="en-GB"/>
            </w:rPr>
            <w:t xml:space="preserve">Technical Specifications </w:t>
          </w:r>
          <w:r w:rsidR="00264CE2">
            <w:rPr>
              <w:rFonts w:ascii="Cambria" w:eastAsia="Cambria" w:hAnsi="Cambria" w:cs="Cambria"/>
              <w:color w:val="auto"/>
              <w:spacing w:val="0"/>
              <w:lang w:eastAsia="en-GB"/>
            </w:rPr>
            <w:t>for</w:t>
          </w:r>
          <w:r w:rsidR="00264CE2" w:rsidRPr="00264CE2">
            <w:rPr>
              <w:rFonts w:ascii="Cambria" w:eastAsia="Cambria" w:hAnsi="Cambria" w:cs="Cambria"/>
              <w:color w:val="auto"/>
              <w:spacing w:val="0"/>
              <w:lang w:eastAsia="en-GB"/>
            </w:rPr>
            <w:t xml:space="preserve"> Terminal Communication Equipment</w:t>
          </w:r>
          <w:r w:rsidR="00264CE2">
            <w:rPr>
              <w:rFonts w:ascii="Cambria" w:eastAsia="Cambria" w:hAnsi="Cambria" w:cs="Cambria"/>
              <w:color w:val="auto"/>
              <w:spacing w:val="0"/>
              <w:lang w:eastAsia="en-GB"/>
            </w:rPr>
            <w:t xml:space="preserve"> </w:t>
          </w:r>
          <w:r w:rsidRPr="007B0913">
            <w:rPr>
              <w:rFonts w:ascii="Cambria" w:eastAsia="Cambria" w:hAnsi="Cambria" w:cs="Cambria"/>
              <w:color w:val="auto"/>
              <w:spacing w:val="0"/>
              <w:lang w:eastAsia="en-GB"/>
            </w:rPr>
            <w:t>and gazette same.</w:t>
          </w:r>
        </w:p>
        <w:p w14:paraId="380E3425" w14:textId="77777777" w:rsidR="007B0913" w:rsidRPr="007B0913" w:rsidRDefault="007B0913" w:rsidP="007B0913">
          <w:pPr>
            <w:spacing w:after="0" w:line="240" w:lineRule="auto"/>
            <w:rPr>
              <w:rFonts w:ascii="Cambria" w:eastAsia="Times New Roman" w:hAnsi="Cambria" w:cs="Times New Roman"/>
              <w:b/>
              <w:color w:val="auto"/>
              <w:spacing w:val="0"/>
              <w:kern w:val="2"/>
              <w:lang w:val="en-IE"/>
              <w14:ligatures w14:val="standardContextual"/>
            </w:rPr>
          </w:pPr>
          <w:r w:rsidRPr="007B0913">
            <w:rPr>
              <w:rFonts w:ascii="Cambria" w:eastAsia="Times New Roman" w:hAnsi="Cambria" w:cs="Times New Roman"/>
              <w:b/>
              <w:color w:val="auto"/>
              <w:spacing w:val="0"/>
              <w:kern w:val="2"/>
              <w:lang w:val="en-IE"/>
              <w14:ligatures w14:val="standardContextual"/>
            </w:rPr>
            <w:t xml:space="preserve">Issued by </w:t>
          </w:r>
        </w:p>
        <w:p w14:paraId="13F33162" w14:textId="4DBF1929" w:rsidR="007B0913" w:rsidRPr="007B0913" w:rsidRDefault="00CE4F8B" w:rsidP="007B0913">
          <w:pPr>
            <w:spacing w:after="0" w:line="240" w:lineRule="auto"/>
            <w:rPr>
              <w:rFonts w:ascii="Cambria" w:eastAsia="Times New Roman" w:hAnsi="Cambria" w:cs="Times New Roman"/>
              <w:i/>
              <w:color w:val="auto"/>
              <w:spacing w:val="0"/>
              <w:kern w:val="2"/>
              <w:lang w:val="en-IE"/>
              <w14:ligatures w14:val="standardContextual"/>
            </w:rPr>
          </w:pPr>
          <w:r>
            <w:rPr>
              <w:rFonts w:ascii="Cambria" w:eastAsia="Times New Roman" w:hAnsi="Cambria" w:cs="Times New Roman"/>
              <w:i/>
              <w:color w:val="auto"/>
              <w:spacing w:val="0"/>
              <w:kern w:val="2"/>
              <w:lang w:val="en-IE"/>
              <w14:ligatures w14:val="standardContextual"/>
            </w:rPr>
            <w:t>The</w:t>
          </w:r>
          <w:r w:rsidR="007B0913" w:rsidRPr="007B0913">
            <w:rPr>
              <w:rFonts w:ascii="Cambria" w:eastAsia="Times New Roman" w:hAnsi="Cambria" w:cs="Times New Roman"/>
              <w:i/>
              <w:color w:val="auto"/>
              <w:spacing w:val="0"/>
              <w:kern w:val="2"/>
              <w:lang w:val="en-IE"/>
              <w14:ligatures w14:val="standardContextual"/>
            </w:rPr>
            <w:t xml:space="preserve"> Director General</w:t>
          </w:r>
        </w:p>
        <w:p w14:paraId="73BA2A15" w14:textId="2D011831" w:rsidR="007B0913" w:rsidRPr="007B0913" w:rsidRDefault="00942ED0" w:rsidP="007B0913">
          <w:pPr>
            <w:spacing w:after="0" w:line="240" w:lineRule="auto"/>
            <w:rPr>
              <w:rFonts w:ascii="Cambria" w:eastAsia="Times New Roman" w:hAnsi="Cambria" w:cs="Times New Roman"/>
              <w:bCs/>
              <w:i/>
              <w:color w:val="auto"/>
              <w:spacing w:val="0"/>
              <w:kern w:val="2"/>
              <w:lang w:val="en-IE"/>
              <w14:ligatures w14:val="standardContextual"/>
            </w:rPr>
          </w:pPr>
          <w:r>
            <w:rPr>
              <w:rFonts w:ascii="Cambria" w:eastAsia="Times New Roman" w:hAnsi="Cambria" w:cs="Times New Roman"/>
              <w:bCs/>
              <w:i/>
              <w:color w:val="auto"/>
              <w:spacing w:val="0"/>
              <w:kern w:val="2"/>
              <w:lang w:val="en-IE"/>
              <w14:ligatures w14:val="standardContextual"/>
            </w:rPr>
            <w:t>9</w:t>
          </w:r>
          <w:bookmarkStart w:id="2" w:name="_GoBack"/>
          <w:bookmarkEnd w:id="2"/>
          <w:r w:rsidR="007B0913" w:rsidRPr="007B0913">
            <w:rPr>
              <w:rFonts w:ascii="Cambria" w:eastAsia="Times New Roman" w:hAnsi="Cambria" w:cs="Times New Roman"/>
              <w:bCs/>
              <w:i/>
              <w:color w:val="auto"/>
              <w:spacing w:val="0"/>
              <w:kern w:val="2"/>
              <w:vertAlign w:val="superscript"/>
              <w:lang w:val="en-IE"/>
              <w14:ligatures w14:val="standardContextual"/>
            </w:rPr>
            <w:t>th</w:t>
          </w:r>
          <w:r w:rsidR="002F1861">
            <w:rPr>
              <w:rFonts w:ascii="Cambria" w:eastAsia="Times New Roman" w:hAnsi="Cambria" w:cs="Times New Roman"/>
              <w:bCs/>
              <w:i/>
              <w:color w:val="auto"/>
              <w:spacing w:val="0"/>
              <w:kern w:val="2"/>
              <w:lang w:val="en-IE"/>
              <w14:ligatures w14:val="standardContextual"/>
            </w:rPr>
            <w:t xml:space="preserve"> Febr</w:t>
          </w:r>
          <w:r w:rsidR="007B0913" w:rsidRPr="007B0913">
            <w:rPr>
              <w:rFonts w:ascii="Cambria" w:eastAsia="Times New Roman" w:hAnsi="Cambria" w:cs="Times New Roman"/>
              <w:bCs/>
              <w:i/>
              <w:color w:val="auto"/>
              <w:spacing w:val="0"/>
              <w:kern w:val="2"/>
              <w:lang w:val="en-IE"/>
              <w14:ligatures w14:val="standardContextual"/>
            </w:rPr>
            <w:t>uary, 2026</w:t>
          </w:r>
        </w:p>
        <w:p w14:paraId="47ED4B49" w14:textId="77777777" w:rsidR="007B0913" w:rsidRPr="007B0913" w:rsidRDefault="007B0913" w:rsidP="007B0913">
          <w:pPr>
            <w:spacing w:after="0" w:line="240" w:lineRule="auto"/>
            <w:rPr>
              <w:rFonts w:ascii="Cambria" w:eastAsia="Cambria" w:hAnsi="Cambria" w:cs="Cambria"/>
              <w:color w:val="auto"/>
              <w:spacing w:val="0"/>
              <w:lang w:eastAsia="en-GB"/>
            </w:rPr>
          </w:pPr>
        </w:p>
        <w:p w14:paraId="073A9ECC" w14:textId="59980A35" w:rsidR="007B0913" w:rsidRDefault="007B0913">
          <w:pPr>
            <w:rPr>
              <w:rFonts w:asciiTheme="majorHAnsi" w:eastAsiaTheme="majorEastAsia" w:hAnsiTheme="majorHAnsi" w:cstheme="majorBidi"/>
              <w:color w:val="5B9BD5" w:themeColor="accent1"/>
              <w:spacing w:val="-10"/>
              <w:position w:val="-1"/>
              <w:szCs w:val="56"/>
            </w:rPr>
          </w:pPr>
        </w:p>
        <w:p w14:paraId="38CC7EED" w14:textId="77777777" w:rsidR="00A06ADC" w:rsidRPr="007B0913" w:rsidRDefault="00A06ADC">
          <w:pPr>
            <w:rPr>
              <w:rFonts w:asciiTheme="majorHAnsi" w:eastAsiaTheme="majorEastAsia" w:hAnsiTheme="majorHAnsi" w:cstheme="majorBidi"/>
              <w:color w:val="5B9BD5" w:themeColor="accent1"/>
              <w:spacing w:val="-10"/>
              <w:position w:val="-1"/>
              <w:szCs w:val="56"/>
            </w:rPr>
          </w:pPr>
        </w:p>
        <w:p w14:paraId="7CEA65E0" w14:textId="77777777" w:rsidR="00A06ADC" w:rsidRPr="005F118F" w:rsidRDefault="00A06ADC" w:rsidP="00A06ADC">
          <w:pPr>
            <w:rPr>
              <w:rFonts w:ascii="Cambria" w:hAnsi="Cambria"/>
              <w:b/>
            </w:rPr>
          </w:pPr>
          <w:bookmarkStart w:id="3" w:name="_Toc199841329"/>
          <w:bookmarkStart w:id="4" w:name="_Toc346784632"/>
          <w:r w:rsidRPr="005F118F">
            <w:rPr>
              <w:rFonts w:ascii="Cambria" w:hAnsi="Cambria"/>
              <w:b/>
              <w:sz w:val="28"/>
            </w:rPr>
            <w:lastRenderedPageBreak/>
            <w:t>COVER SHEET FOR RESPONSE TO PUBLIC CONSULTATION</w:t>
          </w:r>
          <w:bookmarkEnd w:id="3"/>
          <w:r w:rsidRPr="005F118F">
            <w:rPr>
              <w:rFonts w:ascii="Cambria" w:hAnsi="Cambria"/>
              <w:b/>
              <w:sz w:val="28"/>
            </w:rPr>
            <w:t xml:space="preserve"> </w:t>
          </w:r>
          <w:bookmarkEnd w:id="4"/>
        </w:p>
        <w:p w14:paraId="475340C7" w14:textId="77777777" w:rsidR="00A06ADC" w:rsidRPr="001A3BB3" w:rsidRDefault="00A06ADC" w:rsidP="00A06ADC">
          <w:pPr>
            <w:rPr>
              <w:rFonts w:ascii="Cambria" w:hAnsi="Cambr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06ADC" w:rsidRPr="001A3BB3" w14:paraId="6C1DE49B" w14:textId="77777777" w:rsidTr="00F3025B">
            <w:tc>
              <w:tcPr>
                <w:tcW w:w="9576" w:type="dxa"/>
              </w:tcPr>
              <w:p w14:paraId="5FE8FC9D" w14:textId="77777777" w:rsidR="00A06ADC" w:rsidRDefault="00A06ADC" w:rsidP="00F3025B">
                <w:pPr>
                  <w:autoSpaceDE w:val="0"/>
                  <w:autoSpaceDN w:val="0"/>
                  <w:adjustRightInd w:val="0"/>
                  <w:rPr>
                    <w:rFonts w:ascii="Cambria" w:eastAsia="Cambria" w:hAnsi="Cambria" w:cs="Cambria"/>
                    <w:b/>
                    <w:bCs/>
                    <w:color w:val="BF8F00" w:themeColor="accent4" w:themeShade="BF"/>
                  </w:rPr>
                </w:pPr>
                <w:r w:rsidRPr="005F118F">
                  <w:rPr>
                    <w:rFonts w:ascii="Cambria" w:eastAsia="Cambria" w:hAnsi="Cambria" w:cs="Cambria"/>
                    <w:b/>
                    <w:bCs/>
                    <w:color w:val="BF8F00" w:themeColor="accent4" w:themeShade="BF"/>
                  </w:rPr>
                  <w:t>DETAILS</w:t>
                </w:r>
              </w:p>
              <w:p w14:paraId="08300993" w14:textId="77777777" w:rsidR="00A06ADC" w:rsidRPr="005F118F" w:rsidRDefault="00A06ADC" w:rsidP="00F3025B">
                <w:pPr>
                  <w:autoSpaceDE w:val="0"/>
                  <w:autoSpaceDN w:val="0"/>
                  <w:adjustRightInd w:val="0"/>
                  <w:rPr>
                    <w:rFonts w:ascii="Cambria" w:eastAsia="Cambria" w:hAnsi="Cambria" w:cs="Cambria"/>
                    <w:b/>
                    <w:bCs/>
                    <w:color w:val="BF8F00" w:themeColor="accent4" w:themeShade="BF"/>
                  </w:rPr>
                </w:pPr>
              </w:p>
              <w:p w14:paraId="35EC0D84" w14:textId="77777777" w:rsidR="00A06ADC" w:rsidRDefault="00A06ADC" w:rsidP="00F3025B">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Name of respondent:</w:t>
                </w:r>
              </w:p>
              <w:p w14:paraId="3BCF54E0" w14:textId="77777777" w:rsidR="00A06ADC" w:rsidRPr="00C21572" w:rsidRDefault="00A06ADC" w:rsidP="00F3025B">
                <w:pPr>
                  <w:autoSpaceDE w:val="0"/>
                  <w:autoSpaceDN w:val="0"/>
                  <w:adjustRightInd w:val="0"/>
                  <w:spacing w:line="360" w:lineRule="auto"/>
                  <w:rPr>
                    <w:rFonts w:ascii="Cambria" w:eastAsia="Cambria" w:hAnsi="Cambria" w:cs="Cambria"/>
                  </w:rPr>
                </w:pPr>
              </w:p>
              <w:p w14:paraId="1BF7D9A3" w14:textId="77777777" w:rsidR="00A06ADC" w:rsidRPr="005F118F" w:rsidRDefault="00A06ADC" w:rsidP="00F3025B">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 xml:space="preserve">Representing (self or </w:t>
                </w:r>
                <w:proofErr w:type="spellStart"/>
                <w:r w:rsidRPr="00C21572">
                  <w:rPr>
                    <w:rFonts w:ascii="Cambria" w:eastAsia="Cambria" w:hAnsi="Cambria" w:cs="Cambria"/>
                    <w:color w:val="000000" w:themeColor="text1"/>
                  </w:rPr>
                  <w:t>organisation</w:t>
                </w:r>
                <w:proofErr w:type="spellEnd"/>
                <w:r w:rsidRPr="00C21572">
                  <w:rPr>
                    <w:rFonts w:ascii="Cambria" w:eastAsia="Cambria" w:hAnsi="Cambria" w:cs="Cambria"/>
                    <w:color w:val="000000" w:themeColor="text1"/>
                  </w:rPr>
                  <w:t>/s):</w:t>
                </w:r>
                <w:r>
                  <w:rPr>
                    <w:rFonts w:ascii="Cambria" w:eastAsia="Cambria" w:hAnsi="Cambria" w:cs="Cambria"/>
                    <w:color w:val="000000" w:themeColor="text1"/>
                  </w:rPr>
                  <w:t xml:space="preserve"> </w:t>
                </w:r>
              </w:p>
              <w:p w14:paraId="0E6507E7" w14:textId="77777777" w:rsidR="00A06ADC" w:rsidRPr="00C21572" w:rsidRDefault="00A06ADC" w:rsidP="00F3025B">
                <w:pPr>
                  <w:autoSpaceDE w:val="0"/>
                  <w:autoSpaceDN w:val="0"/>
                  <w:adjustRightInd w:val="0"/>
                  <w:spacing w:line="360" w:lineRule="auto"/>
                  <w:rPr>
                    <w:rFonts w:ascii="Cambria" w:eastAsia="Cambria" w:hAnsi="Cambria" w:cs="Cambria"/>
                  </w:rPr>
                </w:pPr>
              </w:p>
              <w:p w14:paraId="54ECD98C" w14:textId="77777777" w:rsidR="00A06ADC" w:rsidRDefault="00A06ADC" w:rsidP="00F3025B">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Physical Address:</w:t>
                </w:r>
              </w:p>
              <w:p w14:paraId="1D62A548" w14:textId="77777777" w:rsidR="00A06ADC" w:rsidRPr="00C21572" w:rsidRDefault="00A06ADC" w:rsidP="00F3025B">
                <w:pPr>
                  <w:autoSpaceDE w:val="0"/>
                  <w:autoSpaceDN w:val="0"/>
                  <w:adjustRightInd w:val="0"/>
                  <w:spacing w:line="360" w:lineRule="auto"/>
                  <w:rPr>
                    <w:rFonts w:ascii="Cambria" w:eastAsia="Cambria" w:hAnsi="Cambria" w:cs="Cambria"/>
                    <w:color w:val="000000" w:themeColor="text1"/>
                  </w:rPr>
                </w:pPr>
              </w:p>
              <w:p w14:paraId="6C6B7154" w14:textId="77777777" w:rsidR="00A06ADC" w:rsidRDefault="00A06ADC" w:rsidP="00F3025B">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Digital Address:</w:t>
                </w:r>
              </w:p>
              <w:p w14:paraId="70E789DD" w14:textId="77777777" w:rsidR="00A06ADC" w:rsidRPr="00C21572" w:rsidRDefault="00A06ADC" w:rsidP="00F3025B">
                <w:pPr>
                  <w:autoSpaceDE w:val="0"/>
                  <w:autoSpaceDN w:val="0"/>
                  <w:adjustRightInd w:val="0"/>
                  <w:spacing w:line="360" w:lineRule="auto"/>
                  <w:rPr>
                    <w:rFonts w:ascii="Cambria" w:eastAsia="Cambria" w:hAnsi="Cambria" w:cs="Cambria"/>
                    <w:color w:val="000000" w:themeColor="text1"/>
                  </w:rPr>
                </w:pPr>
              </w:p>
              <w:p w14:paraId="7DA0E848" w14:textId="77777777" w:rsidR="00A06ADC" w:rsidRDefault="00A06ADC" w:rsidP="00F3025B">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Email Address:</w:t>
                </w:r>
              </w:p>
              <w:p w14:paraId="20FBFBE2" w14:textId="77777777" w:rsidR="00A06ADC" w:rsidRPr="00C21572" w:rsidRDefault="00A06ADC" w:rsidP="00F3025B">
                <w:pPr>
                  <w:autoSpaceDE w:val="0"/>
                  <w:autoSpaceDN w:val="0"/>
                  <w:adjustRightInd w:val="0"/>
                  <w:spacing w:line="360" w:lineRule="auto"/>
                  <w:rPr>
                    <w:rFonts w:ascii="Cambria" w:eastAsia="Cambria" w:hAnsi="Cambria" w:cs="Cambria"/>
                    <w:color w:val="000000" w:themeColor="text1"/>
                  </w:rPr>
                </w:pPr>
              </w:p>
              <w:p w14:paraId="7DFACBF7" w14:textId="77777777" w:rsidR="00A06ADC" w:rsidRPr="005F118F" w:rsidRDefault="00A06ADC" w:rsidP="00F3025B">
                <w:pPr>
                  <w:spacing w:line="360" w:lineRule="auto"/>
                  <w:rPr>
                    <w:rFonts w:ascii="Cambria" w:eastAsia="Cambria" w:hAnsi="Cambria" w:cs="Cambria"/>
                    <w:color w:val="000000" w:themeColor="text1"/>
                  </w:rPr>
                </w:pPr>
                <w:r w:rsidRPr="00C21572">
                  <w:rPr>
                    <w:rFonts w:ascii="Cambria" w:eastAsia="Cambria" w:hAnsi="Cambria" w:cs="Cambria"/>
                    <w:color w:val="000000" w:themeColor="text1"/>
                  </w:rPr>
                  <w:t>Telephone Number:</w:t>
                </w:r>
              </w:p>
              <w:p w14:paraId="196FABC8" w14:textId="77777777" w:rsidR="00A06ADC" w:rsidRPr="00C21572" w:rsidRDefault="00A06ADC" w:rsidP="00F3025B">
                <w:pPr>
                  <w:autoSpaceDE w:val="0"/>
                  <w:autoSpaceDN w:val="0"/>
                  <w:adjustRightInd w:val="0"/>
                  <w:spacing w:line="360" w:lineRule="auto"/>
                  <w:rPr>
                    <w:rFonts w:ascii="Cambria" w:eastAsia="Cambria" w:hAnsi="Cambria" w:cs="Cambria"/>
                  </w:rPr>
                </w:pPr>
              </w:p>
            </w:tc>
          </w:tr>
          <w:tr w:rsidR="00A06ADC" w:rsidRPr="001A3BB3" w14:paraId="37A37814" w14:textId="77777777" w:rsidTr="00F3025B">
            <w:tc>
              <w:tcPr>
                <w:tcW w:w="9576" w:type="dxa"/>
              </w:tcPr>
              <w:p w14:paraId="51D7FD0D" w14:textId="77777777" w:rsidR="00A06ADC" w:rsidRPr="005F118F" w:rsidRDefault="00A06ADC" w:rsidP="00F3025B">
                <w:pPr>
                  <w:autoSpaceDE w:val="0"/>
                  <w:autoSpaceDN w:val="0"/>
                  <w:adjustRightInd w:val="0"/>
                  <w:rPr>
                    <w:rFonts w:ascii="Cambria" w:eastAsia="Cambria" w:hAnsi="Cambria" w:cs="Cambria"/>
                    <w:b/>
                    <w:bCs/>
                    <w:color w:val="BF8F00" w:themeColor="accent4" w:themeShade="BF"/>
                  </w:rPr>
                </w:pPr>
                <w:r w:rsidRPr="005F118F">
                  <w:rPr>
                    <w:rFonts w:ascii="Cambria" w:eastAsia="Cambria" w:hAnsi="Cambria" w:cs="Cambria"/>
                    <w:b/>
                    <w:bCs/>
                    <w:color w:val="BF8F00" w:themeColor="accent4" w:themeShade="BF"/>
                  </w:rPr>
                  <w:t>DECLARATION</w:t>
                </w:r>
              </w:p>
              <w:p w14:paraId="6613C78B" w14:textId="77777777" w:rsidR="00A06ADC" w:rsidRPr="00C21572" w:rsidRDefault="00A06ADC" w:rsidP="00F3025B">
                <w:pPr>
                  <w:jc w:val="both"/>
                  <w:rPr>
                    <w:rFonts w:ascii="Cambria" w:hAnsi="Cambria"/>
                  </w:rPr>
                </w:pPr>
                <w:r w:rsidRPr="00C21572">
                  <w:rPr>
                    <w:rFonts w:ascii="Cambria" w:hAnsi="Cambria"/>
                  </w:rPr>
                  <w:t>I hereby confirm that the correspondence accompanying this cover sheet constitutes a formal consultation response. I consent to its full publication on the NCA website and authorize the NCA to utilize the information contained herein to fulfill its legal obligations. In the event that this response is transmitted via email, any standard disclaimer regarding the non-disclosure of email content and attachments shall be disregarded by the NCA.</w:t>
                </w:r>
              </w:p>
              <w:p w14:paraId="1FDB07F3" w14:textId="77777777" w:rsidR="00A06ADC" w:rsidRPr="00C21572" w:rsidRDefault="00A06ADC" w:rsidP="00F3025B">
                <w:pPr>
                  <w:jc w:val="both"/>
                  <w:rPr>
                    <w:rFonts w:ascii="Cambria" w:eastAsia="Cambria" w:hAnsi="Cambria" w:cs="Cambria"/>
                  </w:rPr>
                </w:pPr>
              </w:p>
              <w:p w14:paraId="30CCB0B2" w14:textId="77777777" w:rsidR="00A06ADC" w:rsidRPr="00C21572" w:rsidRDefault="00A06ADC" w:rsidP="00F3025B">
                <w:pPr>
                  <w:jc w:val="both"/>
                  <w:rPr>
                    <w:rFonts w:ascii="Cambria" w:eastAsia="Cambria" w:hAnsi="Cambria" w:cs="Cambria"/>
                    <w:b/>
                    <w:bCs/>
                    <w:color w:val="CD0033"/>
                  </w:rPr>
                </w:pPr>
                <w:r w:rsidRPr="00C21572">
                  <w:rPr>
                    <w:rFonts w:ascii="Cambria" w:eastAsia="Cambria" w:hAnsi="Cambria" w:cs="Cambria"/>
                    <w:color w:val="000000" w:themeColor="text1"/>
                  </w:rPr>
                  <w:t>Name:</w:t>
                </w:r>
                <w:r w:rsidRPr="00C21572">
                  <w:rPr>
                    <w:rFonts w:ascii="Cambria" w:hAnsi="Cambria"/>
                  </w:rPr>
                  <w:tab/>
                </w:r>
                <w:r w:rsidRPr="00C21572">
                  <w:rPr>
                    <w:rFonts w:ascii="Cambria" w:hAnsi="Cambria"/>
                  </w:rPr>
                  <w:tab/>
                </w:r>
                <w:r w:rsidRPr="00C21572">
                  <w:rPr>
                    <w:rFonts w:ascii="Cambria" w:hAnsi="Cambria"/>
                  </w:rPr>
                  <w:tab/>
                </w:r>
                <w:r w:rsidRPr="00C21572">
                  <w:rPr>
                    <w:rFonts w:ascii="Cambria" w:hAnsi="Cambria"/>
                  </w:rPr>
                  <w:tab/>
                </w:r>
                <w:r w:rsidRPr="00C21572">
                  <w:rPr>
                    <w:rFonts w:ascii="Cambria" w:hAnsi="Cambria"/>
                  </w:rPr>
                  <w:tab/>
                </w:r>
                <w:r w:rsidRPr="00C21572">
                  <w:rPr>
                    <w:rFonts w:ascii="Cambria" w:hAnsi="Cambria"/>
                  </w:rPr>
                  <w:tab/>
                </w:r>
                <w:r w:rsidRPr="00C21572">
                  <w:rPr>
                    <w:rFonts w:ascii="Cambria" w:hAnsi="Cambria"/>
                  </w:rPr>
                  <w:tab/>
                </w:r>
                <w:r w:rsidRPr="00C21572">
                  <w:rPr>
                    <w:rFonts w:ascii="Cambria" w:eastAsia="Cambria" w:hAnsi="Cambria" w:cs="Cambria"/>
                    <w:color w:val="000000" w:themeColor="text1"/>
                  </w:rPr>
                  <w:t>Signed (if hard copy)</w:t>
                </w:r>
              </w:p>
            </w:tc>
          </w:tr>
        </w:tbl>
        <w:p w14:paraId="1D5EB8F0" w14:textId="77777777" w:rsidR="00A06ADC" w:rsidRDefault="00A06ADC">
          <w:pPr>
            <w:rPr>
              <w:rFonts w:asciiTheme="majorHAnsi" w:eastAsiaTheme="majorEastAsia" w:hAnsiTheme="majorHAnsi" w:cstheme="majorBidi"/>
              <w:color w:val="5B9BD5" w:themeColor="accent1"/>
              <w:spacing w:val="-10"/>
              <w:position w:val="-1"/>
              <w:sz w:val="52"/>
              <w:szCs w:val="56"/>
            </w:rPr>
          </w:pPr>
        </w:p>
        <w:p w14:paraId="19DC9F59" w14:textId="77777777" w:rsidR="00A06ADC" w:rsidRDefault="00A06ADC">
          <w:pPr>
            <w:rPr>
              <w:rFonts w:asciiTheme="majorHAnsi" w:eastAsiaTheme="majorEastAsia" w:hAnsiTheme="majorHAnsi" w:cstheme="majorBidi"/>
              <w:color w:val="5B9BD5" w:themeColor="accent1"/>
              <w:spacing w:val="-10"/>
              <w:position w:val="-1"/>
              <w:sz w:val="52"/>
              <w:szCs w:val="56"/>
            </w:rPr>
          </w:pPr>
        </w:p>
        <w:p w14:paraId="14B0F9E6" w14:textId="77777777" w:rsidR="00A06ADC" w:rsidRDefault="00A06ADC">
          <w:pPr>
            <w:rPr>
              <w:rFonts w:asciiTheme="majorHAnsi" w:eastAsiaTheme="majorEastAsia" w:hAnsiTheme="majorHAnsi" w:cstheme="majorBidi"/>
              <w:color w:val="5B9BD5" w:themeColor="accent1"/>
              <w:spacing w:val="-10"/>
              <w:position w:val="-1"/>
              <w:sz w:val="52"/>
              <w:szCs w:val="56"/>
            </w:rPr>
            <w:sectPr w:rsidR="00A06ADC" w:rsidSect="00A06ADC">
              <w:footerReference w:type="default" r:id="rId14"/>
              <w:pgSz w:w="11907" w:h="16839" w:code="9"/>
              <w:pgMar w:top="1440" w:right="1440" w:bottom="1440" w:left="1440" w:header="720" w:footer="720" w:gutter="0"/>
              <w:pgNumType w:fmt="lowerRoman" w:start="1"/>
              <w:cols w:space="720"/>
              <w:titlePg/>
              <w:docGrid w:linePitch="360"/>
            </w:sectPr>
          </w:pPr>
        </w:p>
        <w:p w14:paraId="0564121F" w14:textId="26D356AD" w:rsidR="000E67E4" w:rsidRDefault="00F3025B">
          <w:pPr>
            <w:rPr>
              <w:rFonts w:asciiTheme="majorHAnsi" w:eastAsiaTheme="majorEastAsia" w:hAnsiTheme="majorHAnsi" w:cstheme="majorBidi"/>
              <w:color w:val="5B9BD5" w:themeColor="accent1"/>
              <w:spacing w:val="-10"/>
              <w:position w:val="-1"/>
              <w:sz w:val="52"/>
              <w:szCs w:val="56"/>
            </w:rPr>
          </w:pPr>
        </w:p>
      </w:sdtContent>
    </w:sdt>
    <w:sdt>
      <w:sdtPr>
        <w:rPr>
          <w:rFonts w:ascii="Cambria" w:eastAsiaTheme="minorEastAsia" w:hAnsi="Cambria" w:cs="Arial"/>
          <w:color w:val="000000"/>
          <w:sz w:val="24"/>
          <w:szCs w:val="24"/>
        </w:rPr>
        <w:id w:val="745768848"/>
        <w:docPartObj>
          <w:docPartGallery w:val="Table of Contents"/>
          <w:docPartUnique/>
        </w:docPartObj>
      </w:sdtPr>
      <w:sdtEndPr>
        <w:rPr>
          <w:b/>
          <w:bCs/>
          <w:noProof/>
          <w:color w:val="000000" w:themeColor="text1"/>
        </w:rPr>
      </w:sdtEndPr>
      <w:sdtContent>
        <w:p w14:paraId="203C8DF3" w14:textId="77777777" w:rsidR="00C0526B" w:rsidRPr="002E30F2" w:rsidRDefault="00CD6CCC">
          <w:pPr>
            <w:pStyle w:val="TOCHeading"/>
            <w:rPr>
              <w:rFonts w:ascii="Cambria" w:hAnsi="Cambria"/>
            </w:rPr>
          </w:pPr>
          <w:r w:rsidRPr="002E30F2">
            <w:rPr>
              <w:rFonts w:ascii="Cambria" w:hAnsi="Cambria"/>
            </w:rPr>
            <w:t>Table of</w:t>
          </w:r>
          <w:r w:rsidRPr="002E30F2">
            <w:rPr>
              <w:rFonts w:ascii="Cambria" w:eastAsiaTheme="minorEastAsia" w:hAnsi="Cambria" w:cs="Arial"/>
              <w:color w:val="000000"/>
              <w:sz w:val="24"/>
              <w:szCs w:val="24"/>
            </w:rPr>
            <w:t xml:space="preserve"> </w:t>
          </w:r>
          <w:r w:rsidR="00C0526B" w:rsidRPr="002E30F2">
            <w:rPr>
              <w:rFonts w:ascii="Cambria" w:hAnsi="Cambria"/>
            </w:rPr>
            <w:t>Contents</w:t>
          </w:r>
        </w:p>
        <w:p w14:paraId="3AEA0073" w14:textId="66F9E435" w:rsidR="008125A5" w:rsidRDefault="00C0526B">
          <w:pPr>
            <w:pStyle w:val="TOC1"/>
            <w:tabs>
              <w:tab w:val="left" w:pos="480"/>
              <w:tab w:val="right" w:leader="dot" w:pos="9017"/>
            </w:tabs>
            <w:rPr>
              <w:rFonts w:asciiTheme="minorHAnsi" w:hAnsiTheme="minorHAnsi" w:cstheme="minorBidi"/>
              <w:noProof/>
              <w:color w:val="auto"/>
              <w:spacing w:val="0"/>
              <w:sz w:val="22"/>
              <w:szCs w:val="22"/>
            </w:rPr>
          </w:pPr>
          <w:r w:rsidRPr="002E30F2">
            <w:rPr>
              <w:rFonts w:ascii="Cambria" w:hAnsi="Cambria"/>
            </w:rPr>
            <w:fldChar w:fldCharType="begin"/>
          </w:r>
          <w:r w:rsidRPr="002E30F2">
            <w:rPr>
              <w:rFonts w:ascii="Cambria" w:hAnsi="Cambria"/>
            </w:rPr>
            <w:instrText xml:space="preserve"> TOC \o "1-3" \h \z \u </w:instrText>
          </w:r>
          <w:r w:rsidRPr="002E30F2">
            <w:rPr>
              <w:rFonts w:ascii="Cambria" w:hAnsi="Cambria"/>
            </w:rPr>
            <w:fldChar w:fldCharType="separate"/>
          </w:r>
          <w:hyperlink w:anchor="_Toc217403390" w:history="1">
            <w:r w:rsidR="008125A5" w:rsidRPr="003C4AD7">
              <w:rPr>
                <w:rStyle w:val="Hyperlink"/>
                <w:rFonts w:cs="Times New Roman"/>
                <w:b/>
                <w:noProof/>
              </w:rPr>
              <w:t>1.</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Part One (1): Introduction</w:t>
            </w:r>
            <w:r w:rsidR="008125A5">
              <w:rPr>
                <w:noProof/>
                <w:webHidden/>
              </w:rPr>
              <w:tab/>
            </w:r>
            <w:r w:rsidR="008125A5">
              <w:rPr>
                <w:noProof/>
                <w:webHidden/>
              </w:rPr>
              <w:fldChar w:fldCharType="begin"/>
            </w:r>
            <w:r w:rsidR="008125A5">
              <w:rPr>
                <w:noProof/>
                <w:webHidden/>
              </w:rPr>
              <w:instrText xml:space="preserve"> PAGEREF _Toc217403390 \h </w:instrText>
            </w:r>
            <w:r w:rsidR="008125A5">
              <w:rPr>
                <w:noProof/>
                <w:webHidden/>
              </w:rPr>
            </w:r>
            <w:r w:rsidR="008125A5">
              <w:rPr>
                <w:noProof/>
                <w:webHidden/>
              </w:rPr>
              <w:fldChar w:fldCharType="separate"/>
            </w:r>
            <w:r w:rsidR="00D61E5D">
              <w:rPr>
                <w:noProof/>
                <w:webHidden/>
              </w:rPr>
              <w:t>2</w:t>
            </w:r>
            <w:r w:rsidR="008125A5">
              <w:rPr>
                <w:noProof/>
                <w:webHidden/>
              </w:rPr>
              <w:fldChar w:fldCharType="end"/>
            </w:r>
          </w:hyperlink>
        </w:p>
        <w:p w14:paraId="3E201026" w14:textId="58DB3BCA"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391" w:history="1">
            <w:r w:rsidR="008125A5" w:rsidRPr="003C4AD7">
              <w:rPr>
                <w:rStyle w:val="Hyperlink"/>
                <w:rFonts w:ascii="Cambria" w:hAnsi="Cambria"/>
                <w:b/>
                <w:noProof/>
              </w:rPr>
              <w:t>1.1</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Background</w:t>
            </w:r>
            <w:r w:rsidR="008125A5">
              <w:rPr>
                <w:noProof/>
                <w:webHidden/>
              </w:rPr>
              <w:tab/>
            </w:r>
            <w:r w:rsidR="008125A5">
              <w:rPr>
                <w:noProof/>
                <w:webHidden/>
              </w:rPr>
              <w:fldChar w:fldCharType="begin"/>
            </w:r>
            <w:r w:rsidR="008125A5">
              <w:rPr>
                <w:noProof/>
                <w:webHidden/>
              </w:rPr>
              <w:instrText xml:space="preserve"> PAGEREF _Toc217403391 \h </w:instrText>
            </w:r>
            <w:r w:rsidR="008125A5">
              <w:rPr>
                <w:noProof/>
                <w:webHidden/>
              </w:rPr>
            </w:r>
            <w:r w:rsidR="008125A5">
              <w:rPr>
                <w:noProof/>
                <w:webHidden/>
              </w:rPr>
              <w:fldChar w:fldCharType="separate"/>
            </w:r>
            <w:r w:rsidR="00D61E5D">
              <w:rPr>
                <w:noProof/>
                <w:webHidden/>
              </w:rPr>
              <w:t>2</w:t>
            </w:r>
            <w:r w:rsidR="008125A5">
              <w:rPr>
                <w:noProof/>
                <w:webHidden/>
              </w:rPr>
              <w:fldChar w:fldCharType="end"/>
            </w:r>
          </w:hyperlink>
        </w:p>
        <w:p w14:paraId="6F184982" w14:textId="036619C1"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392" w:history="1">
            <w:r w:rsidR="008125A5" w:rsidRPr="003C4AD7">
              <w:rPr>
                <w:rStyle w:val="Hyperlink"/>
                <w:rFonts w:ascii="Cambria" w:hAnsi="Cambria"/>
                <w:b/>
                <w:noProof/>
              </w:rPr>
              <w:t>1.2</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Document Structure</w:t>
            </w:r>
            <w:r w:rsidR="008125A5">
              <w:rPr>
                <w:noProof/>
                <w:webHidden/>
              </w:rPr>
              <w:tab/>
            </w:r>
            <w:r w:rsidR="008125A5">
              <w:rPr>
                <w:noProof/>
                <w:webHidden/>
              </w:rPr>
              <w:fldChar w:fldCharType="begin"/>
            </w:r>
            <w:r w:rsidR="008125A5">
              <w:rPr>
                <w:noProof/>
                <w:webHidden/>
              </w:rPr>
              <w:instrText xml:space="preserve"> PAGEREF _Toc217403392 \h </w:instrText>
            </w:r>
            <w:r w:rsidR="008125A5">
              <w:rPr>
                <w:noProof/>
                <w:webHidden/>
              </w:rPr>
            </w:r>
            <w:r w:rsidR="008125A5">
              <w:rPr>
                <w:noProof/>
                <w:webHidden/>
              </w:rPr>
              <w:fldChar w:fldCharType="separate"/>
            </w:r>
            <w:r w:rsidR="00D61E5D">
              <w:rPr>
                <w:noProof/>
                <w:webHidden/>
              </w:rPr>
              <w:t>2</w:t>
            </w:r>
            <w:r w:rsidR="008125A5">
              <w:rPr>
                <w:noProof/>
                <w:webHidden/>
              </w:rPr>
              <w:fldChar w:fldCharType="end"/>
            </w:r>
          </w:hyperlink>
        </w:p>
        <w:p w14:paraId="11C8F9EA" w14:textId="5A218F06"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393" w:history="1">
            <w:r w:rsidR="008125A5" w:rsidRPr="003C4AD7">
              <w:rPr>
                <w:rStyle w:val="Hyperlink"/>
                <w:rFonts w:ascii="Cambria" w:hAnsi="Cambria"/>
                <w:b/>
                <w:noProof/>
              </w:rPr>
              <w:t>1.3</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Scope of Specification</w:t>
            </w:r>
            <w:r w:rsidR="008125A5">
              <w:rPr>
                <w:noProof/>
                <w:webHidden/>
              </w:rPr>
              <w:tab/>
            </w:r>
            <w:r w:rsidR="008125A5">
              <w:rPr>
                <w:noProof/>
                <w:webHidden/>
              </w:rPr>
              <w:fldChar w:fldCharType="begin"/>
            </w:r>
            <w:r w:rsidR="008125A5">
              <w:rPr>
                <w:noProof/>
                <w:webHidden/>
              </w:rPr>
              <w:instrText xml:space="preserve"> PAGEREF _Toc217403393 \h </w:instrText>
            </w:r>
            <w:r w:rsidR="008125A5">
              <w:rPr>
                <w:noProof/>
                <w:webHidden/>
              </w:rPr>
            </w:r>
            <w:r w:rsidR="008125A5">
              <w:rPr>
                <w:noProof/>
                <w:webHidden/>
              </w:rPr>
              <w:fldChar w:fldCharType="separate"/>
            </w:r>
            <w:r w:rsidR="00D61E5D">
              <w:rPr>
                <w:noProof/>
                <w:webHidden/>
              </w:rPr>
              <w:t>3</w:t>
            </w:r>
            <w:r w:rsidR="008125A5">
              <w:rPr>
                <w:noProof/>
                <w:webHidden/>
              </w:rPr>
              <w:fldChar w:fldCharType="end"/>
            </w:r>
          </w:hyperlink>
        </w:p>
        <w:p w14:paraId="662838E2" w14:textId="39D3E64F"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394" w:history="1">
            <w:r w:rsidR="008125A5" w:rsidRPr="003C4AD7">
              <w:rPr>
                <w:rStyle w:val="Hyperlink"/>
                <w:rFonts w:ascii="Cambria" w:hAnsi="Cambria"/>
                <w:b/>
                <w:noProof/>
              </w:rPr>
              <w:t>1.4</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Objectives</w:t>
            </w:r>
            <w:r w:rsidR="008125A5">
              <w:rPr>
                <w:noProof/>
                <w:webHidden/>
              </w:rPr>
              <w:tab/>
            </w:r>
            <w:r w:rsidR="008125A5">
              <w:rPr>
                <w:noProof/>
                <w:webHidden/>
              </w:rPr>
              <w:fldChar w:fldCharType="begin"/>
            </w:r>
            <w:r w:rsidR="008125A5">
              <w:rPr>
                <w:noProof/>
                <w:webHidden/>
              </w:rPr>
              <w:instrText xml:space="preserve"> PAGEREF _Toc217403394 \h </w:instrText>
            </w:r>
            <w:r w:rsidR="008125A5">
              <w:rPr>
                <w:noProof/>
                <w:webHidden/>
              </w:rPr>
            </w:r>
            <w:r w:rsidR="008125A5">
              <w:rPr>
                <w:noProof/>
                <w:webHidden/>
              </w:rPr>
              <w:fldChar w:fldCharType="separate"/>
            </w:r>
            <w:r w:rsidR="00D61E5D">
              <w:rPr>
                <w:noProof/>
                <w:webHidden/>
              </w:rPr>
              <w:t>3</w:t>
            </w:r>
            <w:r w:rsidR="008125A5">
              <w:rPr>
                <w:noProof/>
                <w:webHidden/>
              </w:rPr>
              <w:fldChar w:fldCharType="end"/>
            </w:r>
          </w:hyperlink>
        </w:p>
        <w:p w14:paraId="301B1CC1" w14:textId="112D3160"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395" w:history="1">
            <w:r w:rsidR="008125A5" w:rsidRPr="003C4AD7">
              <w:rPr>
                <w:rStyle w:val="Hyperlink"/>
                <w:rFonts w:ascii="Cambria" w:hAnsi="Cambria"/>
                <w:b/>
                <w:noProof/>
              </w:rPr>
              <w:t>1.5</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Abbreviations and Definitions</w:t>
            </w:r>
            <w:r w:rsidR="008125A5">
              <w:rPr>
                <w:noProof/>
                <w:webHidden/>
              </w:rPr>
              <w:tab/>
            </w:r>
            <w:r w:rsidR="008125A5">
              <w:rPr>
                <w:noProof/>
                <w:webHidden/>
              </w:rPr>
              <w:fldChar w:fldCharType="begin"/>
            </w:r>
            <w:r w:rsidR="008125A5">
              <w:rPr>
                <w:noProof/>
                <w:webHidden/>
              </w:rPr>
              <w:instrText xml:space="preserve"> PAGEREF _Toc217403395 \h </w:instrText>
            </w:r>
            <w:r w:rsidR="008125A5">
              <w:rPr>
                <w:noProof/>
                <w:webHidden/>
              </w:rPr>
            </w:r>
            <w:r w:rsidR="008125A5">
              <w:rPr>
                <w:noProof/>
                <w:webHidden/>
              </w:rPr>
              <w:fldChar w:fldCharType="separate"/>
            </w:r>
            <w:r w:rsidR="00D61E5D">
              <w:rPr>
                <w:noProof/>
                <w:webHidden/>
              </w:rPr>
              <w:t>4</w:t>
            </w:r>
            <w:r w:rsidR="008125A5">
              <w:rPr>
                <w:noProof/>
                <w:webHidden/>
              </w:rPr>
              <w:fldChar w:fldCharType="end"/>
            </w:r>
          </w:hyperlink>
        </w:p>
        <w:p w14:paraId="1B2AEC1C" w14:textId="61F4C455" w:rsidR="008125A5" w:rsidRDefault="00F3025B">
          <w:pPr>
            <w:pStyle w:val="TOC1"/>
            <w:tabs>
              <w:tab w:val="left" w:pos="480"/>
              <w:tab w:val="right" w:leader="dot" w:pos="9017"/>
            </w:tabs>
            <w:rPr>
              <w:rFonts w:asciiTheme="minorHAnsi" w:hAnsiTheme="minorHAnsi" w:cstheme="minorBidi"/>
              <w:noProof/>
              <w:color w:val="auto"/>
              <w:spacing w:val="0"/>
              <w:sz w:val="22"/>
              <w:szCs w:val="22"/>
            </w:rPr>
          </w:pPr>
          <w:hyperlink w:anchor="_Toc217403396" w:history="1">
            <w:r w:rsidR="008125A5" w:rsidRPr="003C4AD7">
              <w:rPr>
                <w:rStyle w:val="Hyperlink"/>
                <w:rFonts w:ascii="Cambria" w:hAnsi="Cambria" w:cs="Times New Roman"/>
                <w:b/>
                <w:noProof/>
              </w:rPr>
              <w:t>2</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Part Two (2): General Requirements</w:t>
            </w:r>
            <w:r w:rsidR="008125A5">
              <w:rPr>
                <w:noProof/>
                <w:webHidden/>
              </w:rPr>
              <w:tab/>
            </w:r>
            <w:r w:rsidR="008125A5">
              <w:rPr>
                <w:noProof/>
                <w:webHidden/>
              </w:rPr>
              <w:fldChar w:fldCharType="begin"/>
            </w:r>
            <w:r w:rsidR="008125A5">
              <w:rPr>
                <w:noProof/>
                <w:webHidden/>
              </w:rPr>
              <w:instrText xml:space="preserve"> PAGEREF _Toc217403396 \h </w:instrText>
            </w:r>
            <w:r w:rsidR="008125A5">
              <w:rPr>
                <w:noProof/>
                <w:webHidden/>
              </w:rPr>
            </w:r>
            <w:r w:rsidR="008125A5">
              <w:rPr>
                <w:noProof/>
                <w:webHidden/>
              </w:rPr>
              <w:fldChar w:fldCharType="separate"/>
            </w:r>
            <w:r w:rsidR="00D61E5D">
              <w:rPr>
                <w:noProof/>
                <w:webHidden/>
              </w:rPr>
              <w:t>5</w:t>
            </w:r>
            <w:r w:rsidR="008125A5">
              <w:rPr>
                <w:noProof/>
                <w:webHidden/>
              </w:rPr>
              <w:fldChar w:fldCharType="end"/>
            </w:r>
          </w:hyperlink>
        </w:p>
        <w:p w14:paraId="58B0B966" w14:textId="1A577DFC"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397" w:history="1">
            <w:r w:rsidR="008125A5" w:rsidRPr="003C4AD7">
              <w:rPr>
                <w:rStyle w:val="Hyperlink"/>
                <w:rFonts w:ascii="Cambria" w:hAnsi="Cambria"/>
                <w:b/>
                <w:noProof/>
              </w:rPr>
              <w:t>2.1</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Equipment Identification and Marking Requirements</w:t>
            </w:r>
            <w:r w:rsidR="008125A5">
              <w:rPr>
                <w:noProof/>
                <w:webHidden/>
              </w:rPr>
              <w:tab/>
            </w:r>
            <w:r w:rsidR="008125A5">
              <w:rPr>
                <w:noProof/>
                <w:webHidden/>
              </w:rPr>
              <w:fldChar w:fldCharType="begin"/>
            </w:r>
            <w:r w:rsidR="008125A5">
              <w:rPr>
                <w:noProof/>
                <w:webHidden/>
              </w:rPr>
              <w:instrText xml:space="preserve"> PAGEREF _Toc217403397 \h </w:instrText>
            </w:r>
            <w:r w:rsidR="008125A5">
              <w:rPr>
                <w:noProof/>
                <w:webHidden/>
              </w:rPr>
            </w:r>
            <w:r w:rsidR="008125A5">
              <w:rPr>
                <w:noProof/>
                <w:webHidden/>
              </w:rPr>
              <w:fldChar w:fldCharType="separate"/>
            </w:r>
            <w:r w:rsidR="00D61E5D">
              <w:rPr>
                <w:noProof/>
                <w:webHidden/>
              </w:rPr>
              <w:t>5</w:t>
            </w:r>
            <w:r w:rsidR="008125A5">
              <w:rPr>
                <w:noProof/>
                <w:webHidden/>
              </w:rPr>
              <w:fldChar w:fldCharType="end"/>
            </w:r>
          </w:hyperlink>
        </w:p>
        <w:p w14:paraId="0EC565FC" w14:textId="02719E95"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398" w:history="1">
            <w:r w:rsidR="008125A5" w:rsidRPr="003C4AD7">
              <w:rPr>
                <w:rStyle w:val="Hyperlink"/>
                <w:rFonts w:ascii="Cambria" w:hAnsi="Cambria" w:cs="Times New Roman"/>
                <w:b/>
                <w:noProof/>
              </w:rPr>
              <w:t>2.2</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Environmental and Ruggedness Requirements</w:t>
            </w:r>
            <w:r w:rsidR="008125A5">
              <w:rPr>
                <w:noProof/>
                <w:webHidden/>
              </w:rPr>
              <w:tab/>
            </w:r>
            <w:r w:rsidR="008125A5">
              <w:rPr>
                <w:noProof/>
                <w:webHidden/>
              </w:rPr>
              <w:fldChar w:fldCharType="begin"/>
            </w:r>
            <w:r w:rsidR="008125A5">
              <w:rPr>
                <w:noProof/>
                <w:webHidden/>
              </w:rPr>
              <w:instrText xml:space="preserve"> PAGEREF _Toc217403398 \h </w:instrText>
            </w:r>
            <w:r w:rsidR="008125A5">
              <w:rPr>
                <w:noProof/>
                <w:webHidden/>
              </w:rPr>
            </w:r>
            <w:r w:rsidR="008125A5">
              <w:rPr>
                <w:noProof/>
                <w:webHidden/>
              </w:rPr>
              <w:fldChar w:fldCharType="separate"/>
            </w:r>
            <w:r w:rsidR="00D61E5D">
              <w:rPr>
                <w:noProof/>
                <w:webHidden/>
              </w:rPr>
              <w:t>6</w:t>
            </w:r>
            <w:r w:rsidR="008125A5">
              <w:rPr>
                <w:noProof/>
                <w:webHidden/>
              </w:rPr>
              <w:fldChar w:fldCharType="end"/>
            </w:r>
          </w:hyperlink>
        </w:p>
        <w:p w14:paraId="45E6258D" w14:textId="5650012D"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399" w:history="1">
            <w:r w:rsidR="008125A5" w:rsidRPr="003C4AD7">
              <w:rPr>
                <w:rStyle w:val="Hyperlink"/>
                <w:rFonts w:ascii="Cambria" w:hAnsi="Cambria" w:cs="Times New Roman"/>
                <w:b/>
                <w:noProof/>
              </w:rPr>
              <w:t>2.3</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Technical Requirements</w:t>
            </w:r>
            <w:r w:rsidR="008125A5">
              <w:rPr>
                <w:noProof/>
                <w:webHidden/>
              </w:rPr>
              <w:tab/>
            </w:r>
            <w:r w:rsidR="008125A5">
              <w:rPr>
                <w:noProof/>
                <w:webHidden/>
              </w:rPr>
              <w:fldChar w:fldCharType="begin"/>
            </w:r>
            <w:r w:rsidR="008125A5">
              <w:rPr>
                <w:noProof/>
                <w:webHidden/>
              </w:rPr>
              <w:instrText xml:space="preserve"> PAGEREF _Toc217403399 \h </w:instrText>
            </w:r>
            <w:r w:rsidR="008125A5">
              <w:rPr>
                <w:noProof/>
                <w:webHidden/>
              </w:rPr>
            </w:r>
            <w:r w:rsidR="008125A5">
              <w:rPr>
                <w:noProof/>
                <w:webHidden/>
              </w:rPr>
              <w:fldChar w:fldCharType="separate"/>
            </w:r>
            <w:r w:rsidR="00D61E5D">
              <w:rPr>
                <w:noProof/>
                <w:webHidden/>
              </w:rPr>
              <w:t>7</w:t>
            </w:r>
            <w:r w:rsidR="008125A5">
              <w:rPr>
                <w:noProof/>
                <w:webHidden/>
              </w:rPr>
              <w:fldChar w:fldCharType="end"/>
            </w:r>
          </w:hyperlink>
        </w:p>
        <w:p w14:paraId="293B641F" w14:textId="6E58A3B8"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400" w:history="1">
            <w:r w:rsidR="008125A5" w:rsidRPr="003C4AD7">
              <w:rPr>
                <w:rStyle w:val="Hyperlink"/>
                <w:rFonts w:ascii="Cambria" w:hAnsi="Cambria" w:cs="Times New Roman"/>
                <w:b/>
                <w:noProof/>
              </w:rPr>
              <w:t>2.4</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Emergency Functions</w:t>
            </w:r>
            <w:r w:rsidR="008125A5">
              <w:rPr>
                <w:noProof/>
                <w:webHidden/>
              </w:rPr>
              <w:tab/>
            </w:r>
            <w:r w:rsidR="008125A5">
              <w:rPr>
                <w:noProof/>
                <w:webHidden/>
              </w:rPr>
              <w:fldChar w:fldCharType="begin"/>
            </w:r>
            <w:r w:rsidR="008125A5">
              <w:rPr>
                <w:noProof/>
                <w:webHidden/>
              </w:rPr>
              <w:instrText xml:space="preserve"> PAGEREF _Toc217403400 \h </w:instrText>
            </w:r>
            <w:r w:rsidR="008125A5">
              <w:rPr>
                <w:noProof/>
                <w:webHidden/>
              </w:rPr>
            </w:r>
            <w:r w:rsidR="008125A5">
              <w:rPr>
                <w:noProof/>
                <w:webHidden/>
              </w:rPr>
              <w:fldChar w:fldCharType="separate"/>
            </w:r>
            <w:r w:rsidR="00D61E5D">
              <w:rPr>
                <w:noProof/>
                <w:webHidden/>
              </w:rPr>
              <w:t>12</w:t>
            </w:r>
            <w:r w:rsidR="008125A5">
              <w:rPr>
                <w:noProof/>
                <w:webHidden/>
              </w:rPr>
              <w:fldChar w:fldCharType="end"/>
            </w:r>
          </w:hyperlink>
        </w:p>
        <w:p w14:paraId="667CC131" w14:textId="2DA17626"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401" w:history="1">
            <w:r w:rsidR="008125A5" w:rsidRPr="003C4AD7">
              <w:rPr>
                <w:rStyle w:val="Hyperlink"/>
                <w:rFonts w:ascii="Cambria" w:hAnsi="Cambria" w:cs="Times New Roman"/>
                <w:b/>
                <w:noProof/>
              </w:rPr>
              <w:t>2.5</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Type Approval Specification</w:t>
            </w:r>
            <w:r w:rsidR="008125A5">
              <w:rPr>
                <w:noProof/>
                <w:webHidden/>
              </w:rPr>
              <w:tab/>
            </w:r>
            <w:r w:rsidR="008125A5">
              <w:rPr>
                <w:noProof/>
                <w:webHidden/>
              </w:rPr>
              <w:fldChar w:fldCharType="begin"/>
            </w:r>
            <w:r w:rsidR="008125A5">
              <w:rPr>
                <w:noProof/>
                <w:webHidden/>
              </w:rPr>
              <w:instrText xml:space="preserve"> PAGEREF _Toc217403401 \h </w:instrText>
            </w:r>
            <w:r w:rsidR="008125A5">
              <w:rPr>
                <w:noProof/>
                <w:webHidden/>
              </w:rPr>
            </w:r>
            <w:r w:rsidR="008125A5">
              <w:rPr>
                <w:noProof/>
                <w:webHidden/>
              </w:rPr>
              <w:fldChar w:fldCharType="separate"/>
            </w:r>
            <w:r w:rsidR="00D61E5D">
              <w:rPr>
                <w:noProof/>
                <w:webHidden/>
              </w:rPr>
              <w:t>13</w:t>
            </w:r>
            <w:r w:rsidR="008125A5">
              <w:rPr>
                <w:noProof/>
                <w:webHidden/>
              </w:rPr>
              <w:fldChar w:fldCharType="end"/>
            </w:r>
          </w:hyperlink>
        </w:p>
        <w:p w14:paraId="5B0C5D06" w14:textId="3FB5FB29" w:rsidR="008125A5" w:rsidRDefault="00F3025B">
          <w:pPr>
            <w:pStyle w:val="TOC1"/>
            <w:tabs>
              <w:tab w:val="left" w:pos="480"/>
              <w:tab w:val="right" w:leader="dot" w:pos="9017"/>
            </w:tabs>
            <w:rPr>
              <w:rFonts w:asciiTheme="minorHAnsi" w:hAnsiTheme="minorHAnsi" w:cstheme="minorBidi"/>
              <w:noProof/>
              <w:color w:val="auto"/>
              <w:spacing w:val="0"/>
              <w:sz w:val="22"/>
              <w:szCs w:val="22"/>
            </w:rPr>
          </w:pPr>
          <w:hyperlink w:anchor="_Toc217403402" w:history="1">
            <w:r w:rsidR="008125A5" w:rsidRPr="003C4AD7">
              <w:rPr>
                <w:rStyle w:val="Hyperlink"/>
                <w:rFonts w:ascii="Cambria" w:hAnsi="Cambria" w:cs="Times New Roman"/>
                <w:b/>
                <w:noProof/>
              </w:rPr>
              <w:t>3</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Part Three (3): Requirements for Wireless Terminal Electronic Communication Equipment</w:t>
            </w:r>
            <w:r w:rsidR="008125A5">
              <w:rPr>
                <w:noProof/>
                <w:webHidden/>
              </w:rPr>
              <w:tab/>
            </w:r>
            <w:r w:rsidR="008125A5">
              <w:rPr>
                <w:noProof/>
                <w:webHidden/>
              </w:rPr>
              <w:fldChar w:fldCharType="begin"/>
            </w:r>
            <w:r w:rsidR="008125A5">
              <w:rPr>
                <w:noProof/>
                <w:webHidden/>
              </w:rPr>
              <w:instrText xml:space="preserve"> PAGEREF _Toc217403402 \h </w:instrText>
            </w:r>
            <w:r w:rsidR="008125A5">
              <w:rPr>
                <w:noProof/>
                <w:webHidden/>
              </w:rPr>
            </w:r>
            <w:r w:rsidR="008125A5">
              <w:rPr>
                <w:noProof/>
                <w:webHidden/>
              </w:rPr>
              <w:fldChar w:fldCharType="separate"/>
            </w:r>
            <w:r w:rsidR="00D61E5D">
              <w:rPr>
                <w:noProof/>
                <w:webHidden/>
              </w:rPr>
              <w:t>13</w:t>
            </w:r>
            <w:r w:rsidR="008125A5">
              <w:rPr>
                <w:noProof/>
                <w:webHidden/>
              </w:rPr>
              <w:fldChar w:fldCharType="end"/>
            </w:r>
          </w:hyperlink>
        </w:p>
        <w:p w14:paraId="0459A26C" w14:textId="69DA211C"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403" w:history="1">
            <w:r w:rsidR="008125A5" w:rsidRPr="003C4AD7">
              <w:rPr>
                <w:rStyle w:val="Hyperlink"/>
                <w:rFonts w:ascii="Cambria" w:hAnsi="Cambria"/>
                <w:b/>
                <w:noProof/>
              </w:rPr>
              <w:t>3.1</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General Radio and Functional Requirements</w:t>
            </w:r>
            <w:r w:rsidR="008125A5">
              <w:rPr>
                <w:noProof/>
                <w:webHidden/>
              </w:rPr>
              <w:tab/>
            </w:r>
            <w:r w:rsidR="008125A5">
              <w:rPr>
                <w:noProof/>
                <w:webHidden/>
              </w:rPr>
              <w:fldChar w:fldCharType="begin"/>
            </w:r>
            <w:r w:rsidR="008125A5">
              <w:rPr>
                <w:noProof/>
                <w:webHidden/>
              </w:rPr>
              <w:instrText xml:space="preserve"> PAGEREF _Toc217403403 \h </w:instrText>
            </w:r>
            <w:r w:rsidR="008125A5">
              <w:rPr>
                <w:noProof/>
                <w:webHidden/>
              </w:rPr>
            </w:r>
            <w:r w:rsidR="008125A5">
              <w:rPr>
                <w:noProof/>
                <w:webHidden/>
              </w:rPr>
              <w:fldChar w:fldCharType="separate"/>
            </w:r>
            <w:r w:rsidR="00D61E5D">
              <w:rPr>
                <w:noProof/>
                <w:webHidden/>
              </w:rPr>
              <w:t>13</w:t>
            </w:r>
            <w:r w:rsidR="008125A5">
              <w:rPr>
                <w:noProof/>
                <w:webHidden/>
              </w:rPr>
              <w:fldChar w:fldCharType="end"/>
            </w:r>
          </w:hyperlink>
        </w:p>
        <w:p w14:paraId="7DB8CAA5" w14:textId="4272F28A"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404" w:history="1">
            <w:r w:rsidR="008125A5" w:rsidRPr="003C4AD7">
              <w:rPr>
                <w:rStyle w:val="Hyperlink"/>
                <w:rFonts w:ascii="Cambria" w:hAnsi="Cambria" w:cs="Times New Roman"/>
                <w:b/>
                <w:noProof/>
              </w:rPr>
              <w:t>3.2</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Operating Frequencies</w:t>
            </w:r>
            <w:r w:rsidR="008125A5">
              <w:rPr>
                <w:noProof/>
                <w:webHidden/>
              </w:rPr>
              <w:tab/>
            </w:r>
            <w:r w:rsidR="008125A5">
              <w:rPr>
                <w:noProof/>
                <w:webHidden/>
              </w:rPr>
              <w:fldChar w:fldCharType="begin"/>
            </w:r>
            <w:r w:rsidR="008125A5">
              <w:rPr>
                <w:noProof/>
                <w:webHidden/>
              </w:rPr>
              <w:instrText xml:space="preserve"> PAGEREF _Toc217403404 \h </w:instrText>
            </w:r>
            <w:r w:rsidR="008125A5">
              <w:rPr>
                <w:noProof/>
                <w:webHidden/>
              </w:rPr>
            </w:r>
            <w:r w:rsidR="008125A5">
              <w:rPr>
                <w:noProof/>
                <w:webHidden/>
              </w:rPr>
              <w:fldChar w:fldCharType="separate"/>
            </w:r>
            <w:r w:rsidR="00D61E5D">
              <w:rPr>
                <w:noProof/>
                <w:webHidden/>
              </w:rPr>
              <w:t>14</w:t>
            </w:r>
            <w:r w:rsidR="008125A5">
              <w:rPr>
                <w:noProof/>
                <w:webHidden/>
              </w:rPr>
              <w:fldChar w:fldCharType="end"/>
            </w:r>
          </w:hyperlink>
        </w:p>
        <w:p w14:paraId="35430BBC" w14:textId="0806671D"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405" w:history="1">
            <w:r w:rsidR="008125A5" w:rsidRPr="003C4AD7">
              <w:rPr>
                <w:rStyle w:val="Hyperlink"/>
                <w:rFonts w:ascii="Cambria" w:hAnsi="Cambria" w:cs="Times New Roman"/>
                <w:b/>
                <w:noProof/>
              </w:rPr>
              <w:t>3.3</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Mobile Terminal Electronic Communication Equipment</w:t>
            </w:r>
            <w:r w:rsidR="008125A5">
              <w:rPr>
                <w:noProof/>
                <w:webHidden/>
              </w:rPr>
              <w:tab/>
            </w:r>
            <w:r w:rsidR="008125A5">
              <w:rPr>
                <w:noProof/>
                <w:webHidden/>
              </w:rPr>
              <w:fldChar w:fldCharType="begin"/>
            </w:r>
            <w:r w:rsidR="008125A5">
              <w:rPr>
                <w:noProof/>
                <w:webHidden/>
              </w:rPr>
              <w:instrText xml:space="preserve"> PAGEREF _Toc217403405 \h </w:instrText>
            </w:r>
            <w:r w:rsidR="008125A5">
              <w:rPr>
                <w:noProof/>
                <w:webHidden/>
              </w:rPr>
            </w:r>
            <w:r w:rsidR="008125A5">
              <w:rPr>
                <w:noProof/>
                <w:webHidden/>
              </w:rPr>
              <w:fldChar w:fldCharType="separate"/>
            </w:r>
            <w:r w:rsidR="00D61E5D">
              <w:rPr>
                <w:noProof/>
                <w:webHidden/>
              </w:rPr>
              <w:t>14</w:t>
            </w:r>
            <w:r w:rsidR="008125A5">
              <w:rPr>
                <w:noProof/>
                <w:webHidden/>
              </w:rPr>
              <w:fldChar w:fldCharType="end"/>
            </w:r>
          </w:hyperlink>
        </w:p>
        <w:p w14:paraId="6826056F" w14:textId="59FB6A09"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406" w:history="1">
            <w:r w:rsidR="008125A5" w:rsidRPr="003C4AD7">
              <w:rPr>
                <w:rStyle w:val="Hyperlink"/>
                <w:rFonts w:ascii="Cambria" w:hAnsi="Cambria" w:cs="Times New Roman"/>
                <w:b/>
                <w:noProof/>
              </w:rPr>
              <w:t>3.4</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Cellular Mobile Terminal Electronic Communication Equipment (CMTECE)</w:t>
            </w:r>
            <w:r w:rsidR="008125A5">
              <w:rPr>
                <w:noProof/>
                <w:webHidden/>
              </w:rPr>
              <w:tab/>
            </w:r>
            <w:r w:rsidR="008125A5">
              <w:rPr>
                <w:noProof/>
                <w:webHidden/>
              </w:rPr>
              <w:fldChar w:fldCharType="begin"/>
            </w:r>
            <w:r w:rsidR="008125A5">
              <w:rPr>
                <w:noProof/>
                <w:webHidden/>
              </w:rPr>
              <w:instrText xml:space="preserve"> PAGEREF _Toc217403406 \h </w:instrText>
            </w:r>
            <w:r w:rsidR="008125A5">
              <w:rPr>
                <w:noProof/>
                <w:webHidden/>
              </w:rPr>
            </w:r>
            <w:r w:rsidR="008125A5">
              <w:rPr>
                <w:noProof/>
                <w:webHidden/>
              </w:rPr>
              <w:fldChar w:fldCharType="separate"/>
            </w:r>
            <w:r w:rsidR="00D61E5D">
              <w:rPr>
                <w:noProof/>
                <w:webHidden/>
              </w:rPr>
              <w:t>15</w:t>
            </w:r>
            <w:r w:rsidR="008125A5">
              <w:rPr>
                <w:noProof/>
                <w:webHidden/>
              </w:rPr>
              <w:fldChar w:fldCharType="end"/>
            </w:r>
          </w:hyperlink>
        </w:p>
        <w:p w14:paraId="15AB60DF" w14:textId="64234877"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407" w:history="1">
            <w:r w:rsidR="008125A5" w:rsidRPr="003C4AD7">
              <w:rPr>
                <w:rStyle w:val="Hyperlink"/>
                <w:rFonts w:ascii="Cambria" w:hAnsi="Cambria" w:cs="Times New Roman"/>
                <w:b/>
                <w:noProof/>
              </w:rPr>
              <w:t>3.5</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Voice-Over-LTE (VoLTE) Requirements</w:t>
            </w:r>
            <w:r w:rsidR="008125A5">
              <w:rPr>
                <w:noProof/>
                <w:webHidden/>
              </w:rPr>
              <w:tab/>
            </w:r>
            <w:r w:rsidR="008125A5">
              <w:rPr>
                <w:noProof/>
                <w:webHidden/>
              </w:rPr>
              <w:fldChar w:fldCharType="begin"/>
            </w:r>
            <w:r w:rsidR="008125A5">
              <w:rPr>
                <w:noProof/>
                <w:webHidden/>
              </w:rPr>
              <w:instrText xml:space="preserve"> PAGEREF _Toc217403407 \h </w:instrText>
            </w:r>
            <w:r w:rsidR="008125A5">
              <w:rPr>
                <w:noProof/>
                <w:webHidden/>
              </w:rPr>
            </w:r>
            <w:r w:rsidR="008125A5">
              <w:rPr>
                <w:noProof/>
                <w:webHidden/>
              </w:rPr>
              <w:fldChar w:fldCharType="separate"/>
            </w:r>
            <w:r w:rsidR="00D61E5D">
              <w:rPr>
                <w:noProof/>
                <w:webHidden/>
              </w:rPr>
              <w:t>22</w:t>
            </w:r>
            <w:r w:rsidR="008125A5">
              <w:rPr>
                <w:noProof/>
                <w:webHidden/>
              </w:rPr>
              <w:fldChar w:fldCharType="end"/>
            </w:r>
          </w:hyperlink>
        </w:p>
        <w:p w14:paraId="6AB013EA" w14:textId="6704DF78"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408" w:history="1">
            <w:r w:rsidR="008125A5" w:rsidRPr="003C4AD7">
              <w:rPr>
                <w:rStyle w:val="Hyperlink"/>
                <w:rFonts w:ascii="Cambria" w:hAnsi="Cambria" w:cs="Times New Roman"/>
                <w:b/>
                <w:noProof/>
              </w:rPr>
              <w:t>3.6</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Fixed Wireless Terminal Electronic Communication Equipment</w:t>
            </w:r>
            <w:r w:rsidR="008125A5">
              <w:rPr>
                <w:noProof/>
                <w:webHidden/>
              </w:rPr>
              <w:tab/>
            </w:r>
            <w:r w:rsidR="008125A5">
              <w:rPr>
                <w:noProof/>
                <w:webHidden/>
              </w:rPr>
              <w:fldChar w:fldCharType="begin"/>
            </w:r>
            <w:r w:rsidR="008125A5">
              <w:rPr>
                <w:noProof/>
                <w:webHidden/>
              </w:rPr>
              <w:instrText xml:space="preserve"> PAGEREF _Toc217403408 \h </w:instrText>
            </w:r>
            <w:r w:rsidR="008125A5">
              <w:rPr>
                <w:noProof/>
                <w:webHidden/>
              </w:rPr>
            </w:r>
            <w:r w:rsidR="008125A5">
              <w:rPr>
                <w:noProof/>
                <w:webHidden/>
              </w:rPr>
              <w:fldChar w:fldCharType="separate"/>
            </w:r>
            <w:r w:rsidR="00D61E5D">
              <w:rPr>
                <w:noProof/>
                <w:webHidden/>
              </w:rPr>
              <w:t>23</w:t>
            </w:r>
            <w:r w:rsidR="008125A5">
              <w:rPr>
                <w:noProof/>
                <w:webHidden/>
              </w:rPr>
              <w:fldChar w:fldCharType="end"/>
            </w:r>
          </w:hyperlink>
        </w:p>
        <w:p w14:paraId="7FF8EE17" w14:textId="668FDE8B" w:rsidR="008125A5" w:rsidRDefault="00F3025B">
          <w:pPr>
            <w:pStyle w:val="TOC1"/>
            <w:tabs>
              <w:tab w:val="left" w:pos="480"/>
              <w:tab w:val="right" w:leader="dot" w:pos="9017"/>
            </w:tabs>
            <w:rPr>
              <w:rFonts w:asciiTheme="minorHAnsi" w:hAnsiTheme="minorHAnsi" w:cstheme="minorBidi"/>
              <w:noProof/>
              <w:color w:val="auto"/>
              <w:spacing w:val="0"/>
              <w:sz w:val="22"/>
              <w:szCs w:val="22"/>
            </w:rPr>
          </w:pPr>
          <w:hyperlink w:anchor="_Toc217403409" w:history="1">
            <w:r w:rsidR="008125A5" w:rsidRPr="003C4AD7">
              <w:rPr>
                <w:rStyle w:val="Hyperlink"/>
                <w:rFonts w:ascii="Cambria" w:hAnsi="Cambria" w:cs="Times New Roman"/>
                <w:b/>
                <w:noProof/>
              </w:rPr>
              <w:t>4</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Part Four (4): Requirements for Fixed Terminal Electronic Communication Equipment</w:t>
            </w:r>
            <w:r w:rsidR="008125A5">
              <w:rPr>
                <w:noProof/>
                <w:webHidden/>
              </w:rPr>
              <w:tab/>
            </w:r>
            <w:r w:rsidR="008125A5">
              <w:rPr>
                <w:noProof/>
                <w:webHidden/>
              </w:rPr>
              <w:fldChar w:fldCharType="begin"/>
            </w:r>
            <w:r w:rsidR="008125A5">
              <w:rPr>
                <w:noProof/>
                <w:webHidden/>
              </w:rPr>
              <w:instrText xml:space="preserve"> PAGEREF _Toc217403409 \h </w:instrText>
            </w:r>
            <w:r w:rsidR="008125A5">
              <w:rPr>
                <w:noProof/>
                <w:webHidden/>
              </w:rPr>
            </w:r>
            <w:r w:rsidR="008125A5">
              <w:rPr>
                <w:noProof/>
                <w:webHidden/>
              </w:rPr>
              <w:fldChar w:fldCharType="separate"/>
            </w:r>
            <w:r w:rsidR="00D61E5D">
              <w:rPr>
                <w:noProof/>
                <w:webHidden/>
              </w:rPr>
              <w:t>24</w:t>
            </w:r>
            <w:r w:rsidR="008125A5">
              <w:rPr>
                <w:noProof/>
                <w:webHidden/>
              </w:rPr>
              <w:fldChar w:fldCharType="end"/>
            </w:r>
          </w:hyperlink>
        </w:p>
        <w:p w14:paraId="0BD2F2C0" w14:textId="5AB6C2DB" w:rsidR="008125A5" w:rsidRDefault="00F3025B">
          <w:pPr>
            <w:pStyle w:val="TOC2"/>
            <w:tabs>
              <w:tab w:val="left" w:pos="880"/>
              <w:tab w:val="right" w:leader="dot" w:pos="9017"/>
            </w:tabs>
            <w:rPr>
              <w:rFonts w:asciiTheme="minorHAnsi" w:hAnsiTheme="minorHAnsi" w:cstheme="minorBidi"/>
              <w:noProof/>
              <w:color w:val="auto"/>
              <w:spacing w:val="0"/>
              <w:sz w:val="22"/>
              <w:szCs w:val="22"/>
            </w:rPr>
          </w:pPr>
          <w:hyperlink w:anchor="_Toc217403410" w:history="1">
            <w:r w:rsidR="008125A5" w:rsidRPr="003C4AD7">
              <w:rPr>
                <w:rStyle w:val="Hyperlink"/>
                <w:rFonts w:ascii="Cambria" w:hAnsi="Cambria"/>
                <w:b/>
                <w:noProof/>
                <w:lang w:eastAsia="en-GB"/>
              </w:rPr>
              <w:t>4.1</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Fixed Terminal–Specific Requirements</w:t>
            </w:r>
            <w:r w:rsidR="008125A5">
              <w:rPr>
                <w:noProof/>
                <w:webHidden/>
              </w:rPr>
              <w:tab/>
            </w:r>
            <w:r w:rsidR="008125A5">
              <w:rPr>
                <w:noProof/>
                <w:webHidden/>
              </w:rPr>
              <w:fldChar w:fldCharType="begin"/>
            </w:r>
            <w:r w:rsidR="008125A5">
              <w:rPr>
                <w:noProof/>
                <w:webHidden/>
              </w:rPr>
              <w:instrText xml:space="preserve"> PAGEREF _Toc217403410 \h </w:instrText>
            </w:r>
            <w:r w:rsidR="008125A5">
              <w:rPr>
                <w:noProof/>
                <w:webHidden/>
              </w:rPr>
            </w:r>
            <w:r w:rsidR="008125A5">
              <w:rPr>
                <w:noProof/>
                <w:webHidden/>
              </w:rPr>
              <w:fldChar w:fldCharType="separate"/>
            </w:r>
            <w:r w:rsidR="00D61E5D">
              <w:rPr>
                <w:noProof/>
                <w:webHidden/>
              </w:rPr>
              <w:t>24</w:t>
            </w:r>
            <w:r w:rsidR="008125A5">
              <w:rPr>
                <w:noProof/>
                <w:webHidden/>
              </w:rPr>
              <w:fldChar w:fldCharType="end"/>
            </w:r>
          </w:hyperlink>
        </w:p>
        <w:p w14:paraId="36B7761C" w14:textId="274C060A" w:rsidR="008125A5" w:rsidRDefault="00F3025B">
          <w:pPr>
            <w:pStyle w:val="TOC1"/>
            <w:tabs>
              <w:tab w:val="left" w:pos="480"/>
              <w:tab w:val="right" w:leader="dot" w:pos="9017"/>
            </w:tabs>
            <w:rPr>
              <w:rFonts w:asciiTheme="minorHAnsi" w:hAnsiTheme="minorHAnsi" w:cstheme="minorBidi"/>
              <w:noProof/>
              <w:color w:val="auto"/>
              <w:spacing w:val="0"/>
              <w:sz w:val="22"/>
              <w:szCs w:val="22"/>
            </w:rPr>
          </w:pPr>
          <w:hyperlink w:anchor="_Toc217403411" w:history="1">
            <w:r w:rsidR="008125A5" w:rsidRPr="003C4AD7">
              <w:rPr>
                <w:rStyle w:val="Hyperlink"/>
                <w:rFonts w:ascii="Cambria" w:hAnsi="Cambria" w:cs="Times New Roman"/>
                <w:b/>
                <w:noProof/>
              </w:rPr>
              <w:t>5</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Part Five (5): Appendices</w:t>
            </w:r>
            <w:r w:rsidR="008125A5">
              <w:rPr>
                <w:noProof/>
                <w:webHidden/>
              </w:rPr>
              <w:tab/>
            </w:r>
            <w:r w:rsidR="008125A5">
              <w:rPr>
                <w:noProof/>
                <w:webHidden/>
              </w:rPr>
              <w:fldChar w:fldCharType="begin"/>
            </w:r>
            <w:r w:rsidR="008125A5">
              <w:rPr>
                <w:noProof/>
                <w:webHidden/>
              </w:rPr>
              <w:instrText xml:space="preserve"> PAGEREF _Toc217403411 \h </w:instrText>
            </w:r>
            <w:r w:rsidR="008125A5">
              <w:rPr>
                <w:noProof/>
                <w:webHidden/>
              </w:rPr>
            </w:r>
            <w:r w:rsidR="008125A5">
              <w:rPr>
                <w:noProof/>
                <w:webHidden/>
              </w:rPr>
              <w:fldChar w:fldCharType="separate"/>
            </w:r>
            <w:r w:rsidR="00D61E5D">
              <w:rPr>
                <w:noProof/>
                <w:webHidden/>
              </w:rPr>
              <w:t>27</w:t>
            </w:r>
            <w:r w:rsidR="008125A5">
              <w:rPr>
                <w:noProof/>
                <w:webHidden/>
              </w:rPr>
              <w:fldChar w:fldCharType="end"/>
            </w:r>
          </w:hyperlink>
        </w:p>
        <w:p w14:paraId="373AD927" w14:textId="016B6F85" w:rsidR="008125A5" w:rsidRDefault="00F3025B">
          <w:pPr>
            <w:pStyle w:val="TOC2"/>
            <w:tabs>
              <w:tab w:val="right" w:leader="dot" w:pos="9017"/>
            </w:tabs>
            <w:rPr>
              <w:rFonts w:asciiTheme="minorHAnsi" w:hAnsiTheme="minorHAnsi" w:cstheme="minorBidi"/>
              <w:noProof/>
              <w:color w:val="auto"/>
              <w:spacing w:val="0"/>
              <w:sz w:val="22"/>
              <w:szCs w:val="22"/>
            </w:rPr>
          </w:pPr>
          <w:hyperlink w:anchor="_Toc217403412" w:history="1">
            <w:r w:rsidR="008125A5" w:rsidRPr="003C4AD7">
              <w:rPr>
                <w:rStyle w:val="Hyperlink"/>
                <w:rFonts w:ascii="Cambria" w:eastAsia="Times New Roman" w:hAnsi="Cambria" w:cs="Times New Roman"/>
                <w:b/>
                <w:noProof/>
                <w:lang w:eastAsia="en-GB"/>
              </w:rPr>
              <w:t>A: Sample Marking Diagram</w:t>
            </w:r>
            <w:r w:rsidR="008125A5">
              <w:rPr>
                <w:noProof/>
                <w:webHidden/>
              </w:rPr>
              <w:tab/>
            </w:r>
            <w:r w:rsidR="008125A5">
              <w:rPr>
                <w:noProof/>
                <w:webHidden/>
              </w:rPr>
              <w:fldChar w:fldCharType="begin"/>
            </w:r>
            <w:r w:rsidR="008125A5">
              <w:rPr>
                <w:noProof/>
                <w:webHidden/>
              </w:rPr>
              <w:instrText xml:space="preserve"> PAGEREF _Toc217403412 \h </w:instrText>
            </w:r>
            <w:r w:rsidR="008125A5">
              <w:rPr>
                <w:noProof/>
                <w:webHidden/>
              </w:rPr>
            </w:r>
            <w:r w:rsidR="008125A5">
              <w:rPr>
                <w:noProof/>
                <w:webHidden/>
              </w:rPr>
              <w:fldChar w:fldCharType="separate"/>
            </w:r>
            <w:r w:rsidR="00D61E5D">
              <w:rPr>
                <w:noProof/>
                <w:webHidden/>
              </w:rPr>
              <w:t>27</w:t>
            </w:r>
            <w:r w:rsidR="008125A5">
              <w:rPr>
                <w:noProof/>
                <w:webHidden/>
              </w:rPr>
              <w:fldChar w:fldCharType="end"/>
            </w:r>
          </w:hyperlink>
        </w:p>
        <w:p w14:paraId="67A983DC" w14:textId="0AE2FC53" w:rsidR="008125A5" w:rsidRDefault="00F3025B">
          <w:pPr>
            <w:pStyle w:val="TOC2"/>
            <w:tabs>
              <w:tab w:val="right" w:leader="dot" w:pos="9017"/>
            </w:tabs>
            <w:rPr>
              <w:rFonts w:asciiTheme="minorHAnsi" w:hAnsiTheme="minorHAnsi" w:cstheme="minorBidi"/>
              <w:noProof/>
              <w:color w:val="auto"/>
              <w:spacing w:val="0"/>
              <w:sz w:val="22"/>
              <w:szCs w:val="22"/>
            </w:rPr>
          </w:pPr>
          <w:hyperlink w:anchor="_Toc217403413" w:history="1">
            <w:r w:rsidR="008125A5" w:rsidRPr="003C4AD7">
              <w:rPr>
                <w:rStyle w:val="Hyperlink"/>
                <w:rFonts w:ascii="Cambria" w:eastAsia="Times New Roman" w:hAnsi="Cambria" w:cs="Times New Roman"/>
                <w:b/>
                <w:noProof/>
                <w:lang w:eastAsia="en-GB"/>
              </w:rPr>
              <w:t>B: Keyboard for Mobile Terminal Communication Equipment</w:t>
            </w:r>
            <w:r w:rsidR="008125A5">
              <w:rPr>
                <w:noProof/>
                <w:webHidden/>
              </w:rPr>
              <w:tab/>
            </w:r>
            <w:r w:rsidR="008125A5">
              <w:rPr>
                <w:noProof/>
                <w:webHidden/>
              </w:rPr>
              <w:fldChar w:fldCharType="begin"/>
            </w:r>
            <w:r w:rsidR="008125A5">
              <w:rPr>
                <w:noProof/>
                <w:webHidden/>
              </w:rPr>
              <w:instrText xml:space="preserve"> PAGEREF _Toc217403413 \h </w:instrText>
            </w:r>
            <w:r w:rsidR="008125A5">
              <w:rPr>
                <w:noProof/>
                <w:webHidden/>
              </w:rPr>
            </w:r>
            <w:r w:rsidR="008125A5">
              <w:rPr>
                <w:noProof/>
                <w:webHidden/>
              </w:rPr>
              <w:fldChar w:fldCharType="separate"/>
            </w:r>
            <w:r w:rsidR="00D61E5D">
              <w:rPr>
                <w:noProof/>
                <w:webHidden/>
              </w:rPr>
              <w:t>27</w:t>
            </w:r>
            <w:r w:rsidR="008125A5">
              <w:rPr>
                <w:noProof/>
                <w:webHidden/>
              </w:rPr>
              <w:fldChar w:fldCharType="end"/>
            </w:r>
          </w:hyperlink>
        </w:p>
        <w:p w14:paraId="6D346ED4" w14:textId="509EAD8A" w:rsidR="008125A5" w:rsidRDefault="00F3025B">
          <w:pPr>
            <w:pStyle w:val="TOC2"/>
            <w:tabs>
              <w:tab w:val="right" w:leader="dot" w:pos="9017"/>
            </w:tabs>
            <w:rPr>
              <w:rFonts w:asciiTheme="minorHAnsi" w:hAnsiTheme="minorHAnsi" w:cstheme="minorBidi"/>
              <w:noProof/>
              <w:color w:val="auto"/>
              <w:spacing w:val="0"/>
              <w:sz w:val="22"/>
              <w:szCs w:val="22"/>
            </w:rPr>
          </w:pPr>
          <w:hyperlink w:anchor="_Toc217403414" w:history="1">
            <w:r w:rsidR="008125A5" w:rsidRPr="003C4AD7">
              <w:rPr>
                <w:rStyle w:val="Hyperlink"/>
                <w:rFonts w:ascii="Cambria" w:eastAsia="Times New Roman" w:hAnsi="Cambria" w:cs="Times New Roman"/>
                <w:b/>
                <w:noProof/>
                <w:lang w:eastAsia="en-GB"/>
              </w:rPr>
              <w:t>C: Normative Reference</w:t>
            </w:r>
            <w:r w:rsidR="008125A5">
              <w:rPr>
                <w:noProof/>
                <w:webHidden/>
              </w:rPr>
              <w:tab/>
            </w:r>
            <w:r w:rsidR="008125A5">
              <w:rPr>
                <w:noProof/>
                <w:webHidden/>
              </w:rPr>
              <w:fldChar w:fldCharType="begin"/>
            </w:r>
            <w:r w:rsidR="008125A5">
              <w:rPr>
                <w:noProof/>
                <w:webHidden/>
              </w:rPr>
              <w:instrText xml:space="preserve"> PAGEREF _Toc217403414 \h </w:instrText>
            </w:r>
            <w:r w:rsidR="008125A5">
              <w:rPr>
                <w:noProof/>
                <w:webHidden/>
              </w:rPr>
            </w:r>
            <w:r w:rsidR="008125A5">
              <w:rPr>
                <w:noProof/>
                <w:webHidden/>
              </w:rPr>
              <w:fldChar w:fldCharType="separate"/>
            </w:r>
            <w:r w:rsidR="00D61E5D">
              <w:rPr>
                <w:noProof/>
                <w:webHidden/>
              </w:rPr>
              <w:t>27</w:t>
            </w:r>
            <w:r w:rsidR="008125A5">
              <w:rPr>
                <w:noProof/>
                <w:webHidden/>
              </w:rPr>
              <w:fldChar w:fldCharType="end"/>
            </w:r>
          </w:hyperlink>
        </w:p>
        <w:p w14:paraId="0F8CA80A" w14:textId="7434F396" w:rsidR="008125A5" w:rsidRDefault="00F3025B">
          <w:pPr>
            <w:pStyle w:val="TOC2"/>
            <w:tabs>
              <w:tab w:val="right" w:leader="dot" w:pos="9017"/>
            </w:tabs>
            <w:rPr>
              <w:rFonts w:asciiTheme="minorHAnsi" w:hAnsiTheme="minorHAnsi" w:cstheme="minorBidi"/>
              <w:noProof/>
              <w:color w:val="auto"/>
              <w:spacing w:val="0"/>
              <w:sz w:val="22"/>
              <w:szCs w:val="22"/>
            </w:rPr>
          </w:pPr>
          <w:hyperlink w:anchor="_Toc217403415" w:history="1">
            <w:r w:rsidR="008125A5" w:rsidRPr="003C4AD7">
              <w:rPr>
                <w:rStyle w:val="Hyperlink"/>
                <w:rFonts w:ascii="Cambria" w:eastAsia="Times New Roman" w:hAnsi="Cambria" w:cs="Times New Roman"/>
                <w:b/>
                <w:noProof/>
                <w:lang w:eastAsia="en-GB"/>
              </w:rPr>
              <w:t>D: CMTECE Conformance Testing / Verification Checklist</w:t>
            </w:r>
            <w:r w:rsidR="008125A5">
              <w:rPr>
                <w:noProof/>
                <w:webHidden/>
              </w:rPr>
              <w:tab/>
            </w:r>
            <w:r w:rsidR="008125A5">
              <w:rPr>
                <w:noProof/>
                <w:webHidden/>
              </w:rPr>
              <w:fldChar w:fldCharType="begin"/>
            </w:r>
            <w:r w:rsidR="008125A5">
              <w:rPr>
                <w:noProof/>
                <w:webHidden/>
              </w:rPr>
              <w:instrText xml:space="preserve"> PAGEREF _Toc217403415 \h </w:instrText>
            </w:r>
            <w:r w:rsidR="008125A5">
              <w:rPr>
                <w:noProof/>
                <w:webHidden/>
              </w:rPr>
            </w:r>
            <w:r w:rsidR="008125A5">
              <w:rPr>
                <w:noProof/>
                <w:webHidden/>
              </w:rPr>
              <w:fldChar w:fldCharType="separate"/>
            </w:r>
            <w:r w:rsidR="00D61E5D">
              <w:rPr>
                <w:noProof/>
                <w:webHidden/>
              </w:rPr>
              <w:t>31</w:t>
            </w:r>
            <w:r w:rsidR="008125A5">
              <w:rPr>
                <w:noProof/>
                <w:webHidden/>
              </w:rPr>
              <w:fldChar w:fldCharType="end"/>
            </w:r>
          </w:hyperlink>
        </w:p>
        <w:p w14:paraId="22174633" w14:textId="5A353D09" w:rsidR="008125A5" w:rsidRDefault="00F3025B">
          <w:pPr>
            <w:pStyle w:val="TOC3"/>
            <w:tabs>
              <w:tab w:val="left" w:pos="1100"/>
              <w:tab w:val="right" w:leader="dot" w:pos="9017"/>
            </w:tabs>
            <w:rPr>
              <w:rFonts w:asciiTheme="minorHAnsi" w:hAnsiTheme="minorHAnsi" w:cstheme="minorBidi"/>
              <w:noProof/>
              <w:color w:val="auto"/>
              <w:spacing w:val="0"/>
              <w:sz w:val="22"/>
              <w:szCs w:val="22"/>
            </w:rPr>
          </w:pPr>
          <w:hyperlink w:anchor="_Toc217403416" w:history="1">
            <w:r w:rsidR="008125A5" w:rsidRPr="003C4AD7">
              <w:rPr>
                <w:rStyle w:val="Hyperlink"/>
                <w:rFonts w:ascii="Cambria" w:hAnsi="Cambria"/>
                <w:b/>
                <w:noProof/>
                <w:lang w:eastAsia="en-GB"/>
              </w:rPr>
              <w:t>D1</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Requirements for CMTECE</w:t>
            </w:r>
            <w:r w:rsidR="008125A5">
              <w:rPr>
                <w:noProof/>
                <w:webHidden/>
              </w:rPr>
              <w:tab/>
            </w:r>
            <w:r w:rsidR="008125A5">
              <w:rPr>
                <w:noProof/>
                <w:webHidden/>
              </w:rPr>
              <w:fldChar w:fldCharType="begin"/>
            </w:r>
            <w:r w:rsidR="008125A5">
              <w:rPr>
                <w:noProof/>
                <w:webHidden/>
              </w:rPr>
              <w:instrText xml:space="preserve"> PAGEREF _Toc217403416 \h </w:instrText>
            </w:r>
            <w:r w:rsidR="008125A5">
              <w:rPr>
                <w:noProof/>
                <w:webHidden/>
              </w:rPr>
            </w:r>
            <w:r w:rsidR="008125A5">
              <w:rPr>
                <w:noProof/>
                <w:webHidden/>
              </w:rPr>
              <w:fldChar w:fldCharType="separate"/>
            </w:r>
            <w:r w:rsidR="00D61E5D">
              <w:rPr>
                <w:noProof/>
                <w:webHidden/>
              </w:rPr>
              <w:t>31</w:t>
            </w:r>
            <w:r w:rsidR="008125A5">
              <w:rPr>
                <w:noProof/>
                <w:webHidden/>
              </w:rPr>
              <w:fldChar w:fldCharType="end"/>
            </w:r>
          </w:hyperlink>
        </w:p>
        <w:p w14:paraId="71ECDFB3" w14:textId="30340940" w:rsidR="008125A5" w:rsidRDefault="00F3025B">
          <w:pPr>
            <w:pStyle w:val="TOC3"/>
            <w:tabs>
              <w:tab w:val="left" w:pos="1100"/>
              <w:tab w:val="right" w:leader="dot" w:pos="9017"/>
            </w:tabs>
            <w:rPr>
              <w:rFonts w:asciiTheme="minorHAnsi" w:hAnsiTheme="minorHAnsi" w:cstheme="minorBidi"/>
              <w:noProof/>
              <w:color w:val="auto"/>
              <w:spacing w:val="0"/>
              <w:sz w:val="22"/>
              <w:szCs w:val="22"/>
            </w:rPr>
          </w:pPr>
          <w:hyperlink w:anchor="_Toc217403417" w:history="1">
            <w:r w:rsidR="008125A5" w:rsidRPr="003C4AD7">
              <w:rPr>
                <w:rStyle w:val="Hyperlink"/>
                <w:rFonts w:ascii="Cambria" w:hAnsi="Cambria"/>
                <w:b/>
                <w:noProof/>
                <w:lang w:eastAsia="en-GB"/>
              </w:rPr>
              <w:t>D2</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requirements for all CMTCE</w:t>
            </w:r>
            <w:r w:rsidR="008125A5">
              <w:rPr>
                <w:noProof/>
                <w:webHidden/>
              </w:rPr>
              <w:tab/>
            </w:r>
            <w:r w:rsidR="008125A5">
              <w:rPr>
                <w:noProof/>
                <w:webHidden/>
              </w:rPr>
              <w:fldChar w:fldCharType="begin"/>
            </w:r>
            <w:r w:rsidR="008125A5">
              <w:rPr>
                <w:noProof/>
                <w:webHidden/>
              </w:rPr>
              <w:instrText xml:space="preserve"> PAGEREF _Toc217403417 \h </w:instrText>
            </w:r>
            <w:r w:rsidR="008125A5">
              <w:rPr>
                <w:noProof/>
                <w:webHidden/>
              </w:rPr>
            </w:r>
            <w:r w:rsidR="008125A5">
              <w:rPr>
                <w:noProof/>
                <w:webHidden/>
              </w:rPr>
              <w:fldChar w:fldCharType="separate"/>
            </w:r>
            <w:r w:rsidR="00D61E5D">
              <w:rPr>
                <w:noProof/>
                <w:webHidden/>
              </w:rPr>
              <w:t>33</w:t>
            </w:r>
            <w:r w:rsidR="008125A5">
              <w:rPr>
                <w:noProof/>
                <w:webHidden/>
              </w:rPr>
              <w:fldChar w:fldCharType="end"/>
            </w:r>
          </w:hyperlink>
        </w:p>
        <w:p w14:paraId="274ED9AE" w14:textId="3EABE27D" w:rsidR="008125A5" w:rsidRDefault="00F3025B">
          <w:pPr>
            <w:pStyle w:val="TOC3"/>
            <w:tabs>
              <w:tab w:val="left" w:pos="1100"/>
              <w:tab w:val="right" w:leader="dot" w:pos="9017"/>
            </w:tabs>
            <w:rPr>
              <w:rFonts w:asciiTheme="minorHAnsi" w:hAnsiTheme="minorHAnsi" w:cstheme="minorBidi"/>
              <w:noProof/>
              <w:color w:val="auto"/>
              <w:spacing w:val="0"/>
              <w:sz w:val="22"/>
              <w:szCs w:val="22"/>
            </w:rPr>
          </w:pPr>
          <w:hyperlink w:anchor="_Toc217403418" w:history="1">
            <w:r w:rsidR="008125A5" w:rsidRPr="003C4AD7">
              <w:rPr>
                <w:rStyle w:val="Hyperlink"/>
                <w:rFonts w:ascii="Cambria" w:hAnsi="Cambria"/>
                <w:b/>
                <w:noProof/>
                <w:lang w:eastAsia="en-GB"/>
              </w:rPr>
              <w:t>D3</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requirements for 4G CMTECE</w:t>
            </w:r>
            <w:r w:rsidR="008125A5">
              <w:rPr>
                <w:noProof/>
                <w:webHidden/>
              </w:rPr>
              <w:tab/>
            </w:r>
            <w:r w:rsidR="008125A5">
              <w:rPr>
                <w:noProof/>
                <w:webHidden/>
              </w:rPr>
              <w:fldChar w:fldCharType="begin"/>
            </w:r>
            <w:r w:rsidR="008125A5">
              <w:rPr>
                <w:noProof/>
                <w:webHidden/>
              </w:rPr>
              <w:instrText xml:space="preserve"> PAGEREF _Toc217403418 \h </w:instrText>
            </w:r>
            <w:r w:rsidR="008125A5">
              <w:rPr>
                <w:noProof/>
                <w:webHidden/>
              </w:rPr>
            </w:r>
            <w:r w:rsidR="008125A5">
              <w:rPr>
                <w:noProof/>
                <w:webHidden/>
              </w:rPr>
              <w:fldChar w:fldCharType="separate"/>
            </w:r>
            <w:r w:rsidR="00D61E5D">
              <w:rPr>
                <w:noProof/>
                <w:webHidden/>
              </w:rPr>
              <w:t>33</w:t>
            </w:r>
            <w:r w:rsidR="008125A5">
              <w:rPr>
                <w:noProof/>
                <w:webHidden/>
              </w:rPr>
              <w:fldChar w:fldCharType="end"/>
            </w:r>
          </w:hyperlink>
        </w:p>
        <w:p w14:paraId="1701A13C" w14:textId="5E341F27" w:rsidR="008125A5" w:rsidRDefault="00F3025B">
          <w:pPr>
            <w:pStyle w:val="TOC3"/>
            <w:tabs>
              <w:tab w:val="left" w:pos="1100"/>
              <w:tab w:val="right" w:leader="dot" w:pos="9017"/>
            </w:tabs>
            <w:rPr>
              <w:rFonts w:asciiTheme="minorHAnsi" w:hAnsiTheme="minorHAnsi" w:cstheme="minorBidi"/>
              <w:noProof/>
              <w:color w:val="auto"/>
              <w:spacing w:val="0"/>
              <w:sz w:val="22"/>
              <w:szCs w:val="22"/>
            </w:rPr>
          </w:pPr>
          <w:hyperlink w:anchor="_Toc217403419" w:history="1">
            <w:r w:rsidR="008125A5" w:rsidRPr="003C4AD7">
              <w:rPr>
                <w:rStyle w:val="Hyperlink"/>
                <w:rFonts w:ascii="Cambria" w:hAnsi="Cambria"/>
                <w:b/>
                <w:noProof/>
                <w:lang w:eastAsia="en-GB"/>
              </w:rPr>
              <w:t>D4</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requirements for 5G FR1 CMTECE</w:t>
            </w:r>
            <w:r w:rsidR="008125A5">
              <w:rPr>
                <w:noProof/>
                <w:webHidden/>
              </w:rPr>
              <w:tab/>
            </w:r>
            <w:r w:rsidR="008125A5">
              <w:rPr>
                <w:noProof/>
                <w:webHidden/>
              </w:rPr>
              <w:fldChar w:fldCharType="begin"/>
            </w:r>
            <w:r w:rsidR="008125A5">
              <w:rPr>
                <w:noProof/>
                <w:webHidden/>
              </w:rPr>
              <w:instrText xml:space="preserve"> PAGEREF _Toc217403419 \h </w:instrText>
            </w:r>
            <w:r w:rsidR="008125A5">
              <w:rPr>
                <w:noProof/>
                <w:webHidden/>
              </w:rPr>
            </w:r>
            <w:r w:rsidR="008125A5">
              <w:rPr>
                <w:noProof/>
                <w:webHidden/>
              </w:rPr>
              <w:fldChar w:fldCharType="separate"/>
            </w:r>
            <w:r w:rsidR="00D61E5D">
              <w:rPr>
                <w:noProof/>
                <w:webHidden/>
              </w:rPr>
              <w:t>34</w:t>
            </w:r>
            <w:r w:rsidR="008125A5">
              <w:rPr>
                <w:noProof/>
                <w:webHidden/>
              </w:rPr>
              <w:fldChar w:fldCharType="end"/>
            </w:r>
          </w:hyperlink>
        </w:p>
        <w:p w14:paraId="3493370A" w14:textId="4DF2D2C8" w:rsidR="008125A5" w:rsidRDefault="00F3025B">
          <w:pPr>
            <w:pStyle w:val="TOC3"/>
            <w:tabs>
              <w:tab w:val="left" w:pos="1100"/>
              <w:tab w:val="right" w:leader="dot" w:pos="9017"/>
            </w:tabs>
            <w:rPr>
              <w:rFonts w:asciiTheme="minorHAnsi" w:hAnsiTheme="minorHAnsi" w:cstheme="minorBidi"/>
              <w:noProof/>
              <w:color w:val="auto"/>
              <w:spacing w:val="0"/>
              <w:sz w:val="22"/>
              <w:szCs w:val="22"/>
            </w:rPr>
          </w:pPr>
          <w:hyperlink w:anchor="_Toc217403420" w:history="1">
            <w:r w:rsidR="008125A5" w:rsidRPr="003C4AD7">
              <w:rPr>
                <w:rStyle w:val="Hyperlink"/>
                <w:rFonts w:ascii="Cambria" w:hAnsi="Cambria"/>
                <w:b/>
                <w:noProof/>
                <w:lang w:eastAsia="en-GB"/>
              </w:rPr>
              <w:t>D5</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requirements for 5G FR2 CMTECE</w:t>
            </w:r>
            <w:r w:rsidR="008125A5">
              <w:rPr>
                <w:noProof/>
                <w:webHidden/>
              </w:rPr>
              <w:tab/>
            </w:r>
            <w:r w:rsidR="008125A5">
              <w:rPr>
                <w:noProof/>
                <w:webHidden/>
              </w:rPr>
              <w:fldChar w:fldCharType="begin"/>
            </w:r>
            <w:r w:rsidR="008125A5">
              <w:rPr>
                <w:noProof/>
                <w:webHidden/>
              </w:rPr>
              <w:instrText xml:space="preserve"> PAGEREF _Toc217403420 \h </w:instrText>
            </w:r>
            <w:r w:rsidR="008125A5">
              <w:rPr>
                <w:noProof/>
                <w:webHidden/>
              </w:rPr>
            </w:r>
            <w:r w:rsidR="008125A5">
              <w:rPr>
                <w:noProof/>
                <w:webHidden/>
              </w:rPr>
              <w:fldChar w:fldCharType="separate"/>
            </w:r>
            <w:r w:rsidR="00D61E5D">
              <w:rPr>
                <w:noProof/>
                <w:webHidden/>
              </w:rPr>
              <w:t>34</w:t>
            </w:r>
            <w:r w:rsidR="008125A5">
              <w:rPr>
                <w:noProof/>
                <w:webHidden/>
              </w:rPr>
              <w:fldChar w:fldCharType="end"/>
            </w:r>
          </w:hyperlink>
        </w:p>
        <w:p w14:paraId="0EB355F9" w14:textId="7B20AA97" w:rsidR="008125A5" w:rsidRDefault="00F3025B">
          <w:pPr>
            <w:pStyle w:val="TOC3"/>
            <w:tabs>
              <w:tab w:val="left" w:pos="1100"/>
              <w:tab w:val="right" w:leader="dot" w:pos="9017"/>
            </w:tabs>
            <w:rPr>
              <w:rFonts w:asciiTheme="minorHAnsi" w:hAnsiTheme="minorHAnsi" w:cstheme="minorBidi"/>
              <w:noProof/>
              <w:color w:val="auto"/>
              <w:spacing w:val="0"/>
              <w:sz w:val="22"/>
              <w:szCs w:val="22"/>
            </w:rPr>
          </w:pPr>
          <w:hyperlink w:anchor="_Toc217403421" w:history="1">
            <w:r w:rsidR="008125A5" w:rsidRPr="003C4AD7">
              <w:rPr>
                <w:rStyle w:val="Hyperlink"/>
                <w:rFonts w:ascii="Cambria" w:hAnsi="Cambria"/>
                <w:b/>
                <w:noProof/>
                <w:lang w:eastAsia="en-GB"/>
              </w:rPr>
              <w:t>D6</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requirements for CMTECE with 5G FR1 and FR2 interworking operation with other radios</w:t>
            </w:r>
            <w:r w:rsidR="008125A5">
              <w:rPr>
                <w:noProof/>
                <w:webHidden/>
              </w:rPr>
              <w:tab/>
            </w:r>
            <w:r w:rsidR="008125A5">
              <w:rPr>
                <w:noProof/>
                <w:webHidden/>
              </w:rPr>
              <w:fldChar w:fldCharType="begin"/>
            </w:r>
            <w:r w:rsidR="008125A5">
              <w:rPr>
                <w:noProof/>
                <w:webHidden/>
              </w:rPr>
              <w:instrText xml:space="preserve"> PAGEREF _Toc217403421 \h </w:instrText>
            </w:r>
            <w:r w:rsidR="008125A5">
              <w:rPr>
                <w:noProof/>
                <w:webHidden/>
              </w:rPr>
            </w:r>
            <w:r w:rsidR="008125A5">
              <w:rPr>
                <w:noProof/>
                <w:webHidden/>
              </w:rPr>
              <w:fldChar w:fldCharType="separate"/>
            </w:r>
            <w:r w:rsidR="00D61E5D">
              <w:rPr>
                <w:noProof/>
                <w:webHidden/>
              </w:rPr>
              <w:t>35</w:t>
            </w:r>
            <w:r w:rsidR="008125A5">
              <w:rPr>
                <w:noProof/>
                <w:webHidden/>
              </w:rPr>
              <w:fldChar w:fldCharType="end"/>
            </w:r>
          </w:hyperlink>
        </w:p>
        <w:p w14:paraId="10F5F50C" w14:textId="60DA4A86" w:rsidR="008125A5" w:rsidRDefault="00F3025B">
          <w:pPr>
            <w:pStyle w:val="TOC3"/>
            <w:tabs>
              <w:tab w:val="left" w:pos="1100"/>
              <w:tab w:val="right" w:leader="dot" w:pos="9017"/>
            </w:tabs>
            <w:rPr>
              <w:rFonts w:asciiTheme="minorHAnsi" w:hAnsiTheme="minorHAnsi" w:cstheme="minorBidi"/>
              <w:noProof/>
              <w:color w:val="auto"/>
              <w:spacing w:val="0"/>
              <w:sz w:val="22"/>
              <w:szCs w:val="22"/>
            </w:rPr>
          </w:pPr>
          <w:hyperlink w:anchor="_Toc217403422" w:history="1">
            <w:r w:rsidR="008125A5" w:rsidRPr="003C4AD7">
              <w:rPr>
                <w:rStyle w:val="Hyperlink"/>
                <w:rFonts w:ascii="Cambria" w:hAnsi="Cambria"/>
                <w:b/>
                <w:noProof/>
                <w:lang w:eastAsia="en-GB"/>
              </w:rPr>
              <w:t>D7</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requirements for CMTECE that operates on band 26</w:t>
            </w:r>
            <w:r w:rsidR="008125A5">
              <w:rPr>
                <w:noProof/>
                <w:webHidden/>
              </w:rPr>
              <w:tab/>
            </w:r>
            <w:r w:rsidR="008125A5">
              <w:rPr>
                <w:noProof/>
                <w:webHidden/>
              </w:rPr>
              <w:fldChar w:fldCharType="begin"/>
            </w:r>
            <w:r w:rsidR="008125A5">
              <w:rPr>
                <w:noProof/>
                <w:webHidden/>
              </w:rPr>
              <w:instrText xml:space="preserve"> PAGEREF _Toc217403422 \h </w:instrText>
            </w:r>
            <w:r w:rsidR="008125A5">
              <w:rPr>
                <w:noProof/>
                <w:webHidden/>
              </w:rPr>
            </w:r>
            <w:r w:rsidR="008125A5">
              <w:rPr>
                <w:noProof/>
                <w:webHidden/>
              </w:rPr>
              <w:fldChar w:fldCharType="separate"/>
            </w:r>
            <w:r w:rsidR="00D61E5D">
              <w:rPr>
                <w:noProof/>
                <w:webHidden/>
              </w:rPr>
              <w:t>35</w:t>
            </w:r>
            <w:r w:rsidR="008125A5">
              <w:rPr>
                <w:noProof/>
                <w:webHidden/>
              </w:rPr>
              <w:fldChar w:fldCharType="end"/>
            </w:r>
          </w:hyperlink>
        </w:p>
        <w:p w14:paraId="46C67AB1" w14:textId="4409A922" w:rsidR="008125A5" w:rsidRDefault="00F3025B">
          <w:pPr>
            <w:pStyle w:val="TOC3"/>
            <w:tabs>
              <w:tab w:val="left" w:pos="1100"/>
              <w:tab w:val="right" w:leader="dot" w:pos="9017"/>
            </w:tabs>
            <w:rPr>
              <w:rFonts w:asciiTheme="minorHAnsi" w:hAnsiTheme="minorHAnsi" w:cstheme="minorBidi"/>
              <w:noProof/>
              <w:color w:val="auto"/>
              <w:spacing w:val="0"/>
              <w:sz w:val="22"/>
              <w:szCs w:val="22"/>
            </w:rPr>
          </w:pPr>
          <w:hyperlink w:anchor="_Toc217403423" w:history="1">
            <w:r w:rsidR="008125A5" w:rsidRPr="003C4AD7">
              <w:rPr>
                <w:rStyle w:val="Hyperlink"/>
                <w:rFonts w:ascii="Cambria" w:hAnsi="Cambria"/>
                <w:b/>
                <w:noProof/>
                <w:lang w:eastAsia="en-GB"/>
              </w:rPr>
              <w:t>D8</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VoLTE requirements</w:t>
            </w:r>
            <w:r w:rsidR="008125A5">
              <w:rPr>
                <w:noProof/>
                <w:webHidden/>
              </w:rPr>
              <w:tab/>
            </w:r>
            <w:r w:rsidR="008125A5">
              <w:rPr>
                <w:noProof/>
                <w:webHidden/>
              </w:rPr>
              <w:fldChar w:fldCharType="begin"/>
            </w:r>
            <w:r w:rsidR="008125A5">
              <w:rPr>
                <w:noProof/>
                <w:webHidden/>
              </w:rPr>
              <w:instrText xml:space="preserve"> PAGEREF _Toc217403423 \h </w:instrText>
            </w:r>
            <w:r w:rsidR="008125A5">
              <w:rPr>
                <w:noProof/>
                <w:webHidden/>
              </w:rPr>
            </w:r>
            <w:r w:rsidR="008125A5">
              <w:rPr>
                <w:noProof/>
                <w:webHidden/>
              </w:rPr>
              <w:fldChar w:fldCharType="separate"/>
            </w:r>
            <w:r w:rsidR="00D61E5D">
              <w:rPr>
                <w:noProof/>
                <w:webHidden/>
              </w:rPr>
              <w:t>35</w:t>
            </w:r>
            <w:r w:rsidR="008125A5">
              <w:rPr>
                <w:noProof/>
                <w:webHidden/>
              </w:rPr>
              <w:fldChar w:fldCharType="end"/>
            </w:r>
          </w:hyperlink>
        </w:p>
        <w:p w14:paraId="623B410C" w14:textId="30D0CED5" w:rsidR="00C0526B" w:rsidRPr="002E30F2" w:rsidRDefault="00C0526B">
          <w:pPr>
            <w:rPr>
              <w:rFonts w:ascii="Cambria" w:hAnsi="Cambria"/>
            </w:rPr>
          </w:pPr>
          <w:r w:rsidRPr="002E30F2">
            <w:rPr>
              <w:rFonts w:ascii="Cambria" w:hAnsi="Cambria"/>
              <w:b/>
              <w:bCs/>
              <w:noProof/>
            </w:rPr>
            <w:fldChar w:fldCharType="end"/>
          </w:r>
        </w:p>
      </w:sdtContent>
    </w:sdt>
    <w:p w14:paraId="7130D0EE" w14:textId="77777777" w:rsidR="00F7324C" w:rsidRDefault="00F7324C" w:rsidP="00D50A4B">
      <w:pPr>
        <w:rPr>
          <w:rFonts w:ascii="Cambria" w:hAnsi="Cambria" w:cs="Times New Roman"/>
        </w:rPr>
      </w:pPr>
    </w:p>
    <w:p w14:paraId="7B555F7D" w14:textId="607EEE7D" w:rsidR="00F7324C" w:rsidRDefault="00F7324C" w:rsidP="00D50A4B">
      <w:pPr>
        <w:spacing w:after="0" w:line="276" w:lineRule="auto"/>
        <w:jc w:val="both"/>
        <w:rPr>
          <w:rFonts w:ascii="Cambria" w:hAnsi="Cambria" w:cs="Times New Roman"/>
        </w:rPr>
      </w:pPr>
    </w:p>
    <w:p w14:paraId="00902C26" w14:textId="2383F975" w:rsidR="008E3AF0" w:rsidRDefault="008E3AF0" w:rsidP="00D50A4B">
      <w:pPr>
        <w:spacing w:after="0" w:line="276" w:lineRule="auto"/>
        <w:jc w:val="both"/>
        <w:rPr>
          <w:rFonts w:ascii="Cambria" w:hAnsi="Cambria" w:cs="Times New Roman"/>
        </w:rPr>
      </w:pPr>
    </w:p>
    <w:p w14:paraId="1905D506" w14:textId="6BFFDDE7" w:rsidR="008E3AF0" w:rsidRDefault="008E3AF0" w:rsidP="00D50A4B">
      <w:pPr>
        <w:spacing w:after="0" w:line="276" w:lineRule="auto"/>
        <w:jc w:val="both"/>
        <w:rPr>
          <w:rFonts w:ascii="Cambria" w:hAnsi="Cambria" w:cs="Times New Roman"/>
        </w:rPr>
      </w:pPr>
    </w:p>
    <w:p w14:paraId="51F0E326" w14:textId="2E135D6A" w:rsidR="008E3AF0" w:rsidRDefault="008E3AF0" w:rsidP="00D50A4B">
      <w:pPr>
        <w:spacing w:after="0" w:line="276" w:lineRule="auto"/>
        <w:jc w:val="both"/>
        <w:rPr>
          <w:rFonts w:ascii="Cambria" w:hAnsi="Cambria" w:cs="Times New Roman"/>
        </w:rPr>
      </w:pPr>
    </w:p>
    <w:p w14:paraId="37F3868C" w14:textId="2994AD60" w:rsidR="008E3AF0" w:rsidRDefault="008E3AF0" w:rsidP="00D50A4B">
      <w:pPr>
        <w:spacing w:after="0" w:line="276" w:lineRule="auto"/>
        <w:jc w:val="both"/>
        <w:rPr>
          <w:rFonts w:ascii="Cambria" w:hAnsi="Cambria" w:cs="Times New Roman"/>
        </w:rPr>
      </w:pPr>
    </w:p>
    <w:p w14:paraId="47CBFD70" w14:textId="380C46A9" w:rsidR="008E3AF0" w:rsidRDefault="008E3AF0" w:rsidP="00D50A4B">
      <w:pPr>
        <w:spacing w:after="0" w:line="276" w:lineRule="auto"/>
        <w:jc w:val="both"/>
        <w:rPr>
          <w:rFonts w:ascii="Cambria" w:hAnsi="Cambria" w:cs="Times New Roman"/>
        </w:rPr>
      </w:pPr>
    </w:p>
    <w:p w14:paraId="49FF9743" w14:textId="1C2B6BEE" w:rsidR="008E3AF0" w:rsidRDefault="008E3AF0" w:rsidP="00D50A4B">
      <w:pPr>
        <w:spacing w:after="0" w:line="276" w:lineRule="auto"/>
        <w:jc w:val="both"/>
        <w:rPr>
          <w:rFonts w:ascii="Cambria" w:hAnsi="Cambria" w:cs="Times New Roman"/>
        </w:rPr>
      </w:pPr>
    </w:p>
    <w:p w14:paraId="48D83CDD" w14:textId="3A2FA2A6" w:rsidR="008E3AF0" w:rsidRDefault="008E3AF0" w:rsidP="00D50A4B">
      <w:pPr>
        <w:spacing w:after="0" w:line="276" w:lineRule="auto"/>
        <w:jc w:val="both"/>
        <w:rPr>
          <w:rFonts w:ascii="Cambria" w:hAnsi="Cambria" w:cs="Times New Roman"/>
        </w:rPr>
      </w:pPr>
    </w:p>
    <w:p w14:paraId="507F8468" w14:textId="0868E6E9" w:rsidR="008E3AF0" w:rsidRDefault="008E3AF0" w:rsidP="00D50A4B">
      <w:pPr>
        <w:spacing w:after="0" w:line="276" w:lineRule="auto"/>
        <w:jc w:val="both"/>
        <w:rPr>
          <w:rFonts w:ascii="Cambria" w:hAnsi="Cambria" w:cs="Times New Roman"/>
        </w:rPr>
      </w:pPr>
    </w:p>
    <w:p w14:paraId="3B6F29B9" w14:textId="1FA18689" w:rsidR="008E3AF0" w:rsidRDefault="008E3AF0" w:rsidP="00D50A4B">
      <w:pPr>
        <w:spacing w:after="0" w:line="276" w:lineRule="auto"/>
        <w:jc w:val="both"/>
        <w:rPr>
          <w:rFonts w:ascii="Cambria" w:hAnsi="Cambria" w:cs="Times New Roman"/>
        </w:rPr>
      </w:pPr>
    </w:p>
    <w:p w14:paraId="12B30B44" w14:textId="5E88A336" w:rsidR="008E3AF0" w:rsidRDefault="008E3AF0" w:rsidP="00D50A4B">
      <w:pPr>
        <w:spacing w:after="0" w:line="276" w:lineRule="auto"/>
        <w:jc w:val="both"/>
        <w:rPr>
          <w:rFonts w:ascii="Cambria" w:hAnsi="Cambria" w:cs="Times New Roman"/>
        </w:rPr>
      </w:pPr>
    </w:p>
    <w:p w14:paraId="3AEA4800" w14:textId="14B7D1F5" w:rsidR="008E3AF0" w:rsidRDefault="008E3AF0" w:rsidP="00D50A4B">
      <w:pPr>
        <w:spacing w:after="0" w:line="276" w:lineRule="auto"/>
        <w:jc w:val="both"/>
        <w:rPr>
          <w:rFonts w:ascii="Cambria" w:hAnsi="Cambria" w:cs="Times New Roman"/>
        </w:rPr>
      </w:pPr>
    </w:p>
    <w:p w14:paraId="6AFE5168" w14:textId="7F4BE76B" w:rsidR="008E3AF0" w:rsidRDefault="008E3AF0" w:rsidP="00D50A4B">
      <w:pPr>
        <w:spacing w:after="0" w:line="276" w:lineRule="auto"/>
        <w:jc w:val="both"/>
        <w:rPr>
          <w:rFonts w:ascii="Cambria" w:hAnsi="Cambria" w:cs="Times New Roman"/>
        </w:rPr>
      </w:pPr>
    </w:p>
    <w:p w14:paraId="1DF9FCD8" w14:textId="55AF9307" w:rsidR="008E3AF0" w:rsidRDefault="008E3AF0" w:rsidP="00D50A4B">
      <w:pPr>
        <w:spacing w:after="0" w:line="276" w:lineRule="auto"/>
        <w:jc w:val="both"/>
        <w:rPr>
          <w:rFonts w:ascii="Cambria" w:hAnsi="Cambria" w:cs="Times New Roman"/>
        </w:rPr>
      </w:pPr>
    </w:p>
    <w:p w14:paraId="4BA855C6" w14:textId="6C1DC2C5" w:rsidR="008E3AF0" w:rsidRDefault="008E3AF0" w:rsidP="00D50A4B">
      <w:pPr>
        <w:spacing w:after="0" w:line="276" w:lineRule="auto"/>
        <w:jc w:val="both"/>
        <w:rPr>
          <w:rFonts w:ascii="Cambria" w:hAnsi="Cambria" w:cs="Times New Roman"/>
        </w:rPr>
      </w:pPr>
    </w:p>
    <w:p w14:paraId="4CC5FEDE" w14:textId="17F3F346" w:rsidR="008E3AF0" w:rsidRDefault="008E3AF0" w:rsidP="00D50A4B">
      <w:pPr>
        <w:spacing w:after="0" w:line="276" w:lineRule="auto"/>
        <w:jc w:val="both"/>
        <w:rPr>
          <w:rFonts w:ascii="Cambria" w:hAnsi="Cambria" w:cs="Times New Roman"/>
        </w:rPr>
      </w:pPr>
    </w:p>
    <w:p w14:paraId="04C879DC" w14:textId="1E220FB2" w:rsidR="008E3AF0" w:rsidRDefault="008E3AF0" w:rsidP="00D50A4B">
      <w:pPr>
        <w:spacing w:after="0" w:line="276" w:lineRule="auto"/>
        <w:jc w:val="both"/>
        <w:rPr>
          <w:rFonts w:ascii="Cambria" w:hAnsi="Cambria" w:cs="Times New Roman"/>
        </w:rPr>
      </w:pPr>
    </w:p>
    <w:p w14:paraId="1BC0F3E3" w14:textId="28CEDBA8" w:rsidR="008E3AF0" w:rsidRDefault="008E3AF0" w:rsidP="00D50A4B">
      <w:pPr>
        <w:spacing w:after="0" w:line="276" w:lineRule="auto"/>
        <w:jc w:val="both"/>
        <w:rPr>
          <w:rFonts w:ascii="Cambria" w:hAnsi="Cambria" w:cs="Times New Roman"/>
        </w:rPr>
      </w:pPr>
    </w:p>
    <w:p w14:paraId="22CD9460" w14:textId="55D4CA8D" w:rsidR="008E3AF0" w:rsidRDefault="008E3AF0" w:rsidP="00D50A4B">
      <w:pPr>
        <w:spacing w:after="0" w:line="276" w:lineRule="auto"/>
        <w:jc w:val="both"/>
        <w:rPr>
          <w:rFonts w:ascii="Cambria" w:hAnsi="Cambria" w:cs="Times New Roman"/>
        </w:rPr>
      </w:pPr>
    </w:p>
    <w:p w14:paraId="5F6B7437" w14:textId="7585F90E" w:rsidR="008E3AF0" w:rsidRDefault="008E3AF0" w:rsidP="00D50A4B">
      <w:pPr>
        <w:spacing w:after="0" w:line="276" w:lineRule="auto"/>
        <w:jc w:val="both"/>
        <w:rPr>
          <w:rFonts w:ascii="Cambria" w:hAnsi="Cambria" w:cs="Times New Roman"/>
        </w:rPr>
      </w:pPr>
    </w:p>
    <w:p w14:paraId="2FB08C7E" w14:textId="116FD67C" w:rsidR="008E3AF0" w:rsidRDefault="008E3AF0" w:rsidP="00D50A4B">
      <w:pPr>
        <w:spacing w:after="0" w:line="276" w:lineRule="auto"/>
        <w:jc w:val="both"/>
        <w:rPr>
          <w:rFonts w:ascii="Cambria" w:hAnsi="Cambria" w:cs="Times New Roman"/>
        </w:rPr>
      </w:pPr>
    </w:p>
    <w:p w14:paraId="0A841224" w14:textId="45F517F1" w:rsidR="008E3AF0" w:rsidRDefault="008E3AF0" w:rsidP="00D50A4B">
      <w:pPr>
        <w:spacing w:after="0" w:line="276" w:lineRule="auto"/>
        <w:jc w:val="both"/>
        <w:rPr>
          <w:rFonts w:ascii="Cambria" w:hAnsi="Cambria" w:cs="Times New Roman"/>
        </w:rPr>
      </w:pPr>
    </w:p>
    <w:p w14:paraId="66A44DAB" w14:textId="53474783" w:rsidR="008E3AF0" w:rsidRDefault="008E3AF0" w:rsidP="00D50A4B">
      <w:pPr>
        <w:spacing w:after="0" w:line="276" w:lineRule="auto"/>
        <w:jc w:val="both"/>
        <w:rPr>
          <w:rFonts w:ascii="Cambria" w:hAnsi="Cambria" w:cs="Times New Roman"/>
        </w:rPr>
      </w:pPr>
    </w:p>
    <w:p w14:paraId="708F4D52" w14:textId="79271E72" w:rsidR="008E3AF0" w:rsidRDefault="008E3AF0" w:rsidP="00D50A4B">
      <w:pPr>
        <w:spacing w:after="0" w:line="276" w:lineRule="auto"/>
        <w:jc w:val="both"/>
        <w:rPr>
          <w:rFonts w:ascii="Cambria" w:hAnsi="Cambria" w:cs="Times New Roman"/>
        </w:rPr>
      </w:pPr>
    </w:p>
    <w:p w14:paraId="6CC7FA57" w14:textId="50288296" w:rsidR="008E3AF0" w:rsidRDefault="008E3AF0" w:rsidP="00D50A4B">
      <w:pPr>
        <w:spacing w:after="0" w:line="276" w:lineRule="auto"/>
        <w:jc w:val="both"/>
        <w:rPr>
          <w:rFonts w:ascii="Cambria" w:hAnsi="Cambria" w:cs="Times New Roman"/>
        </w:rPr>
      </w:pPr>
    </w:p>
    <w:p w14:paraId="3D268916" w14:textId="3C30202F" w:rsidR="008E3AF0" w:rsidRDefault="008E3AF0" w:rsidP="00D50A4B">
      <w:pPr>
        <w:spacing w:after="0" w:line="276" w:lineRule="auto"/>
        <w:jc w:val="both"/>
        <w:rPr>
          <w:rFonts w:ascii="Cambria" w:hAnsi="Cambria" w:cs="Times New Roman"/>
        </w:rPr>
      </w:pPr>
    </w:p>
    <w:p w14:paraId="1D4F885D" w14:textId="08E707E1" w:rsidR="008E3AF0" w:rsidRDefault="008E3AF0" w:rsidP="00D50A4B">
      <w:pPr>
        <w:spacing w:after="0" w:line="276" w:lineRule="auto"/>
        <w:jc w:val="both"/>
        <w:rPr>
          <w:rFonts w:ascii="Cambria" w:hAnsi="Cambria" w:cs="Times New Roman"/>
        </w:rPr>
      </w:pPr>
    </w:p>
    <w:p w14:paraId="22260AF9" w14:textId="77777777" w:rsidR="002D2282" w:rsidRDefault="002D2282" w:rsidP="00D50A4B">
      <w:pPr>
        <w:spacing w:after="0" w:line="276" w:lineRule="auto"/>
        <w:jc w:val="both"/>
        <w:rPr>
          <w:rFonts w:ascii="Cambria" w:hAnsi="Cambria" w:cs="Times New Roman"/>
        </w:rPr>
      </w:pPr>
    </w:p>
    <w:p w14:paraId="51BF8A45" w14:textId="39706259" w:rsidR="008E3AF0" w:rsidRDefault="008E3AF0" w:rsidP="00D50A4B">
      <w:pPr>
        <w:spacing w:after="0" w:line="276" w:lineRule="auto"/>
        <w:jc w:val="both"/>
        <w:rPr>
          <w:rFonts w:ascii="Cambria" w:hAnsi="Cambria" w:cs="Times New Roman"/>
        </w:rPr>
      </w:pPr>
    </w:p>
    <w:p w14:paraId="2779B09F" w14:textId="50491C82" w:rsidR="008E3AF0" w:rsidRDefault="008E3AF0" w:rsidP="00D50A4B">
      <w:pPr>
        <w:spacing w:after="0" w:line="276" w:lineRule="auto"/>
        <w:jc w:val="both"/>
        <w:rPr>
          <w:rFonts w:ascii="Cambria" w:hAnsi="Cambria" w:cs="Times New Roman"/>
        </w:rPr>
      </w:pPr>
    </w:p>
    <w:p w14:paraId="1FD7751E" w14:textId="77777777" w:rsidR="008E3AF0" w:rsidRDefault="008E3AF0" w:rsidP="00D50A4B">
      <w:pPr>
        <w:spacing w:after="0" w:line="276" w:lineRule="auto"/>
        <w:jc w:val="both"/>
        <w:rPr>
          <w:rFonts w:ascii="Cambria" w:hAnsi="Cambria" w:cs="Times New Roman"/>
        </w:rPr>
      </w:pPr>
    </w:p>
    <w:p w14:paraId="1E3EE14A" w14:textId="4AA9FC14" w:rsidR="00B63F4E" w:rsidRPr="00D50A4B" w:rsidRDefault="00B63F4E" w:rsidP="00B54E34">
      <w:pPr>
        <w:pStyle w:val="Heading1"/>
        <w:numPr>
          <w:ilvl w:val="0"/>
          <w:numId w:val="1"/>
        </w:numPr>
        <w:spacing w:before="0" w:line="276" w:lineRule="auto"/>
        <w:jc w:val="center"/>
        <w:rPr>
          <w:rFonts w:ascii="Cambria" w:hAnsi="Cambria" w:cs="Times New Roman"/>
          <w:b/>
        </w:rPr>
      </w:pPr>
      <w:bookmarkStart w:id="5" w:name="_Toc217403390"/>
      <w:r w:rsidRPr="00D50A4B">
        <w:rPr>
          <w:rFonts w:ascii="Cambria" w:hAnsi="Cambria" w:cs="Times New Roman"/>
          <w:b/>
        </w:rPr>
        <w:t xml:space="preserve">Part One (1): </w:t>
      </w:r>
      <w:r w:rsidR="00857D60">
        <w:rPr>
          <w:rFonts w:ascii="Cambria" w:hAnsi="Cambria" w:cs="Times New Roman"/>
          <w:b/>
        </w:rPr>
        <w:t>Introduction</w:t>
      </w:r>
      <w:bookmarkEnd w:id="5"/>
    </w:p>
    <w:p w14:paraId="6E2EF519" w14:textId="3362C66D" w:rsidR="00B63F4E" w:rsidRPr="00D50A4B" w:rsidRDefault="000356AF" w:rsidP="00B54E34">
      <w:pPr>
        <w:pStyle w:val="Heading2"/>
        <w:numPr>
          <w:ilvl w:val="1"/>
          <w:numId w:val="11"/>
        </w:numPr>
        <w:rPr>
          <w:rFonts w:ascii="Cambria" w:hAnsi="Cambria"/>
          <w:b/>
          <w:sz w:val="24"/>
          <w:szCs w:val="24"/>
        </w:rPr>
      </w:pPr>
      <w:bookmarkStart w:id="6" w:name="_Toc217403391"/>
      <w:r w:rsidRPr="00D50A4B">
        <w:rPr>
          <w:rFonts w:ascii="Cambria" w:hAnsi="Cambria"/>
          <w:b/>
          <w:sz w:val="24"/>
          <w:szCs w:val="24"/>
        </w:rPr>
        <w:t>Background</w:t>
      </w:r>
      <w:bookmarkEnd w:id="6"/>
    </w:p>
    <w:p w14:paraId="28621C5B" w14:textId="45A83045" w:rsidR="000356AF" w:rsidRDefault="000356AF" w:rsidP="00D50A4B">
      <w:pPr>
        <w:spacing w:after="0" w:line="276" w:lineRule="auto"/>
        <w:jc w:val="both"/>
        <w:rPr>
          <w:rFonts w:ascii="Cambria" w:hAnsi="Cambria" w:cs="Times New Roman"/>
        </w:rPr>
      </w:pPr>
    </w:p>
    <w:p w14:paraId="2F8DD1F6" w14:textId="2A9E0570" w:rsidR="00C369FC" w:rsidRPr="00D50A4B" w:rsidRDefault="00C369FC" w:rsidP="00B54E34">
      <w:pPr>
        <w:pStyle w:val="ListParagraph"/>
        <w:numPr>
          <w:ilvl w:val="2"/>
          <w:numId w:val="11"/>
        </w:numPr>
        <w:spacing w:line="276" w:lineRule="auto"/>
        <w:jc w:val="both"/>
        <w:rPr>
          <w:rFonts w:ascii="Cambria" w:hAnsi="Cambria" w:cs="Times New Roman"/>
          <w:color w:val="000000" w:themeColor="text1"/>
        </w:rPr>
      </w:pPr>
      <w:r w:rsidRPr="002E6B3E">
        <w:rPr>
          <w:rFonts w:ascii="Cambria" w:hAnsi="Cambria" w:cs="Times New Roman"/>
          <w:spacing w:val="-1"/>
        </w:rPr>
        <w:t>T</w:t>
      </w:r>
      <w:r w:rsidRPr="002E6B3E">
        <w:rPr>
          <w:rFonts w:ascii="Cambria" w:hAnsi="Cambria" w:cs="Times New Roman"/>
        </w:rPr>
        <w:t>his</w:t>
      </w:r>
      <w:r w:rsidRPr="002E6B3E">
        <w:rPr>
          <w:rFonts w:ascii="Cambria" w:hAnsi="Cambria" w:cs="Times New Roman"/>
          <w:spacing w:val="1"/>
        </w:rPr>
        <w:t xml:space="preserve"> </w:t>
      </w:r>
      <w:r w:rsidRPr="002E6B3E">
        <w:rPr>
          <w:rFonts w:ascii="Cambria" w:hAnsi="Cambria" w:cs="Times New Roman"/>
        </w:rPr>
        <w:t>te</w:t>
      </w:r>
      <w:r w:rsidRPr="002E6B3E">
        <w:rPr>
          <w:rFonts w:ascii="Cambria" w:hAnsi="Cambria" w:cs="Times New Roman"/>
          <w:spacing w:val="1"/>
        </w:rPr>
        <w:t>c</w:t>
      </w:r>
      <w:r w:rsidRPr="002E6B3E">
        <w:rPr>
          <w:rFonts w:ascii="Cambria" w:hAnsi="Cambria" w:cs="Times New Roman"/>
        </w:rPr>
        <w:t>h</w:t>
      </w:r>
      <w:r w:rsidRPr="002E6B3E">
        <w:rPr>
          <w:rFonts w:ascii="Cambria" w:hAnsi="Cambria" w:cs="Times New Roman"/>
          <w:spacing w:val="-1"/>
        </w:rPr>
        <w:t>n</w:t>
      </w:r>
      <w:r w:rsidRPr="002E6B3E">
        <w:rPr>
          <w:rFonts w:ascii="Cambria" w:hAnsi="Cambria" w:cs="Times New Roman"/>
          <w:spacing w:val="-2"/>
        </w:rPr>
        <w:t>i</w:t>
      </w:r>
      <w:r w:rsidRPr="002E6B3E">
        <w:rPr>
          <w:rFonts w:ascii="Cambria" w:hAnsi="Cambria" w:cs="Times New Roman"/>
        </w:rPr>
        <w:t>cal</w:t>
      </w:r>
      <w:r w:rsidRPr="002E6B3E">
        <w:rPr>
          <w:rFonts w:ascii="Cambria" w:hAnsi="Cambria" w:cs="Times New Roman"/>
          <w:spacing w:val="1"/>
        </w:rPr>
        <w:t xml:space="preserve"> </w:t>
      </w:r>
      <w:r w:rsidRPr="002E6B3E">
        <w:rPr>
          <w:rFonts w:ascii="Cambria" w:hAnsi="Cambria" w:cs="Times New Roman"/>
        </w:rPr>
        <w:t>d</w:t>
      </w:r>
      <w:r w:rsidRPr="002E6B3E">
        <w:rPr>
          <w:rFonts w:ascii="Cambria" w:hAnsi="Cambria" w:cs="Times New Roman"/>
          <w:spacing w:val="-2"/>
        </w:rPr>
        <w:t>o</w:t>
      </w:r>
      <w:r w:rsidRPr="002E6B3E">
        <w:rPr>
          <w:rFonts w:ascii="Cambria" w:hAnsi="Cambria" w:cs="Times New Roman"/>
        </w:rPr>
        <w:t>cument</w:t>
      </w:r>
      <w:r w:rsidRPr="002E6B3E">
        <w:rPr>
          <w:rFonts w:ascii="Cambria" w:hAnsi="Cambria" w:cs="Times New Roman"/>
          <w:spacing w:val="3"/>
        </w:rPr>
        <w:t xml:space="preserve"> </w:t>
      </w:r>
      <w:r w:rsidRPr="002E6B3E">
        <w:rPr>
          <w:rFonts w:ascii="Cambria" w:hAnsi="Cambria" w:cs="Times New Roman"/>
          <w:spacing w:val="-2"/>
        </w:rPr>
        <w:t>i</w:t>
      </w:r>
      <w:r w:rsidRPr="002E6B3E">
        <w:rPr>
          <w:rFonts w:ascii="Cambria" w:hAnsi="Cambria" w:cs="Times New Roman"/>
        </w:rPr>
        <w:t>s</w:t>
      </w:r>
      <w:r w:rsidRPr="002E6B3E">
        <w:rPr>
          <w:rFonts w:ascii="Cambria" w:hAnsi="Cambria" w:cs="Times New Roman"/>
          <w:spacing w:val="2"/>
        </w:rPr>
        <w:t xml:space="preserve"> </w:t>
      </w:r>
      <w:r w:rsidRPr="002E6B3E">
        <w:rPr>
          <w:rFonts w:ascii="Cambria" w:hAnsi="Cambria" w:cs="Times New Roman"/>
          <w:spacing w:val="-2"/>
        </w:rPr>
        <w:t>d</w:t>
      </w:r>
      <w:r w:rsidRPr="002E6B3E">
        <w:rPr>
          <w:rFonts w:ascii="Cambria" w:hAnsi="Cambria" w:cs="Times New Roman"/>
        </w:rPr>
        <w:t>e</w:t>
      </w:r>
      <w:r w:rsidRPr="002E6B3E">
        <w:rPr>
          <w:rFonts w:ascii="Cambria" w:hAnsi="Cambria" w:cs="Times New Roman"/>
          <w:spacing w:val="-1"/>
        </w:rPr>
        <w:t>v</w:t>
      </w:r>
      <w:r w:rsidRPr="002E6B3E">
        <w:rPr>
          <w:rFonts w:ascii="Cambria" w:hAnsi="Cambria" w:cs="Times New Roman"/>
        </w:rPr>
        <w:t>el</w:t>
      </w:r>
      <w:r w:rsidRPr="002E6B3E">
        <w:rPr>
          <w:rFonts w:ascii="Cambria" w:hAnsi="Cambria" w:cs="Times New Roman"/>
          <w:spacing w:val="-2"/>
        </w:rPr>
        <w:t>o</w:t>
      </w:r>
      <w:r w:rsidRPr="002E6B3E">
        <w:rPr>
          <w:rFonts w:ascii="Cambria" w:hAnsi="Cambria" w:cs="Times New Roman"/>
        </w:rPr>
        <w:t>ped</w:t>
      </w:r>
      <w:r w:rsidRPr="002E6B3E">
        <w:rPr>
          <w:rFonts w:ascii="Cambria" w:hAnsi="Cambria" w:cs="Times New Roman"/>
          <w:spacing w:val="1"/>
        </w:rPr>
        <w:t xml:space="preserve"> </w:t>
      </w:r>
      <w:r w:rsidRPr="002E6B3E">
        <w:rPr>
          <w:rFonts w:ascii="Cambria" w:hAnsi="Cambria" w:cs="Times New Roman"/>
        </w:rPr>
        <w:t>to</w:t>
      </w:r>
      <w:r w:rsidRPr="002E6B3E">
        <w:rPr>
          <w:rFonts w:ascii="Cambria" w:hAnsi="Cambria" w:cs="Times New Roman"/>
          <w:spacing w:val="1"/>
        </w:rPr>
        <w:t xml:space="preserve"> </w:t>
      </w:r>
      <w:r w:rsidRPr="002E6B3E">
        <w:rPr>
          <w:rFonts w:ascii="Cambria" w:hAnsi="Cambria" w:cs="Times New Roman"/>
          <w:spacing w:val="-2"/>
        </w:rPr>
        <w:t>p</w:t>
      </w:r>
      <w:r w:rsidRPr="002E6B3E">
        <w:rPr>
          <w:rFonts w:ascii="Cambria" w:hAnsi="Cambria" w:cs="Times New Roman"/>
        </w:rPr>
        <w:t>r</w:t>
      </w:r>
      <w:r w:rsidRPr="002E6B3E">
        <w:rPr>
          <w:rFonts w:ascii="Cambria" w:hAnsi="Cambria" w:cs="Times New Roman"/>
          <w:spacing w:val="-2"/>
        </w:rPr>
        <w:t>o</w:t>
      </w:r>
      <w:r w:rsidRPr="002E6B3E">
        <w:rPr>
          <w:rFonts w:ascii="Cambria" w:hAnsi="Cambria" w:cs="Times New Roman"/>
          <w:spacing w:val="-1"/>
        </w:rPr>
        <w:t>v</w:t>
      </w:r>
      <w:r w:rsidRPr="002E6B3E">
        <w:rPr>
          <w:rFonts w:ascii="Cambria" w:hAnsi="Cambria" w:cs="Times New Roman"/>
        </w:rPr>
        <w:t>ide</w:t>
      </w:r>
      <w:r w:rsidRPr="002E6B3E">
        <w:rPr>
          <w:rFonts w:ascii="Cambria" w:hAnsi="Cambria" w:cs="Times New Roman"/>
          <w:spacing w:val="1"/>
        </w:rPr>
        <w:t xml:space="preserve"> </w:t>
      </w:r>
      <w:r w:rsidRPr="002E6B3E">
        <w:rPr>
          <w:rFonts w:ascii="Cambria" w:hAnsi="Cambria" w:cs="Times New Roman"/>
          <w:spacing w:val="-1"/>
        </w:rPr>
        <w:t>g</w:t>
      </w:r>
      <w:r w:rsidRPr="002E6B3E">
        <w:rPr>
          <w:rFonts w:ascii="Cambria" w:hAnsi="Cambria" w:cs="Times New Roman"/>
        </w:rPr>
        <w:t>eneral standards</w:t>
      </w:r>
      <w:r w:rsidRPr="002E6B3E">
        <w:rPr>
          <w:rFonts w:ascii="Cambria" w:hAnsi="Cambria" w:cs="Times New Roman"/>
          <w:spacing w:val="4"/>
        </w:rPr>
        <w:t xml:space="preserve"> </w:t>
      </w:r>
      <w:r w:rsidRPr="002E6B3E">
        <w:rPr>
          <w:rFonts w:ascii="Cambria" w:hAnsi="Cambria" w:cs="Times New Roman"/>
        </w:rPr>
        <w:t>a</w:t>
      </w:r>
      <w:r w:rsidRPr="002E6B3E">
        <w:rPr>
          <w:rFonts w:ascii="Cambria" w:hAnsi="Cambria" w:cs="Times New Roman"/>
          <w:spacing w:val="-1"/>
        </w:rPr>
        <w:t>n</w:t>
      </w:r>
      <w:r w:rsidRPr="002E6B3E">
        <w:rPr>
          <w:rFonts w:ascii="Cambria" w:hAnsi="Cambria" w:cs="Times New Roman"/>
        </w:rPr>
        <w:t>d</w:t>
      </w:r>
      <w:r w:rsidRPr="002E6B3E">
        <w:rPr>
          <w:rFonts w:ascii="Cambria" w:hAnsi="Cambria" w:cs="Times New Roman"/>
          <w:spacing w:val="4"/>
        </w:rPr>
        <w:t xml:space="preserve"> </w:t>
      </w:r>
      <w:r w:rsidRPr="002E6B3E">
        <w:rPr>
          <w:rFonts w:ascii="Cambria" w:hAnsi="Cambria" w:cs="Times New Roman"/>
        </w:rPr>
        <w:t>specifications</w:t>
      </w:r>
      <w:r w:rsidRPr="002E6B3E">
        <w:rPr>
          <w:rFonts w:ascii="Cambria" w:hAnsi="Cambria" w:cs="Times New Roman"/>
          <w:spacing w:val="3"/>
        </w:rPr>
        <w:t xml:space="preserve"> </w:t>
      </w:r>
      <w:r w:rsidRPr="002E6B3E">
        <w:rPr>
          <w:rFonts w:ascii="Cambria" w:hAnsi="Cambria" w:cs="Times New Roman"/>
          <w:spacing w:val="1"/>
        </w:rPr>
        <w:t>f</w:t>
      </w:r>
      <w:r w:rsidRPr="002E6B3E">
        <w:rPr>
          <w:rFonts w:ascii="Cambria" w:hAnsi="Cambria" w:cs="Times New Roman"/>
        </w:rPr>
        <w:t>or</w:t>
      </w:r>
      <w:r w:rsidRPr="002E6B3E">
        <w:rPr>
          <w:rFonts w:ascii="Cambria" w:hAnsi="Cambria" w:cs="Times New Roman"/>
          <w:spacing w:val="3"/>
        </w:rPr>
        <w:t xml:space="preserve"> </w:t>
      </w:r>
      <w:r w:rsidRPr="002E6B3E">
        <w:rPr>
          <w:rFonts w:ascii="Cambria" w:hAnsi="Cambria" w:cs="Times New Roman"/>
          <w:spacing w:val="-1"/>
        </w:rPr>
        <w:t>T</w:t>
      </w:r>
      <w:r w:rsidRPr="002E6B3E">
        <w:rPr>
          <w:rFonts w:ascii="Cambria" w:hAnsi="Cambria" w:cs="Times New Roman"/>
          <w:spacing w:val="-2"/>
        </w:rPr>
        <w:t>e</w:t>
      </w:r>
      <w:r w:rsidRPr="002E6B3E">
        <w:rPr>
          <w:rFonts w:ascii="Cambria" w:hAnsi="Cambria" w:cs="Times New Roman"/>
        </w:rPr>
        <w:t>r</w:t>
      </w:r>
      <w:r w:rsidRPr="002E6B3E">
        <w:rPr>
          <w:rFonts w:ascii="Cambria" w:hAnsi="Cambria" w:cs="Times New Roman"/>
          <w:spacing w:val="1"/>
        </w:rPr>
        <w:t>m</w:t>
      </w:r>
      <w:r w:rsidRPr="002E6B3E">
        <w:rPr>
          <w:rFonts w:ascii="Cambria" w:hAnsi="Cambria" w:cs="Times New Roman"/>
        </w:rPr>
        <w:t>inal Communication Equipment (TCE)</w:t>
      </w:r>
      <w:r w:rsidRPr="002E6B3E">
        <w:rPr>
          <w:rFonts w:ascii="Cambria" w:hAnsi="Cambria" w:cs="Times New Roman"/>
          <w:spacing w:val="4"/>
        </w:rPr>
        <w:t xml:space="preserve"> </w:t>
      </w:r>
      <w:r w:rsidRPr="002E6B3E">
        <w:rPr>
          <w:rFonts w:ascii="Cambria" w:hAnsi="Cambria" w:cs="Times New Roman"/>
        </w:rPr>
        <w:t>to</w:t>
      </w:r>
      <w:r w:rsidRPr="002E6B3E">
        <w:rPr>
          <w:rFonts w:ascii="Cambria" w:hAnsi="Cambria" w:cs="Times New Roman"/>
          <w:spacing w:val="4"/>
        </w:rPr>
        <w:t xml:space="preserve"> </w:t>
      </w:r>
      <w:r w:rsidRPr="002E6B3E">
        <w:rPr>
          <w:rFonts w:ascii="Cambria" w:hAnsi="Cambria" w:cs="Times New Roman"/>
        </w:rPr>
        <w:t>be</w:t>
      </w:r>
      <w:r w:rsidRPr="002E6B3E">
        <w:rPr>
          <w:rFonts w:ascii="Cambria" w:hAnsi="Cambria" w:cs="Times New Roman"/>
          <w:spacing w:val="3"/>
        </w:rPr>
        <w:t xml:space="preserve"> </w:t>
      </w:r>
      <w:r w:rsidRPr="002E6B3E">
        <w:rPr>
          <w:rFonts w:ascii="Cambria" w:hAnsi="Cambria" w:cs="Times New Roman"/>
        </w:rPr>
        <w:t>u</w:t>
      </w:r>
      <w:r w:rsidRPr="002E6B3E">
        <w:rPr>
          <w:rFonts w:ascii="Cambria" w:hAnsi="Cambria" w:cs="Times New Roman"/>
          <w:spacing w:val="1"/>
        </w:rPr>
        <w:t>s</w:t>
      </w:r>
      <w:r w:rsidRPr="002E6B3E">
        <w:rPr>
          <w:rFonts w:ascii="Cambria" w:hAnsi="Cambria" w:cs="Times New Roman"/>
        </w:rPr>
        <w:t>ed</w:t>
      </w:r>
      <w:r w:rsidRPr="002E6B3E">
        <w:rPr>
          <w:rFonts w:ascii="Cambria" w:hAnsi="Cambria" w:cs="Times New Roman"/>
          <w:spacing w:val="4"/>
        </w:rPr>
        <w:t xml:space="preserve"> </w:t>
      </w:r>
      <w:r w:rsidRPr="002E6B3E">
        <w:rPr>
          <w:rFonts w:ascii="Cambria" w:hAnsi="Cambria" w:cs="Times New Roman"/>
        </w:rPr>
        <w:t xml:space="preserve">on </w:t>
      </w:r>
      <w:r w:rsidR="00C737E0" w:rsidRPr="002E6B3E">
        <w:rPr>
          <w:rFonts w:ascii="Cambria" w:hAnsi="Cambria" w:cs="Times New Roman"/>
        </w:rPr>
        <w:t>the</w:t>
      </w:r>
      <w:r w:rsidR="00C737E0" w:rsidRPr="002E6B3E">
        <w:rPr>
          <w:rFonts w:ascii="Cambria" w:hAnsi="Cambria" w:cs="Times New Roman"/>
          <w:spacing w:val="3"/>
        </w:rPr>
        <w:t xml:space="preserve"> </w:t>
      </w:r>
      <w:r w:rsidR="00C737E0" w:rsidRPr="002E6B3E">
        <w:rPr>
          <w:rFonts w:ascii="Cambria" w:hAnsi="Cambria" w:cs="Times New Roman"/>
          <w:spacing w:val="4"/>
        </w:rPr>
        <w:t>Electronic</w:t>
      </w:r>
      <w:r w:rsidR="00952B98">
        <w:rPr>
          <w:rFonts w:ascii="Cambria" w:hAnsi="Cambria" w:cs="Times New Roman"/>
          <w:spacing w:val="4"/>
        </w:rPr>
        <w:t xml:space="preserve"> </w:t>
      </w:r>
      <w:r w:rsidRPr="002E6B3E">
        <w:rPr>
          <w:rFonts w:ascii="Cambria" w:hAnsi="Cambria" w:cs="Times New Roman"/>
          <w:spacing w:val="1"/>
        </w:rPr>
        <w:t>Communication</w:t>
      </w:r>
      <w:r w:rsidR="00952B98">
        <w:rPr>
          <w:rFonts w:ascii="Cambria" w:hAnsi="Cambria" w:cs="Times New Roman"/>
          <w:spacing w:val="1"/>
        </w:rPr>
        <w:t>s</w:t>
      </w:r>
      <w:r w:rsidRPr="002E6B3E">
        <w:rPr>
          <w:rFonts w:ascii="Cambria" w:hAnsi="Cambria" w:cs="Times New Roman"/>
        </w:rPr>
        <w:t xml:space="preserve"> </w:t>
      </w:r>
      <w:r w:rsidR="00952B98">
        <w:rPr>
          <w:rFonts w:ascii="Cambria" w:hAnsi="Cambria" w:cs="Times New Roman"/>
          <w:spacing w:val="1"/>
        </w:rPr>
        <w:t>Network</w:t>
      </w:r>
      <w:r w:rsidRPr="002E6B3E">
        <w:rPr>
          <w:rFonts w:ascii="Cambria" w:hAnsi="Cambria" w:cs="Times New Roman"/>
        </w:rPr>
        <w:t xml:space="preserve">, </w:t>
      </w:r>
      <w:r w:rsidRPr="002E6B3E">
        <w:rPr>
          <w:rFonts w:ascii="Cambria" w:hAnsi="Cambria" w:cs="Times New Roman"/>
          <w:spacing w:val="1"/>
        </w:rPr>
        <w:t>w</w:t>
      </w:r>
      <w:r w:rsidRPr="002E6B3E">
        <w:rPr>
          <w:rFonts w:ascii="Cambria" w:hAnsi="Cambria" w:cs="Times New Roman"/>
        </w:rPr>
        <w:t>hich</w:t>
      </w:r>
      <w:r w:rsidRPr="002E6B3E">
        <w:rPr>
          <w:rFonts w:ascii="Cambria" w:hAnsi="Cambria" w:cs="Times New Roman"/>
          <w:spacing w:val="1"/>
        </w:rPr>
        <w:t xml:space="preserve"> </w:t>
      </w:r>
      <w:r w:rsidRPr="002E6B3E">
        <w:rPr>
          <w:rFonts w:ascii="Cambria" w:hAnsi="Cambria" w:cs="Times New Roman"/>
          <w:spacing w:val="-2"/>
        </w:rPr>
        <w:t>employs</w:t>
      </w:r>
      <w:r w:rsidRPr="002E6B3E">
        <w:rPr>
          <w:rFonts w:ascii="Cambria" w:hAnsi="Cambria" w:cs="Times New Roman"/>
          <w:spacing w:val="1"/>
        </w:rPr>
        <w:t xml:space="preserve"> </w:t>
      </w:r>
      <w:r w:rsidRPr="002E6B3E">
        <w:rPr>
          <w:rFonts w:ascii="Cambria" w:hAnsi="Cambria" w:cs="Times New Roman"/>
        </w:rPr>
        <w:t xml:space="preserve">the </w:t>
      </w:r>
      <w:r w:rsidRPr="002E6B3E">
        <w:rPr>
          <w:rFonts w:ascii="Cambria" w:hAnsi="Cambria" w:cs="Times New Roman"/>
          <w:spacing w:val="1"/>
        </w:rPr>
        <w:t>G</w:t>
      </w:r>
      <w:r w:rsidRPr="002E6B3E">
        <w:rPr>
          <w:rFonts w:ascii="Cambria" w:hAnsi="Cambria" w:cs="Times New Roman"/>
        </w:rPr>
        <w:t>lob</w:t>
      </w:r>
      <w:r w:rsidRPr="002E6B3E">
        <w:rPr>
          <w:rFonts w:ascii="Cambria" w:hAnsi="Cambria" w:cs="Times New Roman"/>
          <w:spacing w:val="-1"/>
        </w:rPr>
        <w:t>a</w:t>
      </w:r>
      <w:r w:rsidRPr="002E6B3E">
        <w:rPr>
          <w:rFonts w:ascii="Cambria" w:hAnsi="Cambria" w:cs="Times New Roman"/>
        </w:rPr>
        <w:t>l S</w:t>
      </w:r>
      <w:r w:rsidRPr="002E6B3E">
        <w:rPr>
          <w:rFonts w:ascii="Cambria" w:hAnsi="Cambria" w:cs="Times New Roman"/>
          <w:spacing w:val="-1"/>
        </w:rPr>
        <w:t>y</w:t>
      </w:r>
      <w:r w:rsidRPr="002E6B3E">
        <w:rPr>
          <w:rFonts w:ascii="Cambria" w:hAnsi="Cambria" w:cs="Times New Roman"/>
          <w:spacing w:val="1"/>
        </w:rPr>
        <w:t>s</w:t>
      </w:r>
      <w:r w:rsidRPr="002E6B3E">
        <w:rPr>
          <w:rFonts w:ascii="Cambria" w:hAnsi="Cambria" w:cs="Times New Roman"/>
          <w:spacing w:val="-2"/>
        </w:rPr>
        <w:t>t</w:t>
      </w:r>
      <w:r w:rsidRPr="002E6B3E">
        <w:rPr>
          <w:rFonts w:ascii="Cambria" w:hAnsi="Cambria" w:cs="Times New Roman"/>
        </w:rPr>
        <w:t>em</w:t>
      </w:r>
      <w:r w:rsidRPr="002E6B3E">
        <w:rPr>
          <w:rFonts w:ascii="Cambria" w:hAnsi="Cambria" w:cs="Times New Roman"/>
          <w:spacing w:val="2"/>
        </w:rPr>
        <w:t xml:space="preserve"> </w:t>
      </w:r>
      <w:r w:rsidRPr="002E6B3E">
        <w:rPr>
          <w:rFonts w:ascii="Cambria" w:hAnsi="Cambria" w:cs="Times New Roman"/>
          <w:spacing w:val="1"/>
        </w:rPr>
        <w:t>f</w:t>
      </w:r>
      <w:r w:rsidRPr="002E6B3E">
        <w:rPr>
          <w:rFonts w:ascii="Cambria" w:hAnsi="Cambria" w:cs="Times New Roman"/>
          <w:spacing w:val="-2"/>
        </w:rPr>
        <w:t>o</w:t>
      </w:r>
      <w:r w:rsidRPr="002E6B3E">
        <w:rPr>
          <w:rFonts w:ascii="Cambria" w:hAnsi="Cambria" w:cs="Times New Roman"/>
        </w:rPr>
        <w:t>r</w:t>
      </w:r>
      <w:r w:rsidRPr="002E6B3E">
        <w:rPr>
          <w:rFonts w:ascii="Cambria" w:hAnsi="Cambria" w:cs="Times New Roman"/>
          <w:spacing w:val="2"/>
        </w:rPr>
        <w:t xml:space="preserve"> </w:t>
      </w:r>
      <w:r w:rsidRPr="002E6B3E">
        <w:rPr>
          <w:rFonts w:ascii="Cambria" w:hAnsi="Cambria" w:cs="Times New Roman"/>
        </w:rPr>
        <w:t>Mob</w:t>
      </w:r>
      <w:r w:rsidRPr="002E6B3E">
        <w:rPr>
          <w:rFonts w:ascii="Cambria" w:hAnsi="Cambria" w:cs="Times New Roman"/>
          <w:spacing w:val="-2"/>
        </w:rPr>
        <w:t>il</w:t>
      </w:r>
      <w:r w:rsidRPr="002E6B3E">
        <w:rPr>
          <w:rFonts w:ascii="Cambria" w:hAnsi="Cambria" w:cs="Times New Roman"/>
        </w:rPr>
        <w:t xml:space="preserve">e </w:t>
      </w:r>
      <w:r w:rsidRPr="002E6B3E">
        <w:rPr>
          <w:rFonts w:ascii="Cambria" w:hAnsi="Cambria" w:cs="Times New Roman"/>
          <w:spacing w:val="-1"/>
        </w:rPr>
        <w:t>C</w:t>
      </w:r>
      <w:r w:rsidRPr="002E6B3E">
        <w:rPr>
          <w:rFonts w:ascii="Cambria" w:hAnsi="Cambria" w:cs="Times New Roman"/>
        </w:rPr>
        <w:t>om</w:t>
      </w:r>
      <w:r w:rsidRPr="002E6B3E">
        <w:rPr>
          <w:rFonts w:ascii="Cambria" w:hAnsi="Cambria" w:cs="Times New Roman"/>
          <w:spacing w:val="1"/>
        </w:rPr>
        <w:t>m</w:t>
      </w:r>
      <w:r w:rsidRPr="002E6B3E">
        <w:rPr>
          <w:rFonts w:ascii="Cambria" w:hAnsi="Cambria" w:cs="Times New Roman"/>
        </w:rPr>
        <w:t>u</w:t>
      </w:r>
      <w:r w:rsidRPr="002E6B3E">
        <w:rPr>
          <w:rFonts w:ascii="Cambria" w:hAnsi="Cambria" w:cs="Times New Roman"/>
          <w:spacing w:val="-1"/>
        </w:rPr>
        <w:t>n</w:t>
      </w:r>
      <w:r w:rsidRPr="002E6B3E">
        <w:rPr>
          <w:rFonts w:ascii="Cambria" w:hAnsi="Cambria" w:cs="Times New Roman"/>
        </w:rPr>
        <w:t>ic</w:t>
      </w:r>
      <w:r w:rsidRPr="002E6B3E">
        <w:rPr>
          <w:rFonts w:ascii="Cambria" w:hAnsi="Cambria" w:cs="Times New Roman"/>
          <w:spacing w:val="-2"/>
        </w:rPr>
        <w:t>a</w:t>
      </w:r>
      <w:r w:rsidRPr="002E6B3E">
        <w:rPr>
          <w:rFonts w:ascii="Cambria" w:hAnsi="Cambria" w:cs="Times New Roman"/>
        </w:rPr>
        <w:t>tio</w:t>
      </w:r>
      <w:r w:rsidRPr="002E6B3E">
        <w:rPr>
          <w:rFonts w:ascii="Cambria" w:hAnsi="Cambria" w:cs="Times New Roman"/>
          <w:spacing w:val="-2"/>
        </w:rPr>
        <w:t>n</w:t>
      </w:r>
      <w:r w:rsidRPr="002E6B3E">
        <w:rPr>
          <w:rFonts w:ascii="Cambria" w:hAnsi="Cambria" w:cs="Times New Roman"/>
        </w:rPr>
        <w:t>s</w:t>
      </w:r>
      <w:r w:rsidRPr="002E6B3E">
        <w:rPr>
          <w:rFonts w:ascii="Cambria" w:hAnsi="Cambria" w:cs="Times New Roman"/>
          <w:spacing w:val="2"/>
        </w:rPr>
        <w:t xml:space="preserve"> </w:t>
      </w:r>
      <w:r w:rsidRPr="002E6B3E">
        <w:rPr>
          <w:rFonts w:ascii="Cambria" w:hAnsi="Cambria" w:cs="Times New Roman"/>
          <w:spacing w:val="-1"/>
        </w:rPr>
        <w:t>T</w:t>
      </w:r>
      <w:r w:rsidRPr="002E6B3E">
        <w:rPr>
          <w:rFonts w:ascii="Cambria" w:hAnsi="Cambria" w:cs="Times New Roman"/>
        </w:rPr>
        <w:t>echnolo</w:t>
      </w:r>
      <w:r w:rsidRPr="002E6B3E">
        <w:rPr>
          <w:rFonts w:ascii="Cambria" w:hAnsi="Cambria" w:cs="Times New Roman"/>
          <w:spacing w:val="-1"/>
        </w:rPr>
        <w:t>g</w:t>
      </w:r>
      <w:r w:rsidRPr="002E6B3E">
        <w:rPr>
          <w:rFonts w:ascii="Cambria" w:hAnsi="Cambria" w:cs="Times New Roman"/>
        </w:rPr>
        <w:t xml:space="preserve">y </w:t>
      </w:r>
      <w:r w:rsidRPr="002E6B3E">
        <w:rPr>
          <w:rFonts w:ascii="Cambria" w:hAnsi="Cambria" w:cs="Times New Roman"/>
          <w:spacing w:val="-2"/>
        </w:rPr>
        <w:t>(</w:t>
      </w:r>
      <w:r w:rsidRPr="002E6B3E">
        <w:rPr>
          <w:rFonts w:ascii="Cambria" w:hAnsi="Cambria" w:cs="Times New Roman"/>
          <w:spacing w:val="1"/>
        </w:rPr>
        <w:t>G</w:t>
      </w:r>
      <w:r w:rsidRPr="002E6B3E">
        <w:rPr>
          <w:rFonts w:ascii="Cambria" w:hAnsi="Cambria" w:cs="Times New Roman"/>
        </w:rPr>
        <w:t>S</w:t>
      </w:r>
      <w:r w:rsidRPr="002E6B3E">
        <w:rPr>
          <w:rFonts w:ascii="Cambria" w:hAnsi="Cambria" w:cs="Times New Roman"/>
          <w:spacing w:val="-2"/>
        </w:rPr>
        <w:t>M</w:t>
      </w:r>
      <w:r w:rsidRPr="002E6B3E">
        <w:rPr>
          <w:rFonts w:ascii="Cambria" w:hAnsi="Cambria" w:cs="Times New Roman"/>
          <w:spacing w:val="1"/>
        </w:rPr>
        <w:t>)</w:t>
      </w:r>
      <w:r w:rsidR="00F77F9A">
        <w:rPr>
          <w:rFonts w:ascii="Cambria" w:hAnsi="Cambria" w:cs="Times New Roman"/>
        </w:rPr>
        <w:t>,</w:t>
      </w:r>
      <w:r w:rsidRPr="002E6B3E">
        <w:rPr>
          <w:rFonts w:ascii="Cambria" w:hAnsi="Cambria" w:cs="Times New Roman"/>
        </w:rPr>
        <w:t xml:space="preserve"> the</w:t>
      </w:r>
      <w:r w:rsidRPr="002E6B3E">
        <w:rPr>
          <w:rFonts w:ascii="Cambria" w:hAnsi="Cambria" w:cs="Times New Roman"/>
          <w:spacing w:val="-10"/>
        </w:rPr>
        <w:t xml:space="preserve"> </w:t>
      </w:r>
      <w:r w:rsidRPr="002E6B3E">
        <w:rPr>
          <w:rFonts w:ascii="Cambria" w:hAnsi="Cambria" w:cs="Times New Roman"/>
        </w:rPr>
        <w:t>ITU</w:t>
      </w:r>
      <w:r w:rsidRPr="002E6B3E">
        <w:rPr>
          <w:rFonts w:ascii="Cambria" w:hAnsi="Cambria" w:cs="Times New Roman"/>
          <w:spacing w:val="-11"/>
        </w:rPr>
        <w:t xml:space="preserve"> </w:t>
      </w:r>
      <w:r w:rsidRPr="002E6B3E">
        <w:rPr>
          <w:rFonts w:ascii="Cambria" w:hAnsi="Cambria" w:cs="Times New Roman"/>
        </w:rPr>
        <w:t>IMT-2000</w:t>
      </w:r>
      <w:r w:rsidRPr="002E6B3E">
        <w:rPr>
          <w:rFonts w:ascii="Cambria" w:hAnsi="Cambria" w:cs="Times New Roman"/>
          <w:spacing w:val="-16"/>
        </w:rPr>
        <w:t xml:space="preserve"> </w:t>
      </w:r>
      <w:r w:rsidRPr="002E6B3E">
        <w:rPr>
          <w:rFonts w:ascii="Cambria" w:hAnsi="Cambria" w:cs="Times New Roman"/>
        </w:rPr>
        <w:t>(UTRA</w:t>
      </w:r>
      <w:r w:rsidRPr="002E6B3E">
        <w:rPr>
          <w:rFonts w:ascii="Cambria" w:hAnsi="Cambria" w:cs="Times New Roman"/>
          <w:spacing w:val="-14"/>
        </w:rPr>
        <w:t xml:space="preserve"> </w:t>
      </w:r>
      <w:r w:rsidRPr="002E6B3E">
        <w:rPr>
          <w:rFonts w:ascii="Cambria" w:hAnsi="Cambria" w:cs="Times New Roman"/>
        </w:rPr>
        <w:t>FDD</w:t>
      </w:r>
      <w:r w:rsidRPr="002E6B3E">
        <w:rPr>
          <w:rFonts w:ascii="Cambria" w:hAnsi="Cambria" w:cs="Times New Roman"/>
          <w:spacing w:val="-12"/>
        </w:rPr>
        <w:t xml:space="preserve"> </w:t>
      </w:r>
      <w:r w:rsidRPr="002E6B3E">
        <w:rPr>
          <w:rFonts w:ascii="Cambria" w:hAnsi="Cambria" w:cs="Times New Roman"/>
        </w:rPr>
        <w:t>and</w:t>
      </w:r>
      <w:r w:rsidRPr="002E6B3E">
        <w:rPr>
          <w:rFonts w:ascii="Cambria" w:hAnsi="Cambria" w:cs="Times New Roman"/>
          <w:spacing w:val="-11"/>
        </w:rPr>
        <w:t xml:space="preserve"> </w:t>
      </w:r>
      <w:r w:rsidRPr="002E6B3E">
        <w:rPr>
          <w:rFonts w:ascii="Cambria" w:hAnsi="Cambria" w:cs="Times New Roman"/>
        </w:rPr>
        <w:t>E-UTRA</w:t>
      </w:r>
      <w:r w:rsidRPr="002E6B3E">
        <w:rPr>
          <w:rFonts w:ascii="Cambria" w:hAnsi="Cambria" w:cs="Times New Roman"/>
          <w:spacing w:val="-15"/>
        </w:rPr>
        <w:t xml:space="preserve"> </w:t>
      </w:r>
      <w:r w:rsidRPr="002E6B3E">
        <w:rPr>
          <w:rFonts w:ascii="Cambria" w:hAnsi="Cambria" w:cs="Times New Roman"/>
        </w:rPr>
        <w:t>FDD)</w:t>
      </w:r>
      <w:r w:rsidRPr="002E6B3E">
        <w:rPr>
          <w:rFonts w:ascii="Cambria" w:hAnsi="Cambria" w:cs="Times New Roman"/>
          <w:spacing w:val="-12"/>
        </w:rPr>
        <w:t xml:space="preserve"> </w:t>
      </w:r>
      <w:r w:rsidRPr="002E6B3E">
        <w:rPr>
          <w:rFonts w:ascii="Cambria" w:hAnsi="Cambria" w:cs="Times New Roman"/>
        </w:rPr>
        <w:t>technologies</w:t>
      </w:r>
      <w:r w:rsidR="00F77F9A">
        <w:rPr>
          <w:rFonts w:ascii="Cambria" w:hAnsi="Cambria" w:cs="Times New Roman"/>
        </w:rPr>
        <w:t>, and IMT 2020</w:t>
      </w:r>
      <w:r w:rsidRPr="002E6B3E">
        <w:rPr>
          <w:rFonts w:ascii="Cambria" w:hAnsi="Cambria" w:cs="Times New Roman"/>
        </w:rPr>
        <w:t xml:space="preserve">. </w:t>
      </w:r>
      <w:r w:rsidRPr="00D50A4B">
        <w:rPr>
          <w:rFonts w:ascii="Cambria" w:hAnsi="Cambria" w:cs="Times New Roman"/>
        </w:rPr>
        <w:t xml:space="preserve">This is </w:t>
      </w:r>
      <w:r w:rsidR="00F77F9A" w:rsidRPr="005B0CED">
        <w:rPr>
          <w:rFonts w:ascii="Cambria" w:hAnsi="Cambria" w:cs="Times New Roman"/>
        </w:rPr>
        <w:t xml:space="preserve">in </w:t>
      </w:r>
      <w:r w:rsidR="00952B98">
        <w:rPr>
          <w:rFonts w:ascii="Cambria" w:hAnsi="Cambria" w:cs="Times New Roman"/>
        </w:rPr>
        <w:t>accordance</w:t>
      </w:r>
      <w:r w:rsidRPr="00D50A4B">
        <w:rPr>
          <w:rFonts w:ascii="Cambria" w:hAnsi="Cambria" w:cs="Times New Roman"/>
        </w:rPr>
        <w:t xml:space="preserve"> with the NCA Act 769, 2008</w:t>
      </w:r>
      <w:r w:rsidR="00B35D96">
        <w:rPr>
          <w:rFonts w:ascii="Cambria" w:hAnsi="Cambria" w:cs="Times New Roman"/>
        </w:rPr>
        <w:t>,</w:t>
      </w:r>
      <w:r w:rsidRPr="00D50A4B">
        <w:rPr>
          <w:rFonts w:ascii="Cambria" w:hAnsi="Cambria" w:cs="Times New Roman"/>
        </w:rPr>
        <w:t xml:space="preserve"> Section 3(n) and Sections 66 and 67 of the Electronic Communications Act, 2008.</w:t>
      </w:r>
    </w:p>
    <w:p w14:paraId="6EBCA4BA" w14:textId="77777777" w:rsidR="00C369FC" w:rsidRPr="002E30F2" w:rsidRDefault="00C369FC" w:rsidP="00C369FC">
      <w:pPr>
        <w:pStyle w:val="ListParagraph"/>
        <w:spacing w:line="276" w:lineRule="auto"/>
        <w:ind w:left="792"/>
        <w:jc w:val="both"/>
        <w:rPr>
          <w:rFonts w:ascii="Cambria" w:hAnsi="Cambria" w:cs="Times New Roman"/>
        </w:rPr>
      </w:pPr>
    </w:p>
    <w:p w14:paraId="56087605" w14:textId="0497A01A" w:rsidR="00C369FC" w:rsidRPr="00D50A4B" w:rsidRDefault="00C369FC" w:rsidP="00B54E34">
      <w:pPr>
        <w:pStyle w:val="ListParagraph"/>
        <w:numPr>
          <w:ilvl w:val="2"/>
          <w:numId w:val="11"/>
        </w:numPr>
        <w:spacing w:line="276" w:lineRule="auto"/>
        <w:jc w:val="both"/>
        <w:rPr>
          <w:rFonts w:ascii="Cambria" w:hAnsi="Cambria" w:cs="Times New Roman"/>
          <w:spacing w:val="-1"/>
        </w:rPr>
      </w:pPr>
      <w:r w:rsidRPr="00D50A4B">
        <w:rPr>
          <w:rFonts w:ascii="Cambria" w:hAnsi="Cambria" w:cs="Times New Roman"/>
          <w:spacing w:val="-1"/>
        </w:rPr>
        <w:t xml:space="preserve">The technical standards are in respect to terminal communication equipment and is </w:t>
      </w:r>
      <w:r w:rsidR="007B0913">
        <w:rPr>
          <w:rFonts w:ascii="Cambria" w:hAnsi="Cambria" w:cs="Times New Roman"/>
          <w:spacing w:val="-1"/>
        </w:rPr>
        <w:t>pursuant to</w:t>
      </w:r>
      <w:r w:rsidRPr="00D50A4B">
        <w:rPr>
          <w:rFonts w:ascii="Cambria" w:hAnsi="Cambria" w:cs="Times New Roman"/>
          <w:spacing w:val="-1"/>
        </w:rPr>
        <w:t xml:space="preserve"> Sections 66 and 67 of the Electronic Communications Act 2008. NCA has a </w:t>
      </w:r>
      <w:r w:rsidR="00952B98">
        <w:rPr>
          <w:rFonts w:ascii="Cambria" w:hAnsi="Cambria" w:cs="Times New Roman"/>
          <w:spacing w:val="-1"/>
        </w:rPr>
        <w:t>mandate</w:t>
      </w:r>
      <w:r w:rsidRPr="00D50A4B">
        <w:rPr>
          <w:rFonts w:ascii="Cambria" w:hAnsi="Cambria" w:cs="Times New Roman"/>
          <w:spacing w:val="-1"/>
        </w:rPr>
        <w:t xml:space="preserve"> under the Act to promote an open and technically interoperable network </w:t>
      </w:r>
      <w:r w:rsidR="00C737E0" w:rsidRPr="00D50A4B">
        <w:rPr>
          <w:rFonts w:ascii="Cambria" w:hAnsi="Cambria" w:cs="Times New Roman"/>
          <w:spacing w:val="-1"/>
        </w:rPr>
        <w:t>accommodating varied</w:t>
      </w:r>
      <w:r w:rsidRPr="00D50A4B">
        <w:rPr>
          <w:rFonts w:ascii="Cambria" w:hAnsi="Cambria" w:cs="Times New Roman"/>
          <w:spacing w:val="-1"/>
        </w:rPr>
        <w:t xml:space="preserve"> but compliant range of customer premises equipment that </w:t>
      </w:r>
      <w:r w:rsidR="00C03D8B" w:rsidRPr="00D50A4B">
        <w:rPr>
          <w:rFonts w:ascii="Cambria" w:hAnsi="Cambria" w:cs="Times New Roman"/>
          <w:spacing w:val="-1"/>
        </w:rPr>
        <w:t>can support</w:t>
      </w:r>
      <w:r w:rsidRPr="00D50A4B">
        <w:rPr>
          <w:rFonts w:ascii="Cambria" w:hAnsi="Cambria" w:cs="Times New Roman"/>
          <w:spacing w:val="-1"/>
        </w:rPr>
        <w:t xml:space="preserve"> the required standards of service for public benefit.</w:t>
      </w:r>
    </w:p>
    <w:p w14:paraId="1DA480CD" w14:textId="77777777" w:rsidR="00C369FC" w:rsidRPr="00D50A4B" w:rsidRDefault="00C369FC" w:rsidP="00D50A4B">
      <w:pPr>
        <w:pStyle w:val="ListParagraph"/>
        <w:spacing w:line="276" w:lineRule="auto"/>
        <w:jc w:val="both"/>
        <w:rPr>
          <w:rFonts w:ascii="Cambria" w:hAnsi="Cambria" w:cs="Times New Roman"/>
          <w:spacing w:val="-1"/>
        </w:rPr>
      </w:pPr>
    </w:p>
    <w:p w14:paraId="4AEDE9ED" w14:textId="746F9DEC" w:rsidR="00C369FC" w:rsidRPr="00D50A4B" w:rsidRDefault="00C369FC" w:rsidP="00B54E34">
      <w:pPr>
        <w:pStyle w:val="ListParagraph"/>
        <w:numPr>
          <w:ilvl w:val="2"/>
          <w:numId w:val="11"/>
        </w:numPr>
        <w:spacing w:line="276" w:lineRule="auto"/>
        <w:jc w:val="both"/>
        <w:rPr>
          <w:rFonts w:ascii="Cambria" w:hAnsi="Cambria" w:cs="Times New Roman"/>
          <w:spacing w:val="-1"/>
        </w:rPr>
      </w:pPr>
      <w:r w:rsidRPr="00D50A4B">
        <w:rPr>
          <w:rFonts w:ascii="Cambria" w:hAnsi="Cambria" w:cs="Times New Roman"/>
          <w:spacing w:val="-1"/>
        </w:rPr>
        <w:t xml:space="preserve">The document outlines the minimum requirements for the terminal communication equipment for use in </w:t>
      </w:r>
      <w:r w:rsidR="00C737E0" w:rsidRPr="00D50A4B">
        <w:rPr>
          <w:rFonts w:ascii="Cambria" w:hAnsi="Cambria" w:cs="Times New Roman"/>
          <w:spacing w:val="-1"/>
        </w:rPr>
        <w:t xml:space="preserve">the </w:t>
      </w:r>
      <w:r w:rsidR="00C737E0">
        <w:rPr>
          <w:rFonts w:ascii="Cambria" w:hAnsi="Cambria" w:cs="Times New Roman"/>
          <w:spacing w:val="-1"/>
        </w:rPr>
        <w:t>Electronic</w:t>
      </w:r>
      <w:r w:rsidR="00952B98">
        <w:rPr>
          <w:rFonts w:ascii="Cambria" w:hAnsi="Cambria" w:cs="Times New Roman"/>
          <w:spacing w:val="-1"/>
        </w:rPr>
        <w:t xml:space="preserve"> Communications Network</w:t>
      </w:r>
      <w:r w:rsidRPr="00D50A4B">
        <w:rPr>
          <w:rFonts w:ascii="Cambria" w:hAnsi="Cambria" w:cs="Times New Roman"/>
          <w:spacing w:val="-1"/>
        </w:rPr>
        <w:t xml:space="preserve"> operating </w:t>
      </w:r>
      <w:r w:rsidR="00FD77EC">
        <w:rPr>
          <w:rFonts w:ascii="Cambria" w:hAnsi="Cambria" w:cs="Times New Roman"/>
          <w:spacing w:val="-1"/>
        </w:rPr>
        <w:t>from</w:t>
      </w:r>
      <w:r w:rsidRPr="00D50A4B">
        <w:rPr>
          <w:rFonts w:ascii="Cambria" w:hAnsi="Cambria" w:cs="Times New Roman"/>
          <w:spacing w:val="-1"/>
        </w:rPr>
        <w:t xml:space="preserve"> </w:t>
      </w:r>
      <w:r w:rsidR="00952B98">
        <w:rPr>
          <w:rFonts w:ascii="Cambria" w:hAnsi="Cambria" w:cs="Times New Roman"/>
          <w:spacing w:val="-1"/>
        </w:rPr>
        <w:t>450MHz</w:t>
      </w:r>
      <w:r w:rsidR="00E06371">
        <w:rPr>
          <w:rFonts w:ascii="Cambria" w:hAnsi="Cambria" w:cs="Times New Roman"/>
          <w:spacing w:val="-1"/>
        </w:rPr>
        <w:t xml:space="preserve"> to 26GHz</w:t>
      </w:r>
      <w:r w:rsidRPr="00D50A4B">
        <w:rPr>
          <w:rFonts w:ascii="Cambria" w:hAnsi="Cambria" w:cs="Times New Roman"/>
          <w:spacing w:val="-1"/>
        </w:rPr>
        <w:t xml:space="preserve"> frequency bands or any other frequency band</w:t>
      </w:r>
      <w:r w:rsidR="00E06371">
        <w:rPr>
          <w:rFonts w:ascii="Cambria" w:hAnsi="Cambria" w:cs="Times New Roman"/>
          <w:spacing w:val="-1"/>
        </w:rPr>
        <w:t>s</w:t>
      </w:r>
      <w:r w:rsidRPr="00D50A4B">
        <w:rPr>
          <w:rFonts w:ascii="Cambria" w:hAnsi="Cambria" w:cs="Times New Roman"/>
          <w:spacing w:val="-1"/>
        </w:rPr>
        <w:t xml:space="preserve"> that may be designated for access communication</w:t>
      </w:r>
      <w:r w:rsidR="00E06371">
        <w:rPr>
          <w:rFonts w:ascii="Cambria" w:hAnsi="Cambria" w:cs="Times New Roman"/>
          <w:spacing w:val="-1"/>
        </w:rPr>
        <w:t>s</w:t>
      </w:r>
      <w:r w:rsidRPr="00D50A4B">
        <w:rPr>
          <w:rFonts w:ascii="Cambria" w:hAnsi="Cambria" w:cs="Times New Roman"/>
          <w:spacing w:val="-1"/>
        </w:rPr>
        <w:t xml:space="preserve"> from time to time.</w:t>
      </w:r>
    </w:p>
    <w:p w14:paraId="2433FE71" w14:textId="0CD77E50" w:rsidR="00C369FC" w:rsidRPr="00D50A4B" w:rsidRDefault="00C369FC" w:rsidP="00D50A4B">
      <w:pPr>
        <w:pStyle w:val="ListParagraph"/>
        <w:spacing w:line="276" w:lineRule="auto"/>
        <w:jc w:val="both"/>
        <w:rPr>
          <w:rFonts w:ascii="Cambria" w:hAnsi="Cambria" w:cs="Times New Roman"/>
          <w:spacing w:val="-1"/>
        </w:rPr>
      </w:pPr>
    </w:p>
    <w:p w14:paraId="79B50A9E" w14:textId="66FFEF80" w:rsidR="00C369FC" w:rsidRPr="00D50A4B" w:rsidRDefault="00C369FC" w:rsidP="00B54E34">
      <w:pPr>
        <w:pStyle w:val="ListParagraph"/>
        <w:numPr>
          <w:ilvl w:val="2"/>
          <w:numId w:val="11"/>
        </w:numPr>
        <w:spacing w:line="276" w:lineRule="auto"/>
        <w:jc w:val="both"/>
        <w:rPr>
          <w:rFonts w:ascii="Cambria" w:hAnsi="Cambria" w:cs="Times New Roman"/>
          <w:spacing w:val="-1"/>
        </w:rPr>
      </w:pPr>
      <w:r w:rsidRPr="00D50A4B">
        <w:rPr>
          <w:rFonts w:ascii="Cambria" w:hAnsi="Cambria" w:cs="Times New Roman"/>
          <w:spacing w:val="-1"/>
        </w:rPr>
        <w:t>All suppliers, dealers of terminal communication equipment, operators of electronic communication networks, and service providers are required to comply with this technical standard. This is to ensure that terminal equipment imported for the Ghanaian market complies with th</w:t>
      </w:r>
      <w:r w:rsidR="00B7163C">
        <w:rPr>
          <w:rFonts w:ascii="Cambria" w:hAnsi="Cambria" w:cs="Times New Roman"/>
          <w:spacing w:val="-1"/>
        </w:rPr>
        <w:t xml:space="preserve">ese </w:t>
      </w:r>
      <w:r w:rsidRPr="00D50A4B">
        <w:rPr>
          <w:rFonts w:ascii="Cambria" w:hAnsi="Cambria" w:cs="Times New Roman"/>
          <w:spacing w:val="-1"/>
        </w:rPr>
        <w:t>technical requirement</w:t>
      </w:r>
      <w:r w:rsidR="00B7163C">
        <w:rPr>
          <w:rFonts w:ascii="Cambria" w:hAnsi="Cambria" w:cs="Times New Roman"/>
          <w:spacing w:val="-1"/>
        </w:rPr>
        <w:t>s</w:t>
      </w:r>
      <w:r w:rsidRPr="00D50A4B">
        <w:rPr>
          <w:rFonts w:ascii="Cambria" w:hAnsi="Cambria" w:cs="Times New Roman"/>
          <w:spacing w:val="-1"/>
        </w:rPr>
        <w:t>.</w:t>
      </w:r>
    </w:p>
    <w:p w14:paraId="316539DF" w14:textId="77777777" w:rsidR="00C369FC" w:rsidRPr="00D50A4B" w:rsidRDefault="00C369FC" w:rsidP="00D50A4B">
      <w:pPr>
        <w:pStyle w:val="ListParagraph"/>
        <w:spacing w:line="276" w:lineRule="auto"/>
        <w:jc w:val="both"/>
        <w:rPr>
          <w:rFonts w:ascii="Cambria" w:hAnsi="Cambria" w:cs="Times New Roman"/>
          <w:spacing w:val="-1"/>
        </w:rPr>
      </w:pPr>
    </w:p>
    <w:p w14:paraId="1369FE33" w14:textId="3BDFF69D" w:rsidR="00C369FC" w:rsidRPr="00D50A4B" w:rsidRDefault="00C369FC" w:rsidP="00B54E34">
      <w:pPr>
        <w:pStyle w:val="ListParagraph"/>
        <w:numPr>
          <w:ilvl w:val="2"/>
          <w:numId w:val="11"/>
        </w:numPr>
        <w:spacing w:line="276" w:lineRule="auto"/>
        <w:jc w:val="both"/>
        <w:rPr>
          <w:rFonts w:ascii="Cambria" w:hAnsi="Cambria" w:cs="Times New Roman"/>
          <w:spacing w:val="-1"/>
        </w:rPr>
      </w:pPr>
      <w:r w:rsidRPr="00D50A4B">
        <w:rPr>
          <w:rFonts w:ascii="Cambria" w:hAnsi="Cambria" w:cs="Times New Roman"/>
          <w:spacing w:val="-1"/>
        </w:rPr>
        <w:t>Te</w:t>
      </w:r>
      <w:r w:rsidR="007B0913">
        <w:rPr>
          <w:rFonts w:ascii="Cambria" w:hAnsi="Cambria" w:cs="Times New Roman"/>
          <w:spacing w:val="-1"/>
        </w:rPr>
        <w:t xml:space="preserve">rminal Communication Equipment </w:t>
      </w:r>
      <w:r w:rsidRPr="00D50A4B">
        <w:rPr>
          <w:rFonts w:ascii="Cambria" w:hAnsi="Cambria" w:cs="Times New Roman"/>
          <w:spacing w:val="-1"/>
        </w:rPr>
        <w:t xml:space="preserve">brought into the country by individuals </w:t>
      </w:r>
      <w:r w:rsidR="00952B98">
        <w:rPr>
          <w:rFonts w:ascii="Cambria" w:hAnsi="Cambria" w:cs="Times New Roman"/>
          <w:spacing w:val="-1"/>
        </w:rPr>
        <w:t>are</w:t>
      </w:r>
      <w:r w:rsidRPr="00D50A4B">
        <w:rPr>
          <w:rFonts w:ascii="Cambria" w:hAnsi="Cambria" w:cs="Times New Roman"/>
          <w:spacing w:val="-1"/>
        </w:rPr>
        <w:t xml:space="preserve"> also subject to compliance with th</w:t>
      </w:r>
      <w:r w:rsidR="00385ADB">
        <w:rPr>
          <w:rFonts w:ascii="Cambria" w:hAnsi="Cambria" w:cs="Times New Roman"/>
          <w:spacing w:val="-1"/>
        </w:rPr>
        <w:t>e</w:t>
      </w:r>
      <w:r w:rsidRPr="00D50A4B">
        <w:rPr>
          <w:rFonts w:ascii="Cambria" w:hAnsi="Cambria" w:cs="Times New Roman"/>
          <w:spacing w:val="-1"/>
        </w:rPr>
        <w:t>s</w:t>
      </w:r>
      <w:r w:rsidR="00385ADB">
        <w:rPr>
          <w:rFonts w:ascii="Cambria" w:hAnsi="Cambria" w:cs="Times New Roman"/>
          <w:spacing w:val="-1"/>
        </w:rPr>
        <w:t>e</w:t>
      </w:r>
      <w:r w:rsidRPr="00D50A4B">
        <w:rPr>
          <w:rFonts w:ascii="Cambria" w:hAnsi="Cambria" w:cs="Times New Roman"/>
          <w:spacing w:val="-1"/>
        </w:rPr>
        <w:t xml:space="preserve"> technical </w:t>
      </w:r>
      <w:r w:rsidR="00385ADB">
        <w:rPr>
          <w:rFonts w:ascii="Cambria" w:hAnsi="Cambria" w:cs="Times New Roman"/>
          <w:spacing w:val="-1"/>
        </w:rPr>
        <w:t>requirements</w:t>
      </w:r>
      <w:r w:rsidRPr="00D50A4B">
        <w:rPr>
          <w:rFonts w:ascii="Cambria" w:hAnsi="Cambria" w:cs="Times New Roman"/>
          <w:spacing w:val="-1"/>
        </w:rPr>
        <w:t>.</w:t>
      </w:r>
    </w:p>
    <w:p w14:paraId="54827AA4" w14:textId="4EA32AFA" w:rsidR="00C369FC" w:rsidRDefault="00C369FC" w:rsidP="00D50A4B">
      <w:pPr>
        <w:spacing w:after="0" w:line="276" w:lineRule="auto"/>
        <w:jc w:val="both"/>
        <w:rPr>
          <w:rFonts w:ascii="Cambria" w:hAnsi="Cambria" w:cs="Times New Roman"/>
        </w:rPr>
      </w:pPr>
    </w:p>
    <w:p w14:paraId="3DD5EE3C" w14:textId="7DDF2CF1" w:rsidR="000356AF" w:rsidRPr="00D50A4B" w:rsidRDefault="000356AF" w:rsidP="00B54E34">
      <w:pPr>
        <w:pStyle w:val="Heading2"/>
        <w:numPr>
          <w:ilvl w:val="1"/>
          <w:numId w:val="11"/>
        </w:numPr>
        <w:rPr>
          <w:rFonts w:ascii="Cambria" w:hAnsi="Cambria"/>
          <w:b/>
          <w:sz w:val="24"/>
          <w:szCs w:val="24"/>
        </w:rPr>
      </w:pPr>
      <w:bookmarkStart w:id="7" w:name="_Toc217403392"/>
      <w:r w:rsidRPr="00D50A4B">
        <w:rPr>
          <w:rFonts w:ascii="Cambria" w:hAnsi="Cambria"/>
          <w:b/>
          <w:sz w:val="24"/>
          <w:szCs w:val="24"/>
        </w:rPr>
        <w:t>Document Structure</w:t>
      </w:r>
      <w:bookmarkEnd w:id="7"/>
    </w:p>
    <w:p w14:paraId="6F6642FE" w14:textId="76E68340" w:rsidR="000356AF" w:rsidRDefault="000356AF" w:rsidP="00D50A4B">
      <w:pPr>
        <w:spacing w:after="0" w:line="276" w:lineRule="auto"/>
        <w:jc w:val="both"/>
        <w:rPr>
          <w:rFonts w:ascii="Cambria" w:hAnsi="Cambria" w:cs="Times New Roman"/>
        </w:rPr>
      </w:pPr>
    </w:p>
    <w:p w14:paraId="4A34DA2D" w14:textId="68F7567D" w:rsidR="00A82EF3" w:rsidRPr="00D50A4B" w:rsidRDefault="00A82EF3" w:rsidP="00B54E34">
      <w:pPr>
        <w:pStyle w:val="ListParagraph"/>
        <w:numPr>
          <w:ilvl w:val="2"/>
          <w:numId w:val="11"/>
        </w:numPr>
        <w:spacing w:after="0" w:line="276" w:lineRule="auto"/>
        <w:jc w:val="both"/>
        <w:rPr>
          <w:rFonts w:ascii="Cambria" w:hAnsi="Cambria" w:cs="Times New Roman"/>
        </w:rPr>
      </w:pPr>
      <w:r w:rsidRPr="00D50A4B">
        <w:rPr>
          <w:rFonts w:ascii="Cambria" w:hAnsi="Cambria" w:cs="Times New Roman"/>
        </w:rPr>
        <w:t xml:space="preserve">Part One (1) – </w:t>
      </w:r>
      <w:r w:rsidR="00F41C3E" w:rsidRPr="00D50A4B">
        <w:rPr>
          <w:rFonts w:ascii="Cambria" w:hAnsi="Cambria" w:cs="Times New Roman"/>
        </w:rPr>
        <w:t xml:space="preserve">Introduction </w:t>
      </w:r>
    </w:p>
    <w:p w14:paraId="0B7C702F" w14:textId="77777777" w:rsidR="00F41C3E" w:rsidRPr="00D50A4B" w:rsidRDefault="00A82EF3" w:rsidP="00B54E34">
      <w:pPr>
        <w:pStyle w:val="ListParagraph"/>
        <w:numPr>
          <w:ilvl w:val="2"/>
          <w:numId w:val="11"/>
        </w:numPr>
        <w:spacing w:after="0" w:line="276" w:lineRule="auto"/>
        <w:jc w:val="both"/>
        <w:rPr>
          <w:rFonts w:ascii="Cambria" w:hAnsi="Cambria" w:cs="Times New Roman"/>
        </w:rPr>
      </w:pPr>
      <w:r w:rsidRPr="00D50A4B">
        <w:rPr>
          <w:rFonts w:ascii="Cambria" w:hAnsi="Cambria" w:cs="Times New Roman"/>
        </w:rPr>
        <w:t xml:space="preserve">Part Two (2) – </w:t>
      </w:r>
      <w:r w:rsidR="00F41C3E" w:rsidRPr="00D50A4B">
        <w:rPr>
          <w:rFonts w:ascii="Cambria" w:hAnsi="Cambria" w:cs="Times New Roman"/>
        </w:rPr>
        <w:t>General Requirements for Terminal Electronic Communication Equipment</w:t>
      </w:r>
    </w:p>
    <w:p w14:paraId="68A2CC0F" w14:textId="55AC2DA0" w:rsidR="00A82EF3" w:rsidRPr="00D50A4B" w:rsidRDefault="00F41C3E" w:rsidP="00B54E34">
      <w:pPr>
        <w:pStyle w:val="ListParagraph"/>
        <w:numPr>
          <w:ilvl w:val="2"/>
          <w:numId w:val="11"/>
        </w:numPr>
        <w:spacing w:after="0" w:line="276" w:lineRule="auto"/>
        <w:jc w:val="both"/>
        <w:rPr>
          <w:rFonts w:ascii="Cambria" w:hAnsi="Cambria" w:cs="Times New Roman"/>
        </w:rPr>
      </w:pPr>
      <w:r w:rsidRPr="00D50A4B">
        <w:rPr>
          <w:rFonts w:ascii="Cambria" w:hAnsi="Cambria" w:cs="Times New Roman"/>
        </w:rPr>
        <w:t xml:space="preserve">Part Three (3) - </w:t>
      </w:r>
      <w:r w:rsidR="00A82EF3" w:rsidRPr="00D50A4B">
        <w:rPr>
          <w:rFonts w:ascii="Cambria" w:hAnsi="Cambria" w:cs="Times New Roman"/>
        </w:rPr>
        <w:t>Requirements for Wireless Terminal Electronic Communication Equipment</w:t>
      </w:r>
    </w:p>
    <w:p w14:paraId="487B41E0" w14:textId="77777777" w:rsidR="00A82EF3" w:rsidRPr="00D50A4B" w:rsidRDefault="00A82EF3" w:rsidP="00B54E34">
      <w:pPr>
        <w:pStyle w:val="ListParagraph"/>
        <w:numPr>
          <w:ilvl w:val="0"/>
          <w:numId w:val="8"/>
        </w:numPr>
        <w:spacing w:after="0" w:line="276" w:lineRule="auto"/>
        <w:jc w:val="both"/>
        <w:rPr>
          <w:rFonts w:ascii="Cambria" w:hAnsi="Cambria" w:cs="Times New Roman"/>
        </w:rPr>
      </w:pPr>
      <w:r w:rsidRPr="00D50A4B">
        <w:rPr>
          <w:rFonts w:ascii="Cambria" w:hAnsi="Cambria" w:cs="Times New Roman"/>
        </w:rPr>
        <w:t>Mobile Terminal Electronic Communication Equipment (MTECE)</w:t>
      </w:r>
    </w:p>
    <w:p w14:paraId="3B9B13D4" w14:textId="77777777" w:rsidR="00A82EF3" w:rsidRPr="00D50A4B" w:rsidRDefault="00A82EF3" w:rsidP="00B54E34">
      <w:pPr>
        <w:pStyle w:val="ListParagraph"/>
        <w:numPr>
          <w:ilvl w:val="0"/>
          <w:numId w:val="8"/>
        </w:numPr>
        <w:spacing w:after="0" w:line="276" w:lineRule="auto"/>
        <w:jc w:val="both"/>
        <w:rPr>
          <w:rFonts w:ascii="Cambria" w:hAnsi="Cambria" w:cs="Times New Roman"/>
        </w:rPr>
      </w:pPr>
      <w:r w:rsidRPr="00D50A4B">
        <w:rPr>
          <w:rFonts w:ascii="Cambria" w:hAnsi="Cambria" w:cs="Times New Roman"/>
        </w:rPr>
        <w:t>Cellular Mobile Terminal Electronic Communication Equipment (CMTECE)</w:t>
      </w:r>
    </w:p>
    <w:p w14:paraId="4754839B" w14:textId="77777777" w:rsidR="00A82EF3" w:rsidRPr="00D50A4B" w:rsidRDefault="00A82EF3" w:rsidP="00B54E34">
      <w:pPr>
        <w:pStyle w:val="ListParagraph"/>
        <w:numPr>
          <w:ilvl w:val="0"/>
          <w:numId w:val="8"/>
        </w:numPr>
        <w:spacing w:after="0" w:line="276" w:lineRule="auto"/>
        <w:jc w:val="both"/>
        <w:rPr>
          <w:rFonts w:ascii="Cambria" w:hAnsi="Cambria" w:cs="Times New Roman"/>
        </w:rPr>
      </w:pPr>
      <w:r w:rsidRPr="00D50A4B">
        <w:rPr>
          <w:rFonts w:ascii="Cambria" w:hAnsi="Cambria" w:cs="Times New Roman"/>
        </w:rPr>
        <w:t>Fixed Wireless Terminal Electronic Communication Equipment (FWTECE)</w:t>
      </w:r>
    </w:p>
    <w:p w14:paraId="1049B81D" w14:textId="77777777" w:rsidR="00A82EF3" w:rsidRPr="00D50A4B" w:rsidRDefault="00A82EF3" w:rsidP="00A82EF3">
      <w:pPr>
        <w:pStyle w:val="ListParagraph"/>
        <w:spacing w:after="0" w:line="276" w:lineRule="auto"/>
        <w:ind w:left="1080"/>
        <w:jc w:val="both"/>
        <w:rPr>
          <w:rFonts w:ascii="Cambria" w:hAnsi="Cambria" w:cs="Times New Roman"/>
        </w:rPr>
      </w:pPr>
    </w:p>
    <w:p w14:paraId="7728EC1A" w14:textId="1F005447" w:rsidR="00A82EF3" w:rsidRPr="00D50A4B" w:rsidRDefault="00F41C3E" w:rsidP="00B54E34">
      <w:pPr>
        <w:pStyle w:val="ListParagraph"/>
        <w:numPr>
          <w:ilvl w:val="2"/>
          <w:numId w:val="11"/>
        </w:numPr>
        <w:spacing w:after="0" w:line="276" w:lineRule="auto"/>
        <w:jc w:val="both"/>
        <w:rPr>
          <w:rFonts w:ascii="Cambria" w:hAnsi="Cambria" w:cs="Times New Roman"/>
        </w:rPr>
      </w:pPr>
      <w:r w:rsidRPr="00D50A4B">
        <w:rPr>
          <w:rFonts w:ascii="Cambria" w:hAnsi="Cambria" w:cs="Times New Roman"/>
        </w:rPr>
        <w:lastRenderedPageBreak/>
        <w:t>Part Four (4</w:t>
      </w:r>
      <w:r w:rsidR="00A82EF3" w:rsidRPr="00D50A4B">
        <w:rPr>
          <w:rFonts w:ascii="Cambria" w:hAnsi="Cambria" w:cs="Times New Roman"/>
        </w:rPr>
        <w:t>) – Requirements for Fixed Terminal Electronic Communication Equipment</w:t>
      </w:r>
    </w:p>
    <w:p w14:paraId="77F68ACB" w14:textId="7AF39533" w:rsidR="00A82EF3" w:rsidRPr="00D50A4B" w:rsidRDefault="00A82EF3" w:rsidP="00B54E34">
      <w:pPr>
        <w:pStyle w:val="ListParagraph"/>
        <w:numPr>
          <w:ilvl w:val="2"/>
          <w:numId w:val="11"/>
        </w:numPr>
        <w:spacing w:after="0" w:line="276" w:lineRule="auto"/>
        <w:jc w:val="both"/>
        <w:rPr>
          <w:rFonts w:ascii="Cambria" w:hAnsi="Cambria" w:cs="Times New Roman"/>
        </w:rPr>
      </w:pPr>
      <w:r w:rsidRPr="00D50A4B">
        <w:rPr>
          <w:rFonts w:ascii="Cambria" w:hAnsi="Cambria" w:cs="Times New Roman"/>
        </w:rPr>
        <w:t>Part F</w:t>
      </w:r>
      <w:r w:rsidR="00340BEF" w:rsidRPr="00D50A4B">
        <w:rPr>
          <w:rFonts w:ascii="Cambria" w:hAnsi="Cambria" w:cs="Times New Roman"/>
        </w:rPr>
        <w:t>ive</w:t>
      </w:r>
      <w:r w:rsidRPr="00D50A4B">
        <w:rPr>
          <w:rFonts w:ascii="Cambria" w:hAnsi="Cambria" w:cs="Times New Roman"/>
        </w:rPr>
        <w:t xml:space="preserve"> (</w:t>
      </w:r>
      <w:r w:rsidR="00340BEF" w:rsidRPr="00D50A4B">
        <w:rPr>
          <w:rFonts w:ascii="Cambria" w:hAnsi="Cambria" w:cs="Times New Roman"/>
        </w:rPr>
        <w:t>5</w:t>
      </w:r>
      <w:r w:rsidRPr="00D50A4B">
        <w:rPr>
          <w:rFonts w:ascii="Cambria" w:hAnsi="Cambria" w:cs="Times New Roman"/>
        </w:rPr>
        <w:t xml:space="preserve">) - Appendices </w:t>
      </w:r>
    </w:p>
    <w:p w14:paraId="04461C8C" w14:textId="77777777" w:rsidR="00A82EF3" w:rsidRDefault="00A82EF3" w:rsidP="00D50A4B">
      <w:pPr>
        <w:spacing w:after="0" w:line="276" w:lineRule="auto"/>
        <w:jc w:val="both"/>
        <w:rPr>
          <w:rFonts w:ascii="Cambria" w:hAnsi="Cambria" w:cs="Times New Roman"/>
        </w:rPr>
      </w:pPr>
    </w:p>
    <w:p w14:paraId="6E58DEC4" w14:textId="4269764A" w:rsidR="000356AF" w:rsidRDefault="000356AF" w:rsidP="00D50A4B">
      <w:pPr>
        <w:spacing w:after="0" w:line="276" w:lineRule="auto"/>
        <w:jc w:val="both"/>
        <w:rPr>
          <w:rFonts w:ascii="Cambria" w:hAnsi="Cambria" w:cs="Times New Roman"/>
        </w:rPr>
      </w:pPr>
    </w:p>
    <w:p w14:paraId="500C4648" w14:textId="77777777" w:rsidR="00857D60" w:rsidRPr="00D50A4B" w:rsidRDefault="00857D60" w:rsidP="00B54E34">
      <w:pPr>
        <w:pStyle w:val="Heading2"/>
        <w:numPr>
          <w:ilvl w:val="1"/>
          <w:numId w:val="11"/>
        </w:numPr>
        <w:rPr>
          <w:rFonts w:ascii="Cambria" w:hAnsi="Cambria"/>
          <w:b/>
          <w:sz w:val="24"/>
          <w:szCs w:val="24"/>
        </w:rPr>
      </w:pPr>
      <w:bookmarkStart w:id="8" w:name="_Toc217403393"/>
      <w:r w:rsidRPr="00D50A4B">
        <w:rPr>
          <w:rFonts w:ascii="Cambria" w:hAnsi="Cambria"/>
          <w:b/>
          <w:sz w:val="24"/>
          <w:szCs w:val="24"/>
        </w:rPr>
        <w:t>Scope of Specification</w:t>
      </w:r>
      <w:bookmarkEnd w:id="8"/>
    </w:p>
    <w:p w14:paraId="01F1184B" w14:textId="77777777" w:rsidR="00857D60" w:rsidRPr="00D50A4B" w:rsidRDefault="00857D60" w:rsidP="00D50A4B">
      <w:pPr>
        <w:spacing w:after="0" w:line="276" w:lineRule="auto"/>
        <w:jc w:val="both"/>
        <w:rPr>
          <w:rFonts w:ascii="Cambria" w:hAnsi="Cambria" w:cs="Times New Roman"/>
        </w:rPr>
      </w:pPr>
    </w:p>
    <w:p w14:paraId="193DAA73" w14:textId="5373D4DC" w:rsidR="00857D60" w:rsidRPr="00D50A4B" w:rsidRDefault="00857D60" w:rsidP="00D50A4B">
      <w:pPr>
        <w:spacing w:after="0" w:line="276" w:lineRule="auto"/>
        <w:jc w:val="both"/>
        <w:rPr>
          <w:rFonts w:ascii="Cambria" w:hAnsi="Cambria" w:cs="Times New Roman"/>
        </w:rPr>
      </w:pPr>
      <w:r w:rsidRPr="00D50A4B">
        <w:rPr>
          <w:rFonts w:ascii="Cambria" w:hAnsi="Cambria" w:cs="Times New Roman"/>
        </w:rPr>
        <w:t xml:space="preserve">This specification defines the minimum technical requirements for Terminal Communication Equipment to be used </w:t>
      </w:r>
      <w:r w:rsidR="00F83FC7">
        <w:rPr>
          <w:rFonts w:ascii="Cambria" w:hAnsi="Cambria" w:cs="Times New Roman"/>
        </w:rPr>
        <w:t>o</w:t>
      </w:r>
      <w:r w:rsidRPr="00D50A4B">
        <w:rPr>
          <w:rFonts w:ascii="Cambria" w:hAnsi="Cambria" w:cs="Times New Roman"/>
        </w:rPr>
        <w:t>n the Public</w:t>
      </w:r>
      <w:r w:rsidR="00F83FC7">
        <w:rPr>
          <w:rFonts w:ascii="Cambria" w:hAnsi="Cambria" w:cs="Times New Roman"/>
        </w:rPr>
        <w:t xml:space="preserve"> Electronic Communications Network</w:t>
      </w:r>
      <w:r w:rsidRPr="00D50A4B">
        <w:rPr>
          <w:rFonts w:ascii="Cambria" w:hAnsi="Cambria" w:cs="Times New Roman"/>
        </w:rPr>
        <w:t xml:space="preserve">. The document is intended for communication service providers, terminal equipment users, terminal equipment manufacturers, brand owners, suppliers </w:t>
      </w:r>
      <w:r w:rsidR="002D5E36" w:rsidRPr="002D5E36">
        <w:rPr>
          <w:rFonts w:ascii="Cambria" w:hAnsi="Cambria" w:cs="Times New Roman"/>
        </w:rPr>
        <w:t>and dealers</w:t>
      </w:r>
      <w:r w:rsidRPr="00D50A4B">
        <w:rPr>
          <w:rFonts w:ascii="Cambria" w:hAnsi="Cambria" w:cs="Times New Roman"/>
        </w:rPr>
        <w:t>, general telecommunication carriers, and the public.</w:t>
      </w:r>
    </w:p>
    <w:p w14:paraId="6DC0AFE7" w14:textId="77777777" w:rsidR="00857D60" w:rsidRPr="00D50A4B" w:rsidRDefault="00857D60" w:rsidP="00D50A4B">
      <w:pPr>
        <w:spacing w:after="0" w:line="276" w:lineRule="auto"/>
        <w:jc w:val="both"/>
        <w:rPr>
          <w:rFonts w:ascii="Cambria" w:hAnsi="Cambria" w:cs="Times New Roman"/>
        </w:rPr>
      </w:pPr>
    </w:p>
    <w:p w14:paraId="1429359E" w14:textId="58581494" w:rsidR="00857D60" w:rsidRPr="006227F7" w:rsidRDefault="00857D60" w:rsidP="00B54E34">
      <w:pPr>
        <w:pStyle w:val="ListParagraph"/>
        <w:numPr>
          <w:ilvl w:val="2"/>
          <w:numId w:val="11"/>
        </w:numPr>
        <w:spacing w:after="0" w:line="276" w:lineRule="auto"/>
        <w:jc w:val="both"/>
        <w:rPr>
          <w:rFonts w:ascii="Cambria" w:hAnsi="Cambria" w:cs="Times New Roman"/>
        </w:rPr>
      </w:pPr>
      <w:r w:rsidRPr="006227F7">
        <w:rPr>
          <w:rFonts w:ascii="Cambria" w:hAnsi="Cambria" w:cs="Times New Roman"/>
        </w:rPr>
        <w:t xml:space="preserve">The standard and specification cover the following areas; </w:t>
      </w:r>
    </w:p>
    <w:p w14:paraId="0BFABC41" w14:textId="77777777" w:rsidR="00857D60" w:rsidRPr="002E30F2" w:rsidRDefault="00857D60" w:rsidP="00857D60">
      <w:pPr>
        <w:pStyle w:val="ListParagraph"/>
        <w:spacing w:line="276" w:lineRule="auto"/>
        <w:ind w:left="792"/>
        <w:jc w:val="both"/>
        <w:rPr>
          <w:rFonts w:ascii="Cambria" w:hAnsi="Cambria" w:cs="Times New Roman"/>
        </w:rPr>
      </w:pPr>
    </w:p>
    <w:p w14:paraId="2D14B287" w14:textId="2C0A9553" w:rsidR="00857D60" w:rsidRPr="002E30F2" w:rsidRDefault="00857D60"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Electrical   safety requirement,</w:t>
      </w:r>
    </w:p>
    <w:p w14:paraId="0E119F44" w14:textId="77777777" w:rsidR="00857D60" w:rsidRPr="002E30F2" w:rsidRDefault="00857D60"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Electromagnetic compatibility,</w:t>
      </w:r>
    </w:p>
    <w:p w14:paraId="5517AC59" w14:textId="77777777" w:rsidR="00857D60" w:rsidRPr="002E30F2" w:rsidRDefault="00857D60"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 xml:space="preserve">Radiation safety standards, </w:t>
      </w:r>
    </w:p>
    <w:p w14:paraId="083BB877" w14:textId="77777777" w:rsidR="00857D60" w:rsidRPr="00D50A4B" w:rsidRDefault="00857D60"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Type Approval Requirement </w:t>
      </w:r>
    </w:p>
    <w:p w14:paraId="76205072" w14:textId="77777777" w:rsidR="00857D60" w:rsidRPr="002E30F2" w:rsidRDefault="00857D60"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 xml:space="preserve">Operating </w:t>
      </w:r>
      <w:r>
        <w:rPr>
          <w:rFonts w:ascii="Cambria" w:hAnsi="Cambria" w:cs="Times New Roman"/>
        </w:rPr>
        <w:t>f</w:t>
      </w:r>
      <w:r w:rsidRPr="002E30F2">
        <w:rPr>
          <w:rFonts w:ascii="Cambria" w:hAnsi="Cambria" w:cs="Times New Roman"/>
        </w:rPr>
        <w:t>requencies,</w:t>
      </w:r>
    </w:p>
    <w:p w14:paraId="50BB0D7D" w14:textId="1DB9D218" w:rsidR="00857D60" w:rsidRPr="00D50A4B" w:rsidRDefault="00857D60"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Technical compliance,</w:t>
      </w:r>
    </w:p>
    <w:p w14:paraId="330159CA" w14:textId="77777777" w:rsidR="00857D60" w:rsidRPr="00D50A4B" w:rsidRDefault="00857D60"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Environmental and Ruggedness requirements.</w:t>
      </w:r>
    </w:p>
    <w:p w14:paraId="55DE6B01" w14:textId="77777777" w:rsidR="00857D60" w:rsidRPr="00D50A4B" w:rsidRDefault="00857D60"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Accessibility requirements</w:t>
      </w:r>
    </w:p>
    <w:p w14:paraId="50BBF049" w14:textId="77777777" w:rsidR="00857D60" w:rsidRPr="00D50A4B" w:rsidRDefault="00857D60"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Other administrative issues</w:t>
      </w:r>
    </w:p>
    <w:p w14:paraId="54FE0213" w14:textId="77777777" w:rsidR="00857D60" w:rsidRPr="002E30F2" w:rsidRDefault="00857D60" w:rsidP="00857D60">
      <w:pPr>
        <w:spacing w:after="0" w:line="276" w:lineRule="auto"/>
        <w:jc w:val="both"/>
        <w:rPr>
          <w:rFonts w:ascii="Cambria" w:hAnsi="Cambria" w:cs="Times New Roman"/>
          <w:color w:val="000000" w:themeColor="text1"/>
        </w:rPr>
      </w:pPr>
    </w:p>
    <w:p w14:paraId="2FA27FC6" w14:textId="77777777" w:rsidR="00857D60" w:rsidRPr="00D50A4B" w:rsidRDefault="00857D60" w:rsidP="00B54E34">
      <w:pPr>
        <w:pStyle w:val="Heading2"/>
        <w:numPr>
          <w:ilvl w:val="1"/>
          <w:numId w:val="11"/>
        </w:numPr>
        <w:spacing w:before="0"/>
        <w:rPr>
          <w:rFonts w:ascii="Cambria" w:hAnsi="Cambria"/>
          <w:b/>
          <w:sz w:val="24"/>
          <w:szCs w:val="24"/>
        </w:rPr>
      </w:pPr>
      <w:bookmarkStart w:id="9" w:name="_Toc217403394"/>
      <w:r w:rsidRPr="00D50A4B">
        <w:rPr>
          <w:rFonts w:ascii="Cambria" w:hAnsi="Cambria"/>
          <w:b/>
          <w:sz w:val="24"/>
          <w:szCs w:val="24"/>
        </w:rPr>
        <w:t>Objectives</w:t>
      </w:r>
      <w:bookmarkEnd w:id="9"/>
      <w:r w:rsidRPr="00D50A4B">
        <w:rPr>
          <w:rFonts w:ascii="Cambria" w:hAnsi="Cambria"/>
          <w:b/>
          <w:sz w:val="24"/>
          <w:szCs w:val="24"/>
        </w:rPr>
        <w:t xml:space="preserve"> </w:t>
      </w:r>
    </w:p>
    <w:p w14:paraId="6D37C6C7" w14:textId="77777777" w:rsidR="00B625CB" w:rsidRDefault="00B625CB" w:rsidP="00D50A4B">
      <w:pPr>
        <w:spacing w:after="0" w:line="276" w:lineRule="auto"/>
        <w:jc w:val="both"/>
        <w:rPr>
          <w:rFonts w:ascii="Cambria" w:hAnsi="Cambria" w:cs="Times New Roman"/>
        </w:rPr>
      </w:pPr>
    </w:p>
    <w:p w14:paraId="68434448" w14:textId="1882CE79" w:rsidR="00857D60" w:rsidRPr="00D50A4B" w:rsidRDefault="00857D60" w:rsidP="00D50A4B">
      <w:pPr>
        <w:spacing w:after="0" w:line="276" w:lineRule="auto"/>
        <w:jc w:val="both"/>
        <w:rPr>
          <w:rFonts w:ascii="Cambria" w:hAnsi="Cambria" w:cs="Times New Roman"/>
        </w:rPr>
      </w:pPr>
      <w:r w:rsidRPr="00D50A4B">
        <w:rPr>
          <w:rFonts w:ascii="Cambria" w:hAnsi="Cambria" w:cs="Times New Roman"/>
        </w:rPr>
        <w:t>The principal objectives of this document are:</w:t>
      </w:r>
    </w:p>
    <w:p w14:paraId="779F5ED0" w14:textId="77777777" w:rsidR="00857D60" w:rsidRPr="002E30F2" w:rsidRDefault="00857D60" w:rsidP="00B54E34">
      <w:pPr>
        <w:pStyle w:val="ListParagraph"/>
        <w:numPr>
          <w:ilvl w:val="2"/>
          <w:numId w:val="11"/>
        </w:numPr>
        <w:spacing w:line="276" w:lineRule="auto"/>
        <w:jc w:val="both"/>
        <w:rPr>
          <w:rFonts w:ascii="Cambria" w:hAnsi="Cambria" w:cs="Times New Roman"/>
        </w:rPr>
      </w:pPr>
      <w:r>
        <w:rPr>
          <w:rFonts w:ascii="Cambria" w:hAnsi="Cambria" w:cs="Times New Roman"/>
        </w:rPr>
        <w:t>To</w:t>
      </w:r>
      <w:r w:rsidRPr="002E30F2">
        <w:rPr>
          <w:rFonts w:ascii="Cambria" w:hAnsi="Cambria" w:cs="Times New Roman"/>
        </w:rPr>
        <w:t xml:space="preserve"> ensure that individual </w:t>
      </w:r>
      <w:r>
        <w:rPr>
          <w:rFonts w:ascii="Cambria" w:hAnsi="Cambria" w:cs="Times New Roman"/>
        </w:rPr>
        <w:t xml:space="preserve">terminal </w:t>
      </w:r>
      <w:r w:rsidRPr="002E30F2">
        <w:rPr>
          <w:rFonts w:ascii="Cambria" w:hAnsi="Cambria" w:cs="Times New Roman"/>
        </w:rPr>
        <w:t>communications equipment can be interconnected to obtain the desired end-to-end performance</w:t>
      </w:r>
      <w:r>
        <w:rPr>
          <w:rFonts w:ascii="Cambria" w:hAnsi="Cambria" w:cs="Times New Roman"/>
        </w:rPr>
        <w:t>.</w:t>
      </w:r>
    </w:p>
    <w:p w14:paraId="3805378A" w14:textId="77777777" w:rsidR="00857D60" w:rsidRPr="002E30F2" w:rsidRDefault="00857D60" w:rsidP="00B54E34">
      <w:pPr>
        <w:pStyle w:val="ListParagraph"/>
        <w:numPr>
          <w:ilvl w:val="2"/>
          <w:numId w:val="11"/>
        </w:numPr>
        <w:spacing w:line="276" w:lineRule="auto"/>
        <w:jc w:val="both"/>
        <w:rPr>
          <w:rFonts w:ascii="Cambria" w:hAnsi="Cambria" w:cs="Times New Roman"/>
        </w:rPr>
      </w:pPr>
      <w:r>
        <w:rPr>
          <w:rFonts w:ascii="Cambria" w:hAnsi="Cambria" w:cs="Times New Roman"/>
        </w:rPr>
        <w:t>To</w:t>
      </w:r>
      <w:r w:rsidRPr="002E30F2">
        <w:rPr>
          <w:rFonts w:ascii="Cambria" w:hAnsi="Cambria" w:cs="Times New Roman"/>
        </w:rPr>
        <w:t xml:space="preserve"> ensure that performance standards are met,</w:t>
      </w:r>
    </w:p>
    <w:p w14:paraId="3B308B37" w14:textId="77777777" w:rsidR="00857D60" w:rsidRPr="002E30F2" w:rsidRDefault="00857D60" w:rsidP="00B54E34">
      <w:pPr>
        <w:pStyle w:val="ListParagraph"/>
        <w:numPr>
          <w:ilvl w:val="2"/>
          <w:numId w:val="11"/>
        </w:numPr>
        <w:spacing w:line="276" w:lineRule="auto"/>
        <w:jc w:val="both"/>
        <w:rPr>
          <w:rFonts w:ascii="Cambria" w:hAnsi="Cambria" w:cs="Times New Roman"/>
        </w:rPr>
      </w:pPr>
      <w:r>
        <w:rPr>
          <w:rFonts w:ascii="Cambria" w:hAnsi="Cambria" w:cs="Times New Roman"/>
        </w:rPr>
        <w:t>To</w:t>
      </w:r>
      <w:r w:rsidRPr="002E30F2">
        <w:rPr>
          <w:rFonts w:ascii="Cambria" w:hAnsi="Cambria" w:cs="Times New Roman"/>
        </w:rPr>
        <w:t xml:space="preserve"> define </w:t>
      </w:r>
      <w:r>
        <w:rPr>
          <w:rFonts w:ascii="Cambria" w:hAnsi="Cambria" w:cs="Times New Roman"/>
        </w:rPr>
        <w:t>non-proprietary</w:t>
      </w:r>
      <w:r w:rsidRPr="002E30F2">
        <w:rPr>
          <w:rFonts w:ascii="Cambria" w:hAnsi="Cambria" w:cs="Times New Roman"/>
        </w:rPr>
        <w:t xml:space="preserve"> interfaces between terminal communication equipment that may themselves   involve   proprietary   technology, </w:t>
      </w:r>
      <w:r>
        <w:rPr>
          <w:rFonts w:ascii="Cambria" w:hAnsi="Cambria" w:cs="Times New Roman"/>
        </w:rPr>
        <w:t xml:space="preserve">to </w:t>
      </w:r>
      <w:r w:rsidRPr="002E30F2">
        <w:rPr>
          <w:rFonts w:ascii="Cambria" w:hAnsi="Cambria" w:cs="Times New Roman"/>
        </w:rPr>
        <w:t>ensure   that   such proprietary ownership by particular vendors does not unnecessarily prevent the supply of their complementary terminal communication equipment,</w:t>
      </w:r>
    </w:p>
    <w:p w14:paraId="50598DE7" w14:textId="77777777" w:rsidR="00857D60" w:rsidRPr="002E30F2" w:rsidRDefault="00857D60" w:rsidP="00B54E34">
      <w:pPr>
        <w:pStyle w:val="ListParagraph"/>
        <w:numPr>
          <w:ilvl w:val="2"/>
          <w:numId w:val="11"/>
        </w:numPr>
        <w:spacing w:line="276" w:lineRule="auto"/>
        <w:jc w:val="both"/>
        <w:rPr>
          <w:rFonts w:ascii="Cambria" w:hAnsi="Cambria" w:cs="Times New Roman"/>
        </w:rPr>
      </w:pPr>
      <w:r>
        <w:rPr>
          <w:rFonts w:ascii="Cambria" w:hAnsi="Cambria" w:cs="Times New Roman"/>
        </w:rPr>
        <w:t>To</w:t>
      </w:r>
      <w:r w:rsidRPr="002E30F2">
        <w:rPr>
          <w:rFonts w:ascii="Cambria" w:hAnsi="Cambria" w:cs="Times New Roman"/>
        </w:rPr>
        <w:t xml:space="preserve"> prevent or minimize harmful radio interference, to protect the health and safety of users,</w:t>
      </w:r>
    </w:p>
    <w:p w14:paraId="16A5B75B" w14:textId="7CBD91D8" w:rsidR="00857D60" w:rsidRPr="002E30F2" w:rsidRDefault="00857D60" w:rsidP="00B54E34">
      <w:pPr>
        <w:pStyle w:val="ListParagraph"/>
        <w:numPr>
          <w:ilvl w:val="2"/>
          <w:numId w:val="11"/>
        </w:numPr>
        <w:spacing w:line="276" w:lineRule="auto"/>
        <w:jc w:val="both"/>
        <w:rPr>
          <w:rFonts w:ascii="Cambria" w:hAnsi="Cambria" w:cs="Times New Roman"/>
        </w:rPr>
      </w:pPr>
      <w:r>
        <w:rPr>
          <w:rFonts w:ascii="Cambria" w:hAnsi="Cambria" w:cs="Times New Roman"/>
        </w:rPr>
        <w:t>To</w:t>
      </w:r>
      <w:r w:rsidRPr="002E30F2">
        <w:rPr>
          <w:rFonts w:ascii="Cambria" w:hAnsi="Cambria" w:cs="Times New Roman"/>
        </w:rPr>
        <w:t xml:space="preserve"> provide a basis for widespread acceptance of specific handsets for ease of circulation between countries</w:t>
      </w:r>
      <w:r>
        <w:rPr>
          <w:rFonts w:ascii="Cambria" w:hAnsi="Cambria" w:cs="Times New Roman"/>
        </w:rPr>
        <w:t>,</w:t>
      </w:r>
      <w:r w:rsidRPr="002E30F2">
        <w:rPr>
          <w:rFonts w:ascii="Cambria" w:hAnsi="Cambria" w:cs="Times New Roman"/>
        </w:rPr>
        <w:t xml:space="preserve"> </w:t>
      </w:r>
      <w:r w:rsidR="00DF05A7" w:rsidRPr="002E30F2">
        <w:rPr>
          <w:rFonts w:ascii="Cambria" w:hAnsi="Cambria" w:cs="Times New Roman"/>
        </w:rPr>
        <w:t>especially in</w:t>
      </w:r>
      <w:r w:rsidRPr="002E30F2">
        <w:rPr>
          <w:rFonts w:ascii="Cambria" w:hAnsi="Cambria" w:cs="Times New Roman"/>
        </w:rPr>
        <w:t xml:space="preserve"> the case of international and national roaming</w:t>
      </w:r>
      <w:r>
        <w:rPr>
          <w:rFonts w:ascii="Cambria" w:hAnsi="Cambria" w:cs="Times New Roman"/>
        </w:rPr>
        <w:t>,</w:t>
      </w:r>
    </w:p>
    <w:p w14:paraId="6E77C8C4" w14:textId="77777777" w:rsidR="00857D60" w:rsidRPr="002E30F2" w:rsidRDefault="00857D60" w:rsidP="00B54E34">
      <w:pPr>
        <w:pStyle w:val="ListParagraph"/>
        <w:numPr>
          <w:ilvl w:val="2"/>
          <w:numId w:val="11"/>
        </w:numPr>
        <w:spacing w:line="276" w:lineRule="auto"/>
        <w:jc w:val="both"/>
        <w:rPr>
          <w:rFonts w:ascii="Cambria" w:hAnsi="Cambria" w:cs="Times New Roman"/>
        </w:rPr>
      </w:pPr>
      <w:r w:rsidRPr="002E30F2">
        <w:rPr>
          <w:rFonts w:ascii="Cambria" w:hAnsi="Cambria" w:cs="Times New Roman"/>
        </w:rPr>
        <w:t>facilitate access to emergency services, and</w:t>
      </w:r>
    </w:p>
    <w:p w14:paraId="045DF594" w14:textId="77777777" w:rsidR="00857D60" w:rsidRPr="002E30F2" w:rsidRDefault="00857D60" w:rsidP="00B54E34">
      <w:pPr>
        <w:pStyle w:val="ListParagraph"/>
        <w:numPr>
          <w:ilvl w:val="2"/>
          <w:numId w:val="11"/>
        </w:numPr>
        <w:spacing w:after="0" w:line="276" w:lineRule="auto"/>
        <w:jc w:val="both"/>
        <w:rPr>
          <w:rFonts w:ascii="Cambria" w:hAnsi="Cambria" w:cs="Times New Roman"/>
        </w:rPr>
      </w:pPr>
      <w:r w:rsidRPr="002E30F2">
        <w:rPr>
          <w:rFonts w:ascii="Cambria" w:hAnsi="Cambria" w:cs="Times New Roman"/>
        </w:rPr>
        <w:t>To protect the integrity of public networks.</w:t>
      </w:r>
    </w:p>
    <w:p w14:paraId="23A2D14F" w14:textId="77777777" w:rsidR="00857D60" w:rsidRPr="002E30F2" w:rsidRDefault="00857D60" w:rsidP="00857D60">
      <w:pPr>
        <w:spacing w:after="0" w:line="276" w:lineRule="auto"/>
        <w:jc w:val="both"/>
        <w:rPr>
          <w:rFonts w:ascii="Cambria" w:hAnsi="Cambria" w:cs="Times New Roman"/>
        </w:rPr>
      </w:pPr>
    </w:p>
    <w:p w14:paraId="3844936C" w14:textId="77777777" w:rsidR="00857D60" w:rsidRPr="00D50A4B" w:rsidRDefault="00857D60" w:rsidP="00B54E34">
      <w:pPr>
        <w:pStyle w:val="Heading2"/>
        <w:numPr>
          <w:ilvl w:val="1"/>
          <w:numId w:val="11"/>
        </w:numPr>
        <w:spacing w:before="0"/>
        <w:rPr>
          <w:rFonts w:ascii="Cambria" w:hAnsi="Cambria"/>
          <w:b/>
          <w:sz w:val="24"/>
          <w:szCs w:val="24"/>
        </w:rPr>
      </w:pPr>
      <w:bookmarkStart w:id="10" w:name="_Toc217403395"/>
      <w:r w:rsidRPr="00D50A4B">
        <w:rPr>
          <w:rFonts w:ascii="Cambria" w:hAnsi="Cambria"/>
          <w:b/>
          <w:sz w:val="24"/>
          <w:szCs w:val="24"/>
        </w:rPr>
        <w:t>Abbreviations and Definitions</w:t>
      </w:r>
      <w:bookmarkEnd w:id="10"/>
    </w:p>
    <w:p w14:paraId="39D87A44" w14:textId="77777777" w:rsidR="00857D60" w:rsidRPr="002E30F2" w:rsidRDefault="00857D60" w:rsidP="00857D60">
      <w:pPr>
        <w:spacing w:after="0" w:line="276" w:lineRule="auto"/>
        <w:jc w:val="both"/>
        <w:rPr>
          <w:rFonts w:ascii="Cambria" w:hAnsi="Cambria" w:cs="Times New Roman"/>
        </w:rPr>
      </w:pPr>
    </w:p>
    <w:p w14:paraId="40D748FC" w14:textId="3E9D4D80" w:rsidR="00857D60" w:rsidRDefault="00857D60" w:rsidP="00857D60">
      <w:pPr>
        <w:spacing w:after="0" w:line="276" w:lineRule="auto"/>
        <w:jc w:val="both"/>
        <w:rPr>
          <w:rFonts w:ascii="Cambria" w:hAnsi="Cambria"/>
          <w:color w:val="1F1F1F"/>
          <w:shd w:val="clear" w:color="auto" w:fill="F0F0F0"/>
        </w:rPr>
      </w:pPr>
      <w:r w:rsidRPr="007F2C88">
        <w:rPr>
          <w:rFonts w:ascii="Cambria" w:hAnsi="Cambria" w:cs="Times New Roman"/>
          <w:b/>
        </w:rPr>
        <w:t xml:space="preserve">Terminal </w:t>
      </w:r>
      <w:r w:rsidR="00AC731B">
        <w:rPr>
          <w:rFonts w:ascii="Cambria" w:hAnsi="Cambria" w:cs="Times New Roman"/>
          <w:b/>
        </w:rPr>
        <w:t xml:space="preserve">Electronic </w:t>
      </w:r>
      <w:r w:rsidRPr="007F2C88">
        <w:rPr>
          <w:rFonts w:ascii="Cambria" w:hAnsi="Cambria" w:cs="Times New Roman"/>
          <w:b/>
        </w:rPr>
        <w:t>Communication Equipment (T</w:t>
      </w:r>
      <w:r w:rsidR="00AC731B">
        <w:rPr>
          <w:rFonts w:ascii="Cambria" w:hAnsi="Cambria" w:cs="Times New Roman"/>
          <w:b/>
        </w:rPr>
        <w:t>E</w:t>
      </w:r>
      <w:r w:rsidRPr="007F2C88">
        <w:rPr>
          <w:rFonts w:ascii="Cambria" w:hAnsi="Cambria" w:cs="Times New Roman"/>
          <w:b/>
        </w:rPr>
        <w:t>CE</w:t>
      </w:r>
      <w:r>
        <w:rPr>
          <w:rFonts w:ascii="Cambria" w:hAnsi="Cambria" w:cs="Times New Roman"/>
        </w:rPr>
        <w:t>)</w:t>
      </w:r>
      <w:r w:rsidRPr="002A281B">
        <w:rPr>
          <w:rFonts w:ascii="Cambria" w:hAnsi="Cambria" w:cs="Times New Roman"/>
        </w:rPr>
        <w:t xml:space="preserve"> - refers</w:t>
      </w:r>
      <w:r w:rsidRPr="00BB468A">
        <w:rPr>
          <w:rFonts w:ascii="Cambria" w:hAnsi="Cambria"/>
          <w:color w:val="1F1F1F"/>
          <w:shd w:val="clear" w:color="auto" w:fill="F0F0F0"/>
        </w:rPr>
        <w:t xml:space="preserve"> to devices that are connected to outlets within a customer's premises in a network or used by a customer to access network services. Terminal Communication Equipment can </w:t>
      </w:r>
      <w:r>
        <w:rPr>
          <w:rFonts w:ascii="Cambria" w:hAnsi="Cambria"/>
          <w:color w:val="1F1F1F"/>
          <w:shd w:val="clear" w:color="auto" w:fill="F0F0F0"/>
        </w:rPr>
        <w:t>be either mobile or fixed</w:t>
      </w:r>
      <w:r w:rsidRPr="00BB468A">
        <w:rPr>
          <w:rFonts w:ascii="Cambria" w:hAnsi="Cambria"/>
          <w:color w:val="1F1F1F"/>
          <w:shd w:val="clear" w:color="auto" w:fill="F0F0F0"/>
        </w:rPr>
        <w:t>.</w:t>
      </w:r>
    </w:p>
    <w:p w14:paraId="33B2F55A" w14:textId="1369D7E5" w:rsidR="00AC731B" w:rsidRDefault="00AC731B" w:rsidP="00857D60">
      <w:pPr>
        <w:spacing w:after="0" w:line="276" w:lineRule="auto"/>
        <w:jc w:val="both"/>
        <w:rPr>
          <w:rFonts w:ascii="Cambria" w:hAnsi="Cambria"/>
          <w:color w:val="1F1F1F"/>
          <w:shd w:val="clear" w:color="auto" w:fill="F0F0F0"/>
        </w:rPr>
      </w:pPr>
    </w:p>
    <w:p w14:paraId="5E8C2D74" w14:textId="4EA99930" w:rsidR="00AC731B" w:rsidRPr="00BB468A" w:rsidRDefault="00AC731B" w:rsidP="00857D60">
      <w:pPr>
        <w:spacing w:after="0" w:line="276" w:lineRule="auto"/>
        <w:jc w:val="both"/>
        <w:rPr>
          <w:rFonts w:ascii="Cambria" w:hAnsi="Cambria"/>
          <w:color w:val="1F1F1F"/>
          <w:shd w:val="clear" w:color="auto" w:fill="F0F0F0"/>
        </w:rPr>
      </w:pPr>
      <w:r w:rsidRPr="00D50A4B">
        <w:rPr>
          <w:rFonts w:ascii="Cambria" w:hAnsi="Cambria"/>
          <w:b/>
          <w:color w:val="1F1F1F"/>
          <w:shd w:val="clear" w:color="auto" w:fill="F0F0F0"/>
        </w:rPr>
        <w:t>Wireless Terminal Electronic Communication Equipment (WTECE)</w:t>
      </w:r>
      <w:r w:rsidRPr="00EC5131">
        <w:rPr>
          <w:rFonts w:ascii="Cambria" w:hAnsi="Cambria"/>
          <w:color w:val="1F1F1F"/>
          <w:shd w:val="clear" w:color="auto" w:fill="F0F0F0"/>
        </w:rPr>
        <w:t xml:space="preserve"> </w:t>
      </w:r>
      <w:r w:rsidR="00585D0F" w:rsidRPr="00EC5131">
        <w:rPr>
          <w:rFonts w:ascii="Cambria" w:hAnsi="Cambria"/>
          <w:color w:val="1F1F1F"/>
          <w:shd w:val="clear" w:color="auto" w:fill="F0F0F0"/>
        </w:rPr>
        <w:t>–</w:t>
      </w:r>
      <w:r w:rsidRPr="00EC5131">
        <w:rPr>
          <w:rFonts w:ascii="Cambria" w:hAnsi="Cambria"/>
          <w:color w:val="1F1F1F"/>
          <w:shd w:val="clear" w:color="auto" w:fill="F0F0F0"/>
        </w:rPr>
        <w:t xml:space="preserve"> </w:t>
      </w:r>
      <w:r w:rsidR="00585D0F" w:rsidRPr="00EC5131">
        <w:rPr>
          <w:rFonts w:ascii="Cambria" w:hAnsi="Cambria"/>
          <w:color w:val="1F1F1F"/>
          <w:shd w:val="clear" w:color="auto" w:fill="F0F0F0"/>
        </w:rPr>
        <w:t>refers to an electronic communication device, such as a handheld, portable mobile phone, or vehicle-mounted equipment that transmits and receives information using radio waves or other electromagnetic signals</w:t>
      </w:r>
    </w:p>
    <w:p w14:paraId="4871DD65" w14:textId="77777777" w:rsidR="00857D60" w:rsidRDefault="00857D60" w:rsidP="00857D60">
      <w:pPr>
        <w:spacing w:after="0" w:line="276" w:lineRule="auto"/>
        <w:jc w:val="both"/>
        <w:rPr>
          <w:rFonts w:ascii="Cambria" w:hAnsi="Cambria" w:cs="Times New Roman"/>
        </w:rPr>
      </w:pPr>
    </w:p>
    <w:p w14:paraId="534735DF" w14:textId="77777777" w:rsidR="00857D60" w:rsidRDefault="00857D60" w:rsidP="00857D60">
      <w:pPr>
        <w:spacing w:after="0" w:line="276" w:lineRule="auto"/>
        <w:jc w:val="both"/>
        <w:rPr>
          <w:rFonts w:ascii="Cambria" w:hAnsi="Cambria" w:cs="Times New Roman"/>
        </w:rPr>
      </w:pPr>
      <w:r w:rsidRPr="00112EFF">
        <w:rPr>
          <w:rFonts w:ascii="Cambria" w:hAnsi="Cambria" w:cs="Times New Roman"/>
          <w:b/>
        </w:rPr>
        <w:t>Cellular Mobile Terminal Communication Equipment (CMTCE)</w:t>
      </w:r>
      <w:r>
        <w:rPr>
          <w:rFonts w:ascii="Cambria" w:hAnsi="Cambria" w:cs="Times New Roman"/>
        </w:rPr>
        <w:t xml:space="preserve"> – refers to </w:t>
      </w:r>
      <w:r w:rsidRPr="007D4907">
        <w:rPr>
          <w:rFonts w:ascii="Cambria" w:hAnsi="Cambria" w:cs="Times New Roman"/>
        </w:rPr>
        <w:t>any portable or handheld device</w:t>
      </w:r>
      <w:r>
        <w:rPr>
          <w:rFonts w:ascii="Cambria" w:hAnsi="Cambria" w:cs="Times New Roman"/>
        </w:rPr>
        <w:t>, or vehicle-mounted equipment</w:t>
      </w:r>
      <w:r w:rsidRPr="007D4907">
        <w:rPr>
          <w:rFonts w:ascii="Cambria" w:hAnsi="Cambria" w:cs="Times New Roman"/>
        </w:rPr>
        <w:t xml:space="preserve"> that connects to cellular networks for communication</w:t>
      </w:r>
    </w:p>
    <w:p w14:paraId="6DEA7F1B" w14:textId="77777777" w:rsidR="00857D60" w:rsidRPr="002E30F2" w:rsidRDefault="00857D60" w:rsidP="00857D60">
      <w:pPr>
        <w:spacing w:after="0" w:line="276" w:lineRule="auto"/>
        <w:jc w:val="both"/>
        <w:rPr>
          <w:rFonts w:ascii="Cambria" w:hAnsi="Cambria" w:cs="Times New Roman"/>
        </w:rPr>
      </w:pPr>
    </w:p>
    <w:p w14:paraId="581B1981" w14:textId="00892CF7" w:rsidR="00857D60" w:rsidRDefault="00857D60" w:rsidP="00857D60">
      <w:pPr>
        <w:spacing w:after="0" w:line="276" w:lineRule="auto"/>
        <w:jc w:val="both"/>
        <w:rPr>
          <w:rFonts w:ascii="Cambria" w:hAnsi="Cambria" w:cs="Times New Roman"/>
        </w:rPr>
      </w:pPr>
      <w:r w:rsidRPr="00D56422">
        <w:rPr>
          <w:rFonts w:ascii="Cambria" w:hAnsi="Cambria" w:cs="Times New Roman"/>
          <w:b/>
        </w:rPr>
        <w:t>Fixed Terminal Communication Equipment (FTCE)</w:t>
      </w:r>
      <w:r w:rsidRPr="002E30F2">
        <w:rPr>
          <w:rFonts w:ascii="Cambria" w:hAnsi="Cambria" w:cs="Times New Roman"/>
        </w:rPr>
        <w:t xml:space="preserve"> </w:t>
      </w:r>
      <w:r>
        <w:rPr>
          <w:rFonts w:ascii="Cambria" w:hAnsi="Cambria" w:cs="Times New Roman"/>
        </w:rPr>
        <w:t xml:space="preserve">refers to terminal communication equipment that is capable of using cable or </w:t>
      </w:r>
      <w:r w:rsidRPr="00F11019">
        <w:rPr>
          <w:rFonts w:ascii="Cambria" w:hAnsi="Cambria" w:cs="Times New Roman"/>
        </w:rPr>
        <w:t>emission and/or reception of radio waves utilizing the spectrum allocated to terrestrial/space radio communication</w:t>
      </w:r>
      <w:r>
        <w:rPr>
          <w:rFonts w:ascii="Cambria" w:hAnsi="Cambria" w:cs="Times New Roman"/>
        </w:rPr>
        <w:t xml:space="preserve">, but in a stationary </w:t>
      </w:r>
      <w:r w:rsidR="008D7ADE">
        <w:rPr>
          <w:rFonts w:ascii="Cambria" w:hAnsi="Cambria" w:cs="Times New Roman"/>
        </w:rPr>
        <w:t xml:space="preserve">or </w:t>
      </w:r>
      <w:proofErr w:type="spellStart"/>
      <w:r w:rsidR="008D7ADE">
        <w:rPr>
          <w:rFonts w:ascii="Cambria" w:hAnsi="Cambria" w:cs="Times New Roman"/>
        </w:rPr>
        <w:t>normadic</w:t>
      </w:r>
      <w:proofErr w:type="spellEnd"/>
      <w:r w:rsidR="008D7ADE">
        <w:rPr>
          <w:rFonts w:ascii="Cambria" w:hAnsi="Cambria" w:cs="Times New Roman"/>
        </w:rPr>
        <w:t xml:space="preserve"> </w:t>
      </w:r>
      <w:r>
        <w:rPr>
          <w:rFonts w:ascii="Cambria" w:hAnsi="Cambria" w:cs="Times New Roman"/>
        </w:rPr>
        <w:t>mode.</w:t>
      </w:r>
    </w:p>
    <w:p w14:paraId="22AE5CE1" w14:textId="77777777" w:rsidR="00857D60" w:rsidRPr="002E30F2" w:rsidRDefault="00857D60" w:rsidP="00857D60">
      <w:pPr>
        <w:spacing w:after="0" w:line="276" w:lineRule="auto"/>
        <w:jc w:val="both"/>
        <w:rPr>
          <w:rFonts w:ascii="Cambria" w:hAnsi="Cambria" w:cs="Times New Roman"/>
        </w:rPr>
      </w:pPr>
    </w:p>
    <w:p w14:paraId="162DF69D" w14:textId="77777777" w:rsidR="00857D60" w:rsidRDefault="00857D60" w:rsidP="00857D60">
      <w:pPr>
        <w:spacing w:after="0" w:line="276" w:lineRule="auto"/>
        <w:jc w:val="both"/>
        <w:rPr>
          <w:rFonts w:ascii="Cambria" w:hAnsi="Cambria" w:cs="Times New Roman"/>
        </w:rPr>
      </w:pPr>
      <w:r w:rsidRPr="005C02FD">
        <w:rPr>
          <w:rFonts w:ascii="Cambria" w:hAnsi="Cambria" w:cs="Times New Roman"/>
          <w:b/>
        </w:rPr>
        <w:t>International Telecommunication Union (ITU)</w:t>
      </w:r>
      <w:r>
        <w:rPr>
          <w:rFonts w:ascii="Cambria" w:hAnsi="Cambria" w:cs="Times New Roman"/>
        </w:rPr>
        <w:t xml:space="preserve"> - is</w:t>
      </w:r>
      <w:r w:rsidRPr="00F70D3E">
        <w:rPr>
          <w:rFonts w:ascii="Cambria" w:hAnsi="Cambria" w:cs="Times New Roman"/>
        </w:rPr>
        <w:t xml:space="preserve"> a specialized agency of the United Nations responsible for many matters related to information and communication technologies.</w:t>
      </w:r>
    </w:p>
    <w:p w14:paraId="23C02316" w14:textId="77777777" w:rsidR="00176CB4" w:rsidRPr="002E30F2" w:rsidRDefault="00176CB4" w:rsidP="00857D60">
      <w:pPr>
        <w:spacing w:after="0" w:line="276" w:lineRule="auto"/>
        <w:jc w:val="both"/>
        <w:rPr>
          <w:rFonts w:ascii="Cambria" w:hAnsi="Cambria" w:cs="Times New Roman"/>
        </w:rPr>
      </w:pPr>
    </w:p>
    <w:p w14:paraId="30F8A336" w14:textId="77777777" w:rsidR="00857D60" w:rsidRDefault="00857D60" w:rsidP="00857D60">
      <w:pPr>
        <w:spacing w:after="0" w:line="276" w:lineRule="auto"/>
        <w:jc w:val="both"/>
        <w:rPr>
          <w:rFonts w:ascii="Cambria" w:hAnsi="Cambria" w:cs="Times New Roman"/>
        </w:rPr>
      </w:pPr>
      <w:r w:rsidRPr="004129F0">
        <w:rPr>
          <w:rFonts w:ascii="Cambria" w:hAnsi="Cambria" w:cs="Times New Roman"/>
          <w:b/>
        </w:rPr>
        <w:t>International Mobile Equipment Identity (IMEI)</w:t>
      </w:r>
      <w:r w:rsidRPr="004129F0">
        <w:rPr>
          <w:rFonts w:ascii="Cambria" w:hAnsi="Cambria" w:cs="Times New Roman"/>
        </w:rPr>
        <w:t xml:space="preserve"> - is a numeric identifier, usually unique for 3GPP and iDEN mobile phones, some terminal devices, as well as some satellite phones.</w:t>
      </w:r>
    </w:p>
    <w:p w14:paraId="4D9A18DF" w14:textId="77777777" w:rsidR="00857D60" w:rsidRPr="002E30F2" w:rsidRDefault="00857D60" w:rsidP="00857D60">
      <w:pPr>
        <w:spacing w:after="0" w:line="276" w:lineRule="auto"/>
        <w:jc w:val="both"/>
        <w:rPr>
          <w:rFonts w:ascii="Cambria" w:hAnsi="Cambria" w:cs="Times New Roman"/>
        </w:rPr>
      </w:pPr>
    </w:p>
    <w:p w14:paraId="2BB8FD14" w14:textId="77777777" w:rsidR="00857D60" w:rsidRDefault="00857D60" w:rsidP="00857D60">
      <w:pPr>
        <w:spacing w:after="0" w:line="276" w:lineRule="auto"/>
        <w:jc w:val="both"/>
        <w:rPr>
          <w:rFonts w:ascii="Cambria" w:hAnsi="Cambria" w:cs="Times New Roman"/>
        </w:rPr>
      </w:pPr>
      <w:r w:rsidRPr="00000C91">
        <w:rPr>
          <w:rFonts w:ascii="Cambria" w:hAnsi="Cambria" w:cs="Times New Roman"/>
          <w:b/>
        </w:rPr>
        <w:t>Specific Absorption Rate (SAR</w:t>
      </w:r>
      <w:r>
        <w:rPr>
          <w:rFonts w:ascii="Cambria" w:hAnsi="Cambria" w:cs="Times New Roman"/>
        </w:rPr>
        <w:t xml:space="preserve">) – is </w:t>
      </w:r>
      <w:r w:rsidRPr="0044253D">
        <w:rPr>
          <w:rFonts w:ascii="Cambria" w:hAnsi="Cambria" w:cs="Times New Roman"/>
        </w:rPr>
        <w:t>the rate at which energy is absorbed per unit mass of a biological tissue when exposed to a radio frequency (RF) electromagnetic field</w:t>
      </w:r>
      <w:r>
        <w:rPr>
          <w:rFonts w:ascii="Cambria" w:hAnsi="Cambria" w:cs="Times New Roman"/>
        </w:rPr>
        <w:t>.</w:t>
      </w:r>
    </w:p>
    <w:p w14:paraId="72D1A87A" w14:textId="77777777" w:rsidR="00857D60" w:rsidRDefault="00857D60" w:rsidP="00857D60">
      <w:pPr>
        <w:spacing w:after="0" w:line="276" w:lineRule="auto"/>
        <w:jc w:val="both"/>
        <w:rPr>
          <w:rFonts w:ascii="Cambria" w:hAnsi="Cambria" w:cs="Times New Roman"/>
        </w:rPr>
      </w:pPr>
    </w:p>
    <w:p w14:paraId="703943B5" w14:textId="77777777" w:rsidR="00857D60" w:rsidRDefault="00857D60" w:rsidP="00857D60">
      <w:pPr>
        <w:spacing w:after="0" w:line="276" w:lineRule="auto"/>
        <w:jc w:val="both"/>
        <w:rPr>
          <w:rFonts w:ascii="Cambria" w:hAnsi="Cambria" w:cs="Times New Roman"/>
        </w:rPr>
      </w:pPr>
      <w:r w:rsidRPr="004129F0">
        <w:rPr>
          <w:rFonts w:ascii="Cambria" w:hAnsi="Cambria" w:cs="Times New Roman"/>
          <w:b/>
        </w:rPr>
        <w:t>Public Communication Service (PCS</w:t>
      </w:r>
      <w:r w:rsidRPr="004129F0">
        <w:rPr>
          <w:rFonts w:ascii="Cambria" w:hAnsi="Cambria" w:cs="Times New Roman"/>
        </w:rPr>
        <w:t>) - encompasses the methods and channels used to disseminate information to the general public or specific segments of it.</w:t>
      </w:r>
    </w:p>
    <w:p w14:paraId="5FE76C77" w14:textId="77777777" w:rsidR="00857D60" w:rsidRDefault="00857D60" w:rsidP="00857D60">
      <w:pPr>
        <w:spacing w:after="0" w:line="276" w:lineRule="auto"/>
        <w:jc w:val="both"/>
        <w:rPr>
          <w:rFonts w:ascii="Cambria" w:hAnsi="Cambria" w:cs="Times New Roman"/>
        </w:rPr>
      </w:pPr>
    </w:p>
    <w:p w14:paraId="4C38F8DB" w14:textId="77777777" w:rsidR="00857D60" w:rsidRDefault="00857D60" w:rsidP="00857D60">
      <w:pPr>
        <w:spacing w:after="0" w:line="276" w:lineRule="auto"/>
        <w:jc w:val="both"/>
        <w:rPr>
          <w:rFonts w:ascii="Cambria" w:hAnsi="Cambria" w:cs="Times New Roman"/>
        </w:rPr>
      </w:pPr>
      <w:r w:rsidRPr="004129F0">
        <w:rPr>
          <w:rFonts w:ascii="Cambria" w:hAnsi="Cambria" w:cs="Times New Roman"/>
          <w:b/>
        </w:rPr>
        <w:t>Public Communication Network (</w:t>
      </w:r>
      <w:proofErr w:type="gramStart"/>
      <w:r w:rsidRPr="004129F0">
        <w:rPr>
          <w:rFonts w:ascii="Cambria" w:hAnsi="Cambria" w:cs="Times New Roman"/>
          <w:b/>
        </w:rPr>
        <w:t>PCN )</w:t>
      </w:r>
      <w:proofErr w:type="gramEnd"/>
      <w:r w:rsidRPr="004129F0">
        <w:rPr>
          <w:rFonts w:ascii="Cambria" w:hAnsi="Cambria" w:cs="Times New Roman"/>
        </w:rPr>
        <w:t xml:space="preserve"> is a system designed to facilitate the transmission of information to a broad audience over a public network.</w:t>
      </w:r>
    </w:p>
    <w:p w14:paraId="40AFCB6A" w14:textId="77777777" w:rsidR="00857D60" w:rsidRDefault="00857D60" w:rsidP="00857D60">
      <w:pPr>
        <w:spacing w:after="0" w:line="276" w:lineRule="auto"/>
        <w:jc w:val="both"/>
        <w:rPr>
          <w:rFonts w:ascii="Cambria" w:hAnsi="Cambria" w:cs="Times New Roman"/>
        </w:rPr>
      </w:pPr>
    </w:p>
    <w:p w14:paraId="331B83E4" w14:textId="77777777" w:rsidR="00857D60" w:rsidRDefault="00857D60" w:rsidP="00857D60">
      <w:pPr>
        <w:spacing w:after="0" w:line="276" w:lineRule="auto"/>
        <w:jc w:val="both"/>
        <w:rPr>
          <w:rFonts w:ascii="Cambria" w:hAnsi="Cambria" w:cs="Times New Roman"/>
        </w:rPr>
      </w:pPr>
      <w:r w:rsidRPr="00000C91">
        <w:rPr>
          <w:rFonts w:ascii="Cambria" w:hAnsi="Cambria" w:cs="Times New Roman"/>
          <w:b/>
        </w:rPr>
        <w:t>Electromagnetic Compatibility (EMC)</w:t>
      </w:r>
      <w:r>
        <w:rPr>
          <w:rFonts w:ascii="Cambria" w:hAnsi="Cambria" w:cs="Times New Roman"/>
        </w:rPr>
        <w:t xml:space="preserve"> </w:t>
      </w:r>
      <w:r w:rsidRPr="00B07C8C">
        <w:rPr>
          <w:rFonts w:ascii="Cambria" w:hAnsi="Cambria" w:cs="Times New Roman"/>
        </w:rPr>
        <w:t>refers to a device's ability to function properly in its electromagnetic environment without causing unacceptable interference to other devices</w:t>
      </w:r>
      <w:r>
        <w:rPr>
          <w:rFonts w:ascii="Cambria" w:hAnsi="Cambria" w:cs="Times New Roman"/>
        </w:rPr>
        <w:t>.</w:t>
      </w:r>
    </w:p>
    <w:p w14:paraId="419F8843" w14:textId="77777777" w:rsidR="00857D60" w:rsidRDefault="00857D60" w:rsidP="00857D60">
      <w:pPr>
        <w:spacing w:after="0" w:line="276" w:lineRule="auto"/>
        <w:jc w:val="both"/>
        <w:rPr>
          <w:rFonts w:ascii="Cambria" w:hAnsi="Cambria" w:cs="Times New Roman"/>
        </w:rPr>
      </w:pPr>
    </w:p>
    <w:p w14:paraId="203B424A" w14:textId="77777777" w:rsidR="00857D60" w:rsidRDefault="00857D60" w:rsidP="00857D60">
      <w:pPr>
        <w:spacing w:after="0" w:line="276" w:lineRule="auto"/>
        <w:jc w:val="both"/>
        <w:rPr>
          <w:rFonts w:ascii="Cambria" w:hAnsi="Cambria" w:cs="Times New Roman"/>
        </w:rPr>
      </w:pPr>
      <w:r w:rsidRPr="00000C91">
        <w:rPr>
          <w:rFonts w:ascii="Cambria" w:hAnsi="Cambria" w:cs="Times New Roman"/>
          <w:b/>
        </w:rPr>
        <w:lastRenderedPageBreak/>
        <w:t>International Electrotechnical Commission (IEC)</w:t>
      </w:r>
      <w:r w:rsidRPr="00F11019">
        <w:rPr>
          <w:rFonts w:ascii="Cambria" w:hAnsi="Cambria" w:cs="Times New Roman"/>
        </w:rPr>
        <w:t xml:space="preserve"> </w:t>
      </w:r>
      <w:r>
        <w:rPr>
          <w:rFonts w:ascii="Cambria" w:hAnsi="Cambria" w:cs="Times New Roman"/>
        </w:rPr>
        <w:t>refers to</w:t>
      </w:r>
      <w:r w:rsidRPr="00B07C8C">
        <w:rPr>
          <w:rFonts w:ascii="Cambria" w:hAnsi="Cambria" w:cs="Times New Roman"/>
        </w:rPr>
        <w:t> a global organization that develops and publishes international standards for electrical, electronic, and related technologies.</w:t>
      </w:r>
    </w:p>
    <w:p w14:paraId="1C6AE375" w14:textId="77777777" w:rsidR="00857D60" w:rsidRDefault="00857D60" w:rsidP="00857D60">
      <w:pPr>
        <w:spacing w:after="0" w:line="276" w:lineRule="auto"/>
        <w:jc w:val="both"/>
        <w:rPr>
          <w:rFonts w:ascii="Cambria" w:hAnsi="Cambria" w:cs="Times New Roman"/>
        </w:rPr>
      </w:pPr>
    </w:p>
    <w:p w14:paraId="4BA4B96C" w14:textId="77777777" w:rsidR="00857D60" w:rsidRPr="004129F0" w:rsidRDefault="00857D60" w:rsidP="00857D60">
      <w:pPr>
        <w:spacing w:after="0" w:line="276" w:lineRule="auto"/>
        <w:jc w:val="both"/>
        <w:rPr>
          <w:rFonts w:ascii="Cambria" w:hAnsi="Cambria" w:cs="Times New Roman"/>
          <w:b/>
        </w:rPr>
      </w:pPr>
      <w:r w:rsidRPr="004129F0">
        <w:rPr>
          <w:rFonts w:ascii="Cambria" w:hAnsi="Cambria" w:cs="Times New Roman"/>
          <w:b/>
        </w:rPr>
        <w:t xml:space="preserve">Central Equipment Identity Register (CEIR) – </w:t>
      </w:r>
      <w:r w:rsidRPr="004129F0">
        <w:rPr>
          <w:rFonts w:ascii="Cambria" w:hAnsi="Cambria" w:cs="Times New Roman"/>
        </w:rPr>
        <w:t>refers to</w:t>
      </w:r>
      <w:r w:rsidRPr="004129F0">
        <w:rPr>
          <w:rFonts w:ascii="Cambria" w:hAnsi="Cambria" w:cs="Times New Roman"/>
          <w:b/>
        </w:rPr>
        <w:t xml:space="preserve"> </w:t>
      </w:r>
      <w:r w:rsidRPr="004129F0">
        <w:rPr>
          <w:rFonts w:ascii="Cambria" w:hAnsi="Cambria" w:cs="Times New Roman"/>
        </w:rPr>
        <w:t>a national, centralized database that tracks mobile devices by their unique IMEI numbers.</w:t>
      </w:r>
    </w:p>
    <w:p w14:paraId="096A4DBD" w14:textId="77777777" w:rsidR="00857D60" w:rsidRPr="004129F0" w:rsidRDefault="00857D60" w:rsidP="00857D60">
      <w:pPr>
        <w:spacing w:after="0" w:line="276" w:lineRule="auto"/>
        <w:jc w:val="both"/>
        <w:rPr>
          <w:rFonts w:ascii="Cambria" w:hAnsi="Cambria" w:cs="Times New Roman"/>
          <w:b/>
        </w:rPr>
      </w:pPr>
    </w:p>
    <w:p w14:paraId="4E34F58B" w14:textId="0A97F3BA" w:rsidR="00857D60" w:rsidRDefault="00857D60" w:rsidP="00857D60">
      <w:pPr>
        <w:spacing w:after="0" w:line="276" w:lineRule="auto"/>
        <w:jc w:val="both"/>
        <w:rPr>
          <w:rFonts w:ascii="Cambria" w:hAnsi="Cambria" w:cs="Times New Roman"/>
        </w:rPr>
      </w:pPr>
      <w:r w:rsidRPr="004129F0">
        <w:rPr>
          <w:rFonts w:ascii="Cambria" w:hAnsi="Cambria" w:cs="Times New Roman"/>
          <w:b/>
        </w:rPr>
        <w:t xml:space="preserve">Permanent Equipment Identifier (PEI) – </w:t>
      </w:r>
      <w:r w:rsidRPr="004129F0">
        <w:rPr>
          <w:rFonts w:ascii="Cambria" w:hAnsi="Cambria" w:cs="Times New Roman"/>
        </w:rPr>
        <w:t>refers to</w:t>
      </w:r>
      <w:r w:rsidRPr="004129F0">
        <w:rPr>
          <w:rFonts w:ascii="Cambria" w:hAnsi="Cambria" w:cs="Times New Roman"/>
          <w:b/>
        </w:rPr>
        <w:t xml:space="preserve"> </w:t>
      </w:r>
      <w:r w:rsidRPr="004129F0">
        <w:rPr>
          <w:rFonts w:ascii="Cambria" w:hAnsi="Cambria" w:cs="Times New Roman"/>
        </w:rPr>
        <w:t>a unique code identifying a mobile device (User Equipment or UE) on a 3GPP network (like 4G/5G), essentially the device's hardware fingerprint, most commonly in the form of an </w:t>
      </w:r>
      <w:r w:rsidRPr="004129F0">
        <w:rPr>
          <w:rFonts w:ascii="Cambria" w:hAnsi="Cambria" w:cs="Times New Roman"/>
          <w:bCs/>
        </w:rPr>
        <w:t>IMEI</w:t>
      </w:r>
      <w:r w:rsidRPr="004129F0">
        <w:rPr>
          <w:rFonts w:ascii="Cambria" w:hAnsi="Cambria" w:cs="Times New Roman"/>
        </w:rPr>
        <w:t>, used for network access control, device tracking, and security, such as blacklisting stolen phones.</w:t>
      </w:r>
    </w:p>
    <w:p w14:paraId="026DE870" w14:textId="758EA08E" w:rsidR="00EC5131" w:rsidRDefault="00EC5131" w:rsidP="00857D60">
      <w:pPr>
        <w:spacing w:after="0" w:line="276" w:lineRule="auto"/>
        <w:jc w:val="both"/>
        <w:rPr>
          <w:rFonts w:ascii="Cambria" w:hAnsi="Cambria" w:cs="Times New Roman"/>
          <w:b/>
        </w:rPr>
      </w:pPr>
    </w:p>
    <w:p w14:paraId="7BB25E58" w14:textId="7F224098" w:rsidR="00EC5131" w:rsidRPr="006F174D" w:rsidRDefault="00EC5131" w:rsidP="00857D60">
      <w:pPr>
        <w:spacing w:after="0" w:line="276" w:lineRule="auto"/>
        <w:jc w:val="both"/>
        <w:rPr>
          <w:rFonts w:ascii="Cambria" w:hAnsi="Cambria" w:cs="Times New Roman"/>
          <w:b/>
        </w:rPr>
      </w:pPr>
      <w:r>
        <w:rPr>
          <w:rFonts w:ascii="Cambria" w:hAnsi="Cambria" w:cs="Times New Roman"/>
          <w:b/>
        </w:rPr>
        <w:t xml:space="preserve">National Frequency Allocation Table – </w:t>
      </w:r>
      <w:r>
        <w:rPr>
          <w:rFonts w:ascii="Cambria" w:hAnsi="Cambria" w:cs="Times New Roman"/>
        </w:rPr>
        <w:t>refers to the official document issued and managed by the National Communication Authority (NCA), Ghana, detailing how radio-frequency spectrum bands are divided among different services.</w:t>
      </w:r>
    </w:p>
    <w:p w14:paraId="0E06E122" w14:textId="77777777" w:rsidR="00857D60" w:rsidRDefault="00857D60" w:rsidP="00D50A4B">
      <w:pPr>
        <w:spacing w:after="0" w:line="276" w:lineRule="auto"/>
        <w:jc w:val="both"/>
        <w:rPr>
          <w:rFonts w:ascii="Cambria" w:hAnsi="Cambria" w:cs="Times New Roman"/>
        </w:rPr>
      </w:pPr>
    </w:p>
    <w:p w14:paraId="5B4BD01D" w14:textId="55A76B9F" w:rsidR="00857D60" w:rsidRDefault="00857D60" w:rsidP="00D50A4B">
      <w:pPr>
        <w:spacing w:after="0" w:line="276" w:lineRule="auto"/>
        <w:jc w:val="both"/>
        <w:rPr>
          <w:rFonts w:ascii="Cambria" w:hAnsi="Cambria" w:cs="Times New Roman"/>
        </w:rPr>
      </w:pPr>
    </w:p>
    <w:p w14:paraId="46BC77EE" w14:textId="38E811B3" w:rsidR="00857D60" w:rsidRDefault="00857D60" w:rsidP="00D50A4B">
      <w:pPr>
        <w:spacing w:after="0" w:line="276" w:lineRule="auto"/>
        <w:jc w:val="both"/>
        <w:rPr>
          <w:rFonts w:ascii="Cambria" w:hAnsi="Cambria" w:cs="Times New Roman"/>
        </w:rPr>
      </w:pPr>
    </w:p>
    <w:p w14:paraId="39FBDC44" w14:textId="69333485" w:rsidR="00857D60" w:rsidRPr="00D50A4B" w:rsidRDefault="00857D60" w:rsidP="00B54E34">
      <w:pPr>
        <w:pStyle w:val="Heading1"/>
        <w:numPr>
          <w:ilvl w:val="0"/>
          <w:numId w:val="11"/>
        </w:numPr>
        <w:spacing w:before="0" w:line="276" w:lineRule="auto"/>
        <w:jc w:val="center"/>
        <w:rPr>
          <w:rFonts w:ascii="Cambria" w:hAnsi="Cambria" w:cs="Times New Roman"/>
          <w:b/>
        </w:rPr>
      </w:pPr>
      <w:bookmarkStart w:id="11" w:name="_Toc217403396"/>
      <w:r w:rsidRPr="00D50A4B">
        <w:rPr>
          <w:rFonts w:ascii="Cambria" w:hAnsi="Cambria" w:cs="Times New Roman"/>
          <w:b/>
        </w:rPr>
        <w:t xml:space="preserve">Part Two (2): </w:t>
      </w:r>
      <w:r>
        <w:rPr>
          <w:rFonts w:ascii="Cambria" w:hAnsi="Cambria" w:cs="Times New Roman"/>
          <w:b/>
        </w:rPr>
        <w:t>General Requirements</w:t>
      </w:r>
      <w:bookmarkEnd w:id="11"/>
    </w:p>
    <w:p w14:paraId="1D14005F" w14:textId="77777777" w:rsidR="00B75FCB" w:rsidRPr="002E30F2" w:rsidRDefault="00B75FCB" w:rsidP="00B75FCB">
      <w:pPr>
        <w:spacing w:after="0" w:line="276" w:lineRule="auto"/>
        <w:jc w:val="both"/>
        <w:rPr>
          <w:rFonts w:ascii="Cambria" w:hAnsi="Cambria" w:cs="Times New Roman"/>
        </w:rPr>
      </w:pPr>
    </w:p>
    <w:p w14:paraId="2C824F80" w14:textId="21503706" w:rsidR="00B75FCB" w:rsidRPr="00D50A4B" w:rsidRDefault="00885B6F" w:rsidP="00B54E34">
      <w:pPr>
        <w:pStyle w:val="Heading2"/>
        <w:numPr>
          <w:ilvl w:val="1"/>
          <w:numId w:val="11"/>
        </w:numPr>
        <w:rPr>
          <w:rFonts w:ascii="Cambria" w:hAnsi="Cambria"/>
          <w:b/>
          <w:sz w:val="24"/>
          <w:szCs w:val="24"/>
        </w:rPr>
      </w:pPr>
      <w:bookmarkStart w:id="12" w:name="_Toc217403397"/>
      <w:r w:rsidRPr="00D50A4B">
        <w:rPr>
          <w:rFonts w:ascii="Cambria" w:hAnsi="Cambria"/>
          <w:b/>
          <w:sz w:val="24"/>
          <w:szCs w:val="24"/>
        </w:rPr>
        <w:t xml:space="preserve">Equipment Identification and </w:t>
      </w:r>
      <w:r w:rsidR="00B75FCB" w:rsidRPr="00D50A4B">
        <w:rPr>
          <w:rFonts w:ascii="Cambria" w:hAnsi="Cambria"/>
          <w:b/>
          <w:sz w:val="24"/>
          <w:szCs w:val="24"/>
        </w:rPr>
        <w:t>Marking Requirements</w:t>
      </w:r>
      <w:bookmarkEnd w:id="12"/>
    </w:p>
    <w:p w14:paraId="579726AB" w14:textId="77777777" w:rsidR="00B62A0E" w:rsidRDefault="00B62A0E" w:rsidP="00D50A4B">
      <w:pPr>
        <w:spacing w:after="0" w:line="276" w:lineRule="auto"/>
        <w:jc w:val="both"/>
        <w:rPr>
          <w:rFonts w:ascii="Cambria" w:hAnsi="Cambria" w:cs="Times New Roman"/>
        </w:rPr>
      </w:pPr>
    </w:p>
    <w:p w14:paraId="1E30B44C" w14:textId="45C7D34F" w:rsidR="00B75FCB" w:rsidRDefault="00B75FCB" w:rsidP="00B54E34">
      <w:pPr>
        <w:pStyle w:val="ListParagraph"/>
        <w:numPr>
          <w:ilvl w:val="2"/>
          <w:numId w:val="11"/>
        </w:numPr>
        <w:spacing w:after="0" w:line="276" w:lineRule="auto"/>
        <w:jc w:val="both"/>
        <w:rPr>
          <w:rFonts w:ascii="Cambria" w:hAnsi="Cambria" w:cs="Times New Roman"/>
        </w:rPr>
      </w:pPr>
      <w:r w:rsidRPr="00D50A4B">
        <w:rPr>
          <w:rFonts w:ascii="Cambria" w:hAnsi="Cambria" w:cs="Times New Roman"/>
        </w:rPr>
        <w:t xml:space="preserve">The Terminal Communication Equipment shall be marked with the manufacturer’s brand or identification mark, and the manufacturer’s model or type reference. The marking required shall be legible, indelible, and readily visible. </w:t>
      </w:r>
    </w:p>
    <w:p w14:paraId="1E026926" w14:textId="77777777" w:rsidR="007457A4" w:rsidRPr="00D50A4B" w:rsidRDefault="007457A4" w:rsidP="00D50A4B">
      <w:pPr>
        <w:pStyle w:val="ListParagraph"/>
        <w:spacing w:after="0" w:line="276" w:lineRule="auto"/>
        <w:jc w:val="both"/>
        <w:rPr>
          <w:rFonts w:ascii="Cambria" w:hAnsi="Cambria" w:cs="Times New Roman"/>
        </w:rPr>
      </w:pPr>
    </w:p>
    <w:p w14:paraId="4D81966F" w14:textId="637D03EB" w:rsidR="00B75FCB" w:rsidRPr="002E30F2" w:rsidRDefault="00B75FCB" w:rsidP="00B54E34">
      <w:pPr>
        <w:pStyle w:val="ListParagraph"/>
        <w:numPr>
          <w:ilvl w:val="2"/>
          <w:numId w:val="11"/>
        </w:numPr>
        <w:spacing w:after="0" w:line="276" w:lineRule="auto"/>
        <w:jc w:val="both"/>
        <w:rPr>
          <w:rFonts w:ascii="Cambria" w:hAnsi="Cambria" w:cs="Times New Roman"/>
        </w:rPr>
      </w:pPr>
      <w:r w:rsidRPr="002E30F2">
        <w:rPr>
          <w:rFonts w:ascii="Cambria" w:hAnsi="Cambria" w:cs="Times New Roman"/>
        </w:rPr>
        <w:t>The Terminal Communication Equipment shall be marked with the NCA Type Approv</w:t>
      </w:r>
      <w:r w:rsidR="002F4CDC">
        <w:rPr>
          <w:rFonts w:ascii="Cambria" w:hAnsi="Cambria" w:cs="Times New Roman"/>
        </w:rPr>
        <w:t>al</w:t>
      </w:r>
      <w:r w:rsidRPr="002E30F2">
        <w:rPr>
          <w:rFonts w:ascii="Cambria" w:hAnsi="Cambria" w:cs="Times New Roman"/>
        </w:rPr>
        <w:t xml:space="preserve"> marking.</w:t>
      </w:r>
    </w:p>
    <w:p w14:paraId="7F74FD75" w14:textId="77777777" w:rsidR="00B75FCB" w:rsidRPr="00A05841" w:rsidRDefault="00B75FCB" w:rsidP="00B75FCB">
      <w:pPr>
        <w:spacing w:after="0" w:line="276" w:lineRule="auto"/>
        <w:jc w:val="both"/>
        <w:rPr>
          <w:rFonts w:ascii="Cambria" w:hAnsi="Cambria" w:cs="Times New Roman"/>
        </w:rPr>
      </w:pPr>
    </w:p>
    <w:p w14:paraId="462C693D" w14:textId="4E0C3BD7" w:rsidR="00B75FCB" w:rsidRDefault="00B75FCB" w:rsidP="00B54E34">
      <w:pPr>
        <w:pStyle w:val="ListParagraph"/>
        <w:numPr>
          <w:ilvl w:val="2"/>
          <w:numId w:val="11"/>
        </w:numPr>
        <w:spacing w:after="0" w:line="276" w:lineRule="auto"/>
        <w:jc w:val="both"/>
        <w:rPr>
          <w:rFonts w:ascii="Cambria" w:hAnsi="Cambria" w:cs="Times New Roman"/>
        </w:rPr>
      </w:pPr>
      <w:r w:rsidRPr="002E30F2">
        <w:rPr>
          <w:rFonts w:ascii="Cambria" w:hAnsi="Cambria" w:cs="Times New Roman"/>
        </w:rPr>
        <w:t xml:space="preserve">Each Terminal </w:t>
      </w:r>
      <w:r>
        <w:rPr>
          <w:rFonts w:ascii="Cambria" w:hAnsi="Cambria" w:cs="Times New Roman"/>
        </w:rPr>
        <w:t>C</w:t>
      </w:r>
      <w:r w:rsidRPr="002E30F2">
        <w:rPr>
          <w:rFonts w:ascii="Cambria" w:hAnsi="Cambria" w:cs="Times New Roman"/>
        </w:rPr>
        <w:t xml:space="preserve">ommunication </w:t>
      </w:r>
      <w:r>
        <w:rPr>
          <w:rFonts w:ascii="Cambria" w:hAnsi="Cambria" w:cs="Times New Roman"/>
        </w:rPr>
        <w:t>E</w:t>
      </w:r>
      <w:r w:rsidRPr="002E30F2">
        <w:rPr>
          <w:rFonts w:ascii="Cambria" w:hAnsi="Cambria" w:cs="Times New Roman"/>
        </w:rPr>
        <w:t>quipment shall be allocated a unique equipment ID, such as ‘International Mobile Station Equipment Identity (IMEI)’</w:t>
      </w:r>
      <w:r w:rsidR="00E92C83">
        <w:rPr>
          <w:rFonts w:ascii="Cambria" w:hAnsi="Cambria" w:cs="Times New Roman"/>
        </w:rPr>
        <w:t xml:space="preserve">, Media </w:t>
      </w:r>
      <w:proofErr w:type="spellStart"/>
      <w:r w:rsidR="00E92C83">
        <w:rPr>
          <w:rFonts w:ascii="Cambria" w:hAnsi="Cambria" w:cs="Times New Roman"/>
        </w:rPr>
        <w:t>Acces</w:t>
      </w:r>
      <w:proofErr w:type="spellEnd"/>
      <w:r w:rsidR="00E92C83">
        <w:rPr>
          <w:rFonts w:ascii="Cambria" w:hAnsi="Cambria" w:cs="Times New Roman"/>
        </w:rPr>
        <w:t xml:space="preserve"> Control (MAC) address, etc. where applicable</w:t>
      </w:r>
      <w:r w:rsidRPr="002E30F2">
        <w:rPr>
          <w:rFonts w:ascii="Cambria" w:hAnsi="Cambria" w:cs="Times New Roman"/>
        </w:rPr>
        <w:t>. Th</w:t>
      </w:r>
      <w:r w:rsidR="00E92C83">
        <w:rPr>
          <w:rFonts w:ascii="Cambria" w:hAnsi="Cambria" w:cs="Times New Roman"/>
        </w:rPr>
        <w:t>e manufacturer shall ensure that</w:t>
      </w:r>
      <w:r w:rsidRPr="002E30F2">
        <w:rPr>
          <w:rFonts w:ascii="Cambria" w:hAnsi="Cambria" w:cs="Times New Roman"/>
        </w:rPr>
        <w:t xml:space="preserve"> adequate security measures hav</w:t>
      </w:r>
      <w:r w:rsidR="00E92C83">
        <w:rPr>
          <w:rFonts w:ascii="Cambria" w:hAnsi="Cambria" w:cs="Times New Roman"/>
        </w:rPr>
        <w:t>e been taken to protect</w:t>
      </w:r>
      <w:r w:rsidRPr="002E30F2">
        <w:rPr>
          <w:rFonts w:ascii="Cambria" w:hAnsi="Cambria" w:cs="Times New Roman"/>
        </w:rPr>
        <w:t xml:space="preserve"> against duplication, unauthorized removal, or </w:t>
      </w:r>
      <w:r w:rsidR="00CB2551">
        <w:rPr>
          <w:rFonts w:ascii="Cambria" w:hAnsi="Cambria" w:cs="Times New Roman"/>
        </w:rPr>
        <w:t>altering</w:t>
      </w:r>
      <w:r w:rsidR="00E92C83">
        <w:rPr>
          <w:rFonts w:ascii="Cambria" w:hAnsi="Cambria" w:cs="Times New Roman"/>
        </w:rPr>
        <w:t xml:space="preserve"> of such Unique ID</w:t>
      </w:r>
      <w:r w:rsidRPr="002E30F2">
        <w:rPr>
          <w:rFonts w:ascii="Cambria" w:hAnsi="Cambria" w:cs="Times New Roman"/>
        </w:rPr>
        <w:t>.</w:t>
      </w:r>
    </w:p>
    <w:p w14:paraId="30CE2D31" w14:textId="77777777" w:rsidR="00B75FCB" w:rsidRPr="006D7F97" w:rsidRDefault="00B75FCB" w:rsidP="00B75FCB">
      <w:pPr>
        <w:pStyle w:val="ListParagraph"/>
        <w:rPr>
          <w:rFonts w:ascii="Cambria" w:hAnsi="Cambria" w:cs="Times New Roman"/>
        </w:rPr>
      </w:pPr>
    </w:p>
    <w:p w14:paraId="70A87715" w14:textId="7F0BA348" w:rsidR="00B75FCB" w:rsidRDefault="00B75FCB" w:rsidP="00B54E34">
      <w:pPr>
        <w:pStyle w:val="ListParagraph"/>
        <w:numPr>
          <w:ilvl w:val="2"/>
          <w:numId w:val="11"/>
        </w:numPr>
        <w:spacing w:after="0" w:line="276" w:lineRule="auto"/>
        <w:jc w:val="both"/>
        <w:rPr>
          <w:rFonts w:ascii="Cambria" w:hAnsi="Cambria" w:cs="Times New Roman"/>
        </w:rPr>
      </w:pPr>
      <w:r w:rsidRPr="006D7F97">
        <w:rPr>
          <w:rFonts w:ascii="Cambria" w:hAnsi="Cambria" w:cs="Times New Roman"/>
        </w:rPr>
        <w:t xml:space="preserve">User and installation manuals must include safety warnings, mounting instructions, </w:t>
      </w:r>
      <w:r w:rsidRPr="00D50A4B">
        <w:rPr>
          <w:rFonts w:ascii="Cambria" w:hAnsi="Cambria" w:cs="Times New Roman"/>
        </w:rPr>
        <w:t>maintenance schedules</w:t>
      </w:r>
      <w:r w:rsidRPr="006D7F97">
        <w:rPr>
          <w:rFonts w:ascii="Cambria" w:hAnsi="Cambria" w:cs="Times New Roman"/>
        </w:rPr>
        <w:t xml:space="preserve"> and end-of-life disposal guidelines in English an</w:t>
      </w:r>
      <w:r>
        <w:rPr>
          <w:rFonts w:ascii="Cambria" w:hAnsi="Cambria" w:cs="Times New Roman"/>
        </w:rPr>
        <w:t>d any required local languages</w:t>
      </w:r>
      <w:r w:rsidR="008F7F31">
        <w:rPr>
          <w:rFonts w:ascii="Cambria" w:hAnsi="Cambria" w:cs="Times New Roman"/>
        </w:rPr>
        <w:t>, where applicable</w:t>
      </w:r>
      <w:r>
        <w:rPr>
          <w:rFonts w:ascii="Cambria" w:hAnsi="Cambria" w:cs="Times New Roman"/>
        </w:rPr>
        <w:t>.</w:t>
      </w:r>
    </w:p>
    <w:p w14:paraId="36AD361A" w14:textId="0CE83460" w:rsidR="00897314" w:rsidRDefault="00897314" w:rsidP="00D50A4B">
      <w:pPr>
        <w:spacing w:after="0" w:line="276" w:lineRule="auto"/>
        <w:jc w:val="both"/>
        <w:rPr>
          <w:rFonts w:ascii="Cambria" w:hAnsi="Cambria" w:cs="Times New Roman"/>
        </w:rPr>
      </w:pPr>
    </w:p>
    <w:p w14:paraId="7F657E03" w14:textId="77777777" w:rsidR="00F30093" w:rsidRDefault="00F30093" w:rsidP="00D50A4B">
      <w:pPr>
        <w:spacing w:after="0" w:line="276" w:lineRule="auto"/>
        <w:jc w:val="both"/>
        <w:rPr>
          <w:rFonts w:ascii="Cambria" w:hAnsi="Cambria" w:cs="Times New Roman"/>
        </w:rPr>
      </w:pPr>
    </w:p>
    <w:p w14:paraId="694D783C" w14:textId="77777777" w:rsidR="00F30093" w:rsidRPr="00D50A4B" w:rsidRDefault="00F30093" w:rsidP="00D50A4B">
      <w:pPr>
        <w:spacing w:after="0" w:line="276" w:lineRule="auto"/>
        <w:jc w:val="both"/>
        <w:rPr>
          <w:rFonts w:ascii="Cambria" w:hAnsi="Cambria" w:cs="Times New Roman"/>
        </w:rPr>
      </w:pPr>
    </w:p>
    <w:p w14:paraId="4E292BC0" w14:textId="2AF3D79F" w:rsidR="00B75FCB" w:rsidRPr="00D50A4B" w:rsidRDefault="00345634" w:rsidP="00B54E34">
      <w:pPr>
        <w:pStyle w:val="Heading2"/>
        <w:numPr>
          <w:ilvl w:val="1"/>
          <w:numId w:val="11"/>
        </w:numPr>
        <w:rPr>
          <w:rFonts w:ascii="Cambria" w:hAnsi="Cambria" w:cs="Times New Roman"/>
          <w:b/>
          <w:sz w:val="24"/>
          <w:szCs w:val="24"/>
        </w:rPr>
      </w:pPr>
      <w:bookmarkStart w:id="13" w:name="_Toc217403398"/>
      <w:r w:rsidRPr="00D50A4B">
        <w:rPr>
          <w:rFonts w:ascii="Cambria" w:hAnsi="Cambria" w:cs="Times New Roman"/>
          <w:b/>
          <w:sz w:val="24"/>
          <w:szCs w:val="24"/>
        </w:rPr>
        <w:lastRenderedPageBreak/>
        <w:t>Environmental and Ruggedness Requirements</w:t>
      </w:r>
      <w:bookmarkEnd w:id="13"/>
    </w:p>
    <w:p w14:paraId="0683549C" w14:textId="77777777" w:rsidR="00897314" w:rsidRDefault="00897314" w:rsidP="00B75FCB">
      <w:pPr>
        <w:spacing w:after="0" w:line="276" w:lineRule="auto"/>
        <w:jc w:val="both"/>
        <w:rPr>
          <w:rFonts w:ascii="Cambria" w:eastAsia="Times New Roman" w:hAnsi="Cambria" w:cs="Times New Roman"/>
          <w:lang w:eastAsia="en-GB"/>
        </w:rPr>
      </w:pPr>
    </w:p>
    <w:p w14:paraId="1C80512C" w14:textId="387BB727" w:rsidR="00B75FCB" w:rsidRPr="002E30F2" w:rsidRDefault="00B75FCB" w:rsidP="00B75FCB">
      <w:pPr>
        <w:spacing w:after="0"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 xml:space="preserve">Terminal </w:t>
      </w:r>
      <w:r w:rsidR="00DE7638">
        <w:rPr>
          <w:rFonts w:ascii="Cambria" w:eastAsia="Times New Roman" w:hAnsi="Cambria" w:cs="Times New Roman"/>
          <w:lang w:eastAsia="en-GB"/>
        </w:rPr>
        <w:t xml:space="preserve">Electronic </w:t>
      </w:r>
      <w:r>
        <w:rPr>
          <w:rFonts w:ascii="Cambria" w:eastAsia="Times New Roman" w:hAnsi="Cambria" w:cs="Times New Roman"/>
          <w:lang w:eastAsia="en-GB"/>
        </w:rPr>
        <w:t>Communication E</w:t>
      </w:r>
      <w:r w:rsidRPr="002E30F2">
        <w:rPr>
          <w:rFonts w:ascii="Cambria" w:eastAsia="Times New Roman" w:hAnsi="Cambria" w:cs="Times New Roman"/>
          <w:lang w:eastAsia="en-GB"/>
        </w:rPr>
        <w:t xml:space="preserve">quipment intended for </w:t>
      </w:r>
      <w:r>
        <w:rPr>
          <w:rFonts w:ascii="Cambria" w:eastAsia="Times New Roman" w:hAnsi="Cambria" w:cs="Times New Roman"/>
          <w:lang w:eastAsia="en-GB"/>
        </w:rPr>
        <w:t>the Ghanaian market</w:t>
      </w:r>
      <w:r w:rsidRPr="002E30F2">
        <w:rPr>
          <w:rFonts w:ascii="Cambria" w:eastAsia="Times New Roman" w:hAnsi="Cambria" w:cs="Times New Roman"/>
          <w:lang w:eastAsia="en-GB"/>
        </w:rPr>
        <w:t xml:space="preserve"> shall conform to the criteria below:</w:t>
      </w:r>
    </w:p>
    <w:p w14:paraId="3066E37E" w14:textId="77777777" w:rsidR="00B75FCB" w:rsidRPr="002E30F2" w:rsidRDefault="00B75FCB" w:rsidP="00B75FCB">
      <w:pPr>
        <w:pStyle w:val="ListParagraph"/>
        <w:rPr>
          <w:rFonts w:ascii="Cambria" w:eastAsia="Times New Roman" w:hAnsi="Cambria" w:cs="Times New Roman"/>
          <w:bCs/>
          <w:lang w:eastAsia="en-GB"/>
        </w:rPr>
      </w:pPr>
    </w:p>
    <w:p w14:paraId="06C407BE" w14:textId="77777777" w:rsidR="004129F0" w:rsidRDefault="00B75FCB" w:rsidP="00B54E34">
      <w:pPr>
        <w:pStyle w:val="ListParagraph"/>
        <w:numPr>
          <w:ilvl w:val="2"/>
          <w:numId w:val="11"/>
        </w:numPr>
        <w:spacing w:after="0" w:line="276" w:lineRule="auto"/>
        <w:ind w:left="1350" w:hanging="630"/>
        <w:rPr>
          <w:rFonts w:ascii="Cambria" w:eastAsia="Times New Roman" w:hAnsi="Cambria" w:cs="Times New Roman"/>
          <w:bCs/>
          <w:lang w:eastAsia="en-GB"/>
        </w:rPr>
      </w:pPr>
      <w:r w:rsidRPr="002B536B">
        <w:rPr>
          <w:rFonts w:ascii="Cambria" w:eastAsia="Times New Roman" w:hAnsi="Cambria" w:cs="Times New Roman"/>
          <w:bCs/>
          <w:lang w:eastAsia="en-GB"/>
        </w:rPr>
        <w:t>Operational Temperature Range</w:t>
      </w:r>
      <w:r w:rsidRPr="00D50A4B">
        <w:rPr>
          <w:rFonts w:ascii="Cambria" w:eastAsia="Times New Roman" w:hAnsi="Cambria" w:cs="Times New Roman"/>
          <w:bCs/>
          <w:lang w:eastAsia="en-GB"/>
        </w:rPr>
        <w:br/>
      </w:r>
    </w:p>
    <w:p w14:paraId="7632140A" w14:textId="5A082D70" w:rsidR="00B75FCB" w:rsidRPr="002E30F2" w:rsidRDefault="00B75FCB" w:rsidP="004129F0">
      <w:pPr>
        <w:pStyle w:val="ListParagraph"/>
        <w:spacing w:after="100" w:afterAutospacing="1" w:line="276" w:lineRule="auto"/>
        <w:ind w:left="1350"/>
        <w:jc w:val="both"/>
        <w:rPr>
          <w:rFonts w:ascii="Cambria" w:eastAsia="Times New Roman" w:hAnsi="Cambria" w:cs="Times New Roman"/>
          <w:bCs/>
          <w:lang w:eastAsia="en-GB"/>
        </w:rPr>
      </w:pPr>
      <w:r w:rsidRPr="002B536B">
        <w:rPr>
          <w:rFonts w:ascii="Cambria" w:eastAsia="Times New Roman" w:hAnsi="Cambria" w:cs="Times New Roman"/>
          <w:bCs/>
          <w:lang w:eastAsia="en-GB"/>
        </w:rPr>
        <w:t>Devices must operate continuously between –10 °C and +55 °C to withstand sub-Saharan diurnal extremes in conformance with IEC 60068-2-2 and IEC 60068-2-30.</w:t>
      </w:r>
    </w:p>
    <w:p w14:paraId="7A37B778" w14:textId="77777777" w:rsidR="00B75FCB" w:rsidRPr="002E30F2" w:rsidRDefault="00B75FCB" w:rsidP="00B75FCB">
      <w:pPr>
        <w:pStyle w:val="ListParagraph"/>
        <w:rPr>
          <w:rFonts w:ascii="Cambria" w:eastAsia="Times New Roman" w:hAnsi="Cambria" w:cs="Times New Roman"/>
          <w:bCs/>
          <w:lang w:eastAsia="en-GB"/>
        </w:rPr>
      </w:pPr>
    </w:p>
    <w:p w14:paraId="593190BA" w14:textId="77777777" w:rsidR="004129F0" w:rsidRDefault="00B75FCB" w:rsidP="00B54E34">
      <w:pPr>
        <w:pStyle w:val="ListParagraph"/>
        <w:numPr>
          <w:ilvl w:val="2"/>
          <w:numId w:val="11"/>
        </w:numPr>
        <w:spacing w:after="0" w:line="276" w:lineRule="auto"/>
        <w:ind w:left="1350" w:hanging="630"/>
        <w:rPr>
          <w:rFonts w:ascii="Cambria" w:eastAsia="Times New Roman" w:hAnsi="Cambria" w:cs="Times New Roman"/>
          <w:bCs/>
          <w:lang w:eastAsia="en-GB"/>
        </w:rPr>
      </w:pPr>
      <w:r w:rsidRPr="002E30F2">
        <w:rPr>
          <w:rFonts w:ascii="Cambria" w:eastAsia="Times New Roman" w:hAnsi="Cambria" w:cs="Times New Roman"/>
          <w:bCs/>
          <w:lang w:eastAsia="en-GB"/>
        </w:rPr>
        <w:t>Storage Temperature Range</w:t>
      </w:r>
      <w:r w:rsidRPr="002E30F2">
        <w:rPr>
          <w:rFonts w:ascii="Cambria" w:eastAsia="Times New Roman" w:hAnsi="Cambria" w:cs="Times New Roman"/>
          <w:bCs/>
          <w:lang w:eastAsia="en-GB"/>
        </w:rPr>
        <w:br/>
      </w:r>
    </w:p>
    <w:p w14:paraId="46866FE7" w14:textId="5B1BEBCA" w:rsidR="00B75FCB" w:rsidRPr="002E30F2" w:rsidRDefault="00B75FCB" w:rsidP="004129F0">
      <w:pPr>
        <w:pStyle w:val="ListParagraph"/>
        <w:spacing w:after="100" w:afterAutospacing="1" w:line="276" w:lineRule="auto"/>
        <w:ind w:left="1350"/>
        <w:jc w:val="both"/>
        <w:rPr>
          <w:rFonts w:ascii="Cambria" w:eastAsia="Times New Roman" w:hAnsi="Cambria" w:cs="Times New Roman"/>
          <w:bCs/>
          <w:lang w:eastAsia="en-GB"/>
        </w:rPr>
      </w:pPr>
      <w:r w:rsidRPr="002E30F2">
        <w:rPr>
          <w:rFonts w:ascii="Cambria" w:eastAsia="Times New Roman" w:hAnsi="Cambria" w:cs="Times New Roman"/>
          <w:bCs/>
          <w:lang w:eastAsia="en-GB"/>
        </w:rPr>
        <w:t>Equipment shall tolerate –20 °C to +70 °C, covering transportation and non-operational storage periods</w:t>
      </w:r>
      <w:r>
        <w:rPr>
          <w:rFonts w:ascii="Cambria" w:eastAsia="Times New Roman" w:hAnsi="Cambria" w:cs="Times New Roman"/>
          <w:bCs/>
          <w:lang w:eastAsia="en-GB"/>
        </w:rPr>
        <w:t xml:space="preserve"> in conformance with IEC 60068-2-2</w:t>
      </w:r>
      <w:r w:rsidRPr="002E30F2">
        <w:rPr>
          <w:rFonts w:ascii="Cambria" w:eastAsia="Times New Roman" w:hAnsi="Cambria" w:cs="Times New Roman"/>
          <w:bCs/>
          <w:lang w:eastAsia="en-GB"/>
        </w:rPr>
        <w:t>.</w:t>
      </w:r>
    </w:p>
    <w:p w14:paraId="2E7FCDC1" w14:textId="77777777" w:rsidR="00B75FCB" w:rsidRPr="002E30F2" w:rsidRDefault="00B75FCB" w:rsidP="00B75FCB">
      <w:pPr>
        <w:pStyle w:val="ListParagraph"/>
        <w:rPr>
          <w:rFonts w:ascii="Cambria" w:eastAsia="Times New Roman" w:hAnsi="Cambria" w:cs="Times New Roman"/>
          <w:bCs/>
          <w:lang w:eastAsia="en-GB"/>
        </w:rPr>
      </w:pPr>
    </w:p>
    <w:p w14:paraId="2783BE8E" w14:textId="77777777" w:rsidR="004129F0" w:rsidRDefault="00B75FCB" w:rsidP="00B54E34">
      <w:pPr>
        <w:pStyle w:val="ListParagraph"/>
        <w:numPr>
          <w:ilvl w:val="2"/>
          <w:numId w:val="11"/>
        </w:numPr>
        <w:spacing w:after="0" w:line="276" w:lineRule="auto"/>
        <w:ind w:left="1350" w:hanging="630"/>
        <w:rPr>
          <w:rFonts w:ascii="Cambria" w:eastAsia="Times New Roman" w:hAnsi="Cambria" w:cs="Times New Roman"/>
          <w:bCs/>
          <w:lang w:eastAsia="en-GB"/>
        </w:rPr>
      </w:pPr>
      <w:r w:rsidRPr="002B536B">
        <w:rPr>
          <w:rFonts w:ascii="Cambria" w:eastAsia="Times New Roman" w:hAnsi="Cambria" w:cs="Times New Roman"/>
          <w:bCs/>
          <w:lang w:eastAsia="en-GB"/>
        </w:rPr>
        <w:t>Humidity Tolerance</w:t>
      </w:r>
      <w:r w:rsidRPr="00D50A4B">
        <w:rPr>
          <w:rFonts w:ascii="Cambria" w:eastAsia="Times New Roman" w:hAnsi="Cambria" w:cs="Times New Roman"/>
          <w:bCs/>
          <w:lang w:eastAsia="en-GB"/>
        </w:rPr>
        <w:br/>
      </w:r>
    </w:p>
    <w:p w14:paraId="780540F9" w14:textId="1433EFD0" w:rsidR="00B75FCB" w:rsidRPr="002E30F2" w:rsidRDefault="00B75FCB" w:rsidP="004129F0">
      <w:pPr>
        <w:pStyle w:val="ListParagraph"/>
        <w:spacing w:after="100" w:afterAutospacing="1" w:line="276" w:lineRule="auto"/>
        <w:ind w:left="1350"/>
        <w:jc w:val="both"/>
        <w:rPr>
          <w:rFonts w:ascii="Cambria" w:eastAsia="Times New Roman" w:hAnsi="Cambria" w:cs="Times New Roman"/>
          <w:bCs/>
          <w:lang w:eastAsia="en-GB"/>
        </w:rPr>
      </w:pPr>
      <w:r w:rsidRPr="002B536B">
        <w:rPr>
          <w:rFonts w:ascii="Cambria" w:eastAsia="Times New Roman" w:hAnsi="Cambria" w:cs="Times New Roman"/>
          <w:bCs/>
          <w:lang w:eastAsia="en-GB"/>
        </w:rPr>
        <w:t>Operational relative humidity shall span 5 %–95 % non-condensing. Critical electronics must use conformal PCB coatings and gasketed seals on all connectors in conformance with IEC 60068-2-38.</w:t>
      </w:r>
    </w:p>
    <w:p w14:paraId="7C9A84D1" w14:textId="77777777" w:rsidR="00B75FCB" w:rsidRPr="002E30F2" w:rsidRDefault="00B75FCB" w:rsidP="00B75FCB">
      <w:pPr>
        <w:pStyle w:val="ListParagraph"/>
        <w:rPr>
          <w:rFonts w:ascii="Cambria" w:eastAsia="Times New Roman" w:hAnsi="Cambria" w:cs="Times New Roman"/>
          <w:bCs/>
          <w:lang w:eastAsia="en-GB"/>
        </w:rPr>
      </w:pPr>
    </w:p>
    <w:p w14:paraId="29AD7A60" w14:textId="77777777" w:rsidR="004129F0" w:rsidRDefault="00B75FCB" w:rsidP="00B54E34">
      <w:pPr>
        <w:pStyle w:val="ListParagraph"/>
        <w:numPr>
          <w:ilvl w:val="2"/>
          <w:numId w:val="11"/>
        </w:numPr>
        <w:spacing w:after="0" w:line="276" w:lineRule="auto"/>
        <w:ind w:left="1350" w:hanging="630"/>
        <w:rPr>
          <w:rFonts w:ascii="Cambria" w:eastAsia="Times New Roman" w:hAnsi="Cambria" w:cs="Times New Roman"/>
          <w:bCs/>
          <w:lang w:eastAsia="en-GB"/>
        </w:rPr>
      </w:pPr>
      <w:r w:rsidRPr="002E30F2">
        <w:rPr>
          <w:rFonts w:ascii="Cambria" w:eastAsia="Times New Roman" w:hAnsi="Cambria" w:cs="Times New Roman"/>
          <w:bCs/>
          <w:lang w:eastAsia="en-GB"/>
        </w:rPr>
        <w:t>Vibration Resistance</w:t>
      </w:r>
      <w:r w:rsidRPr="002E30F2">
        <w:rPr>
          <w:rFonts w:ascii="Cambria" w:eastAsia="Times New Roman" w:hAnsi="Cambria" w:cs="Times New Roman"/>
          <w:bCs/>
          <w:lang w:eastAsia="en-GB"/>
        </w:rPr>
        <w:br/>
      </w:r>
    </w:p>
    <w:p w14:paraId="4EE64993" w14:textId="6A61169D" w:rsidR="00B75FCB" w:rsidRPr="002E30F2" w:rsidRDefault="00B75FCB" w:rsidP="004129F0">
      <w:pPr>
        <w:pStyle w:val="ListParagraph"/>
        <w:spacing w:after="100" w:afterAutospacing="1" w:line="276" w:lineRule="auto"/>
        <w:ind w:left="1350"/>
        <w:jc w:val="both"/>
        <w:rPr>
          <w:rFonts w:ascii="Cambria" w:eastAsia="Times New Roman" w:hAnsi="Cambria" w:cs="Times New Roman"/>
          <w:bCs/>
          <w:lang w:eastAsia="en-GB"/>
        </w:rPr>
      </w:pPr>
      <w:r w:rsidRPr="002E30F2">
        <w:rPr>
          <w:rFonts w:ascii="Cambria" w:eastAsia="Times New Roman" w:hAnsi="Cambria" w:cs="Times New Roman"/>
          <w:bCs/>
          <w:lang w:eastAsia="en-GB"/>
        </w:rPr>
        <w:t>Equipment shall pass IEC 60068-2-6 vibration testing (sinusoidal sweeps from 5 Hz to 150 Hz) to endure transport and in-service mechanical vibration.</w:t>
      </w:r>
    </w:p>
    <w:p w14:paraId="73A16BC9" w14:textId="77777777" w:rsidR="00B75FCB" w:rsidRPr="002E30F2" w:rsidRDefault="00B75FCB" w:rsidP="00B75FCB">
      <w:pPr>
        <w:pStyle w:val="ListParagraph"/>
        <w:rPr>
          <w:rFonts w:ascii="Cambria" w:eastAsia="Times New Roman" w:hAnsi="Cambria" w:cs="Times New Roman"/>
          <w:bCs/>
          <w:lang w:eastAsia="en-GB"/>
        </w:rPr>
      </w:pPr>
    </w:p>
    <w:p w14:paraId="065BB09D" w14:textId="77777777" w:rsidR="004129F0" w:rsidRDefault="00B75FCB" w:rsidP="00B54E34">
      <w:pPr>
        <w:pStyle w:val="ListParagraph"/>
        <w:numPr>
          <w:ilvl w:val="2"/>
          <w:numId w:val="11"/>
        </w:numPr>
        <w:spacing w:after="0" w:line="276" w:lineRule="auto"/>
        <w:ind w:left="1350" w:hanging="630"/>
        <w:rPr>
          <w:rFonts w:ascii="Cambria" w:eastAsia="Times New Roman" w:hAnsi="Cambria" w:cs="Times New Roman"/>
          <w:bCs/>
          <w:lang w:eastAsia="en-GB"/>
        </w:rPr>
      </w:pPr>
      <w:r w:rsidRPr="002E30F2">
        <w:rPr>
          <w:rFonts w:ascii="Cambria" w:eastAsia="Times New Roman" w:hAnsi="Cambria" w:cs="Times New Roman"/>
          <w:bCs/>
          <w:lang w:eastAsia="en-GB"/>
        </w:rPr>
        <w:t>Shock Resistance</w:t>
      </w:r>
      <w:r w:rsidRPr="002E30F2">
        <w:rPr>
          <w:rFonts w:ascii="Cambria" w:eastAsia="Times New Roman" w:hAnsi="Cambria" w:cs="Times New Roman"/>
          <w:bCs/>
          <w:lang w:eastAsia="en-GB"/>
        </w:rPr>
        <w:br/>
      </w:r>
    </w:p>
    <w:p w14:paraId="12B0E0A1" w14:textId="735E5E7C" w:rsidR="00B75FCB" w:rsidRPr="002E30F2" w:rsidRDefault="00B75FCB" w:rsidP="004129F0">
      <w:pPr>
        <w:pStyle w:val="ListParagraph"/>
        <w:spacing w:after="100" w:afterAutospacing="1" w:line="276" w:lineRule="auto"/>
        <w:ind w:left="1350"/>
        <w:jc w:val="both"/>
        <w:rPr>
          <w:rFonts w:ascii="Cambria" w:eastAsia="Times New Roman" w:hAnsi="Cambria" w:cs="Times New Roman"/>
          <w:bCs/>
          <w:lang w:eastAsia="en-GB"/>
        </w:rPr>
      </w:pPr>
      <w:r w:rsidRPr="002E30F2">
        <w:rPr>
          <w:rFonts w:ascii="Cambria" w:eastAsia="Times New Roman" w:hAnsi="Cambria" w:cs="Times New Roman"/>
          <w:bCs/>
          <w:lang w:eastAsia="en-GB"/>
        </w:rPr>
        <w:t>Devices shall satisfy IEC 60068-2-27 shock testing (half-sine pulses up to 15 g) to withstand drops and impacts.</w:t>
      </w:r>
    </w:p>
    <w:p w14:paraId="26A63577" w14:textId="77777777" w:rsidR="00B75FCB" w:rsidRPr="002E30F2" w:rsidRDefault="00B75FCB" w:rsidP="00B75FCB">
      <w:pPr>
        <w:pStyle w:val="ListParagraph"/>
        <w:spacing w:after="0"/>
        <w:rPr>
          <w:rFonts w:ascii="Cambria" w:eastAsia="Times New Roman" w:hAnsi="Cambria" w:cs="Times New Roman"/>
          <w:bCs/>
          <w:lang w:eastAsia="en-GB"/>
        </w:rPr>
      </w:pPr>
    </w:p>
    <w:p w14:paraId="366F6A55" w14:textId="77777777" w:rsidR="004129F0" w:rsidRDefault="00B75FCB" w:rsidP="00B54E34">
      <w:pPr>
        <w:pStyle w:val="ListParagraph"/>
        <w:numPr>
          <w:ilvl w:val="2"/>
          <w:numId w:val="11"/>
        </w:numPr>
        <w:spacing w:after="0" w:line="276" w:lineRule="auto"/>
        <w:ind w:left="1350" w:hanging="630"/>
        <w:rPr>
          <w:rFonts w:ascii="Cambria" w:eastAsia="Times New Roman" w:hAnsi="Cambria" w:cs="Times New Roman"/>
          <w:bCs/>
          <w:lang w:eastAsia="en-GB"/>
        </w:rPr>
      </w:pPr>
      <w:r w:rsidRPr="002E30F2">
        <w:rPr>
          <w:rFonts w:ascii="Cambria" w:eastAsia="Times New Roman" w:hAnsi="Cambria" w:cs="Times New Roman"/>
          <w:bCs/>
          <w:lang w:eastAsia="en-GB"/>
        </w:rPr>
        <w:t>Dust Exposure</w:t>
      </w:r>
      <w:r w:rsidRPr="002E30F2">
        <w:rPr>
          <w:rFonts w:ascii="Cambria" w:eastAsia="Times New Roman" w:hAnsi="Cambria" w:cs="Times New Roman"/>
          <w:bCs/>
          <w:lang w:eastAsia="en-GB"/>
        </w:rPr>
        <w:br/>
      </w:r>
    </w:p>
    <w:p w14:paraId="515DD9D1" w14:textId="07111C18" w:rsidR="00B75FCB" w:rsidRDefault="00B75FCB" w:rsidP="004129F0">
      <w:pPr>
        <w:pStyle w:val="ListParagraph"/>
        <w:spacing w:after="100" w:afterAutospacing="1" w:line="276" w:lineRule="auto"/>
        <w:ind w:left="1350"/>
        <w:jc w:val="both"/>
        <w:rPr>
          <w:rFonts w:ascii="Cambria" w:eastAsia="Times New Roman" w:hAnsi="Cambria" w:cs="Times New Roman"/>
          <w:bCs/>
          <w:lang w:eastAsia="en-GB"/>
        </w:rPr>
      </w:pPr>
      <w:r w:rsidRPr="002E30F2">
        <w:rPr>
          <w:rFonts w:ascii="Cambria" w:eastAsia="Times New Roman" w:hAnsi="Cambria" w:cs="Times New Roman"/>
          <w:bCs/>
          <w:lang w:eastAsia="en-GB"/>
        </w:rPr>
        <w:t>For high-dust environments (e.g., unpaved roads, mining), terminals must pass IEC 60068-2-68 dry-dust and blowing-dust tests, ensuring operation during sandstorms.</w:t>
      </w:r>
    </w:p>
    <w:p w14:paraId="1D29BAC5" w14:textId="77777777" w:rsidR="00520CF1" w:rsidRPr="00D50A4B" w:rsidRDefault="00520CF1" w:rsidP="00D50A4B">
      <w:pPr>
        <w:pStyle w:val="ListParagraph"/>
        <w:rPr>
          <w:rFonts w:ascii="Cambria" w:eastAsia="Times New Roman" w:hAnsi="Cambria" w:cs="Times New Roman"/>
          <w:bCs/>
          <w:lang w:eastAsia="en-GB"/>
        </w:rPr>
      </w:pPr>
    </w:p>
    <w:p w14:paraId="3B76935F" w14:textId="77777777" w:rsidR="004129F0" w:rsidRPr="004129F0" w:rsidRDefault="00520CF1" w:rsidP="00B54E34">
      <w:pPr>
        <w:pStyle w:val="ListParagraph"/>
        <w:numPr>
          <w:ilvl w:val="3"/>
          <w:numId w:val="11"/>
        </w:numPr>
        <w:spacing w:after="0" w:line="276" w:lineRule="auto"/>
        <w:ind w:hanging="630"/>
        <w:rPr>
          <w:rFonts w:ascii="Cambria" w:eastAsia="Times New Roman" w:hAnsi="Cambria" w:cs="Times New Roman"/>
          <w:lang w:eastAsia="en-GB"/>
        </w:rPr>
      </w:pPr>
      <w:r w:rsidRPr="002B536B">
        <w:rPr>
          <w:rFonts w:ascii="Cambria" w:eastAsia="Times New Roman" w:hAnsi="Cambria" w:cs="Times New Roman"/>
          <w:bCs/>
          <w:lang w:eastAsia="en-GB"/>
        </w:rPr>
        <w:t>Additional Durability</w:t>
      </w:r>
      <w:r w:rsidRPr="00AC1C33">
        <w:rPr>
          <w:rFonts w:ascii="Cambria" w:eastAsia="Times New Roman" w:hAnsi="Cambria" w:cs="Times New Roman"/>
          <w:bCs/>
          <w:lang w:eastAsia="en-GB"/>
        </w:rPr>
        <w:br/>
      </w:r>
    </w:p>
    <w:p w14:paraId="56D12067" w14:textId="22E161ED" w:rsidR="00520CF1" w:rsidRPr="00D50A4B" w:rsidRDefault="00520CF1" w:rsidP="004129F0">
      <w:pPr>
        <w:pStyle w:val="ListParagraph"/>
        <w:spacing w:after="100" w:afterAutospacing="1" w:line="276" w:lineRule="auto"/>
        <w:ind w:left="1080"/>
        <w:jc w:val="both"/>
        <w:rPr>
          <w:rFonts w:ascii="Cambria" w:eastAsia="Times New Roman" w:hAnsi="Cambria" w:cs="Times New Roman"/>
          <w:lang w:eastAsia="en-GB"/>
        </w:rPr>
      </w:pPr>
      <w:r w:rsidRPr="002B536B">
        <w:rPr>
          <w:rFonts w:ascii="Cambria" w:eastAsia="Times New Roman" w:hAnsi="Cambria" w:cs="Times New Roman"/>
          <w:bCs/>
          <w:lang w:eastAsia="en-GB"/>
        </w:rPr>
        <w:t>Enclosures and mounting hardware shall be rated for termite resistance where relevant, and all exposed metalwork must feature corrosion-proof coatings to guarantee long-term service life.</w:t>
      </w:r>
    </w:p>
    <w:p w14:paraId="4B35C5A8" w14:textId="19A6842F" w:rsidR="002B536B" w:rsidRDefault="002B536B" w:rsidP="00D50A4B">
      <w:pPr>
        <w:rPr>
          <w:rFonts w:ascii="Cambria" w:eastAsia="Times New Roman" w:hAnsi="Cambria" w:cs="Times New Roman"/>
          <w:lang w:eastAsia="en-GB"/>
        </w:rPr>
      </w:pPr>
    </w:p>
    <w:p w14:paraId="2429BA6B" w14:textId="06295631" w:rsidR="00610472" w:rsidRDefault="00610472" w:rsidP="00D50A4B">
      <w:pPr>
        <w:rPr>
          <w:rFonts w:ascii="Cambria" w:eastAsia="Times New Roman" w:hAnsi="Cambria" w:cs="Times New Roman"/>
          <w:lang w:eastAsia="en-GB"/>
        </w:rPr>
      </w:pPr>
    </w:p>
    <w:p w14:paraId="61F1D487" w14:textId="1717C089" w:rsidR="00610472" w:rsidRDefault="00610472" w:rsidP="00D50A4B">
      <w:pPr>
        <w:rPr>
          <w:rFonts w:ascii="Cambria" w:eastAsia="Times New Roman" w:hAnsi="Cambria" w:cs="Times New Roman"/>
          <w:lang w:eastAsia="en-GB"/>
        </w:rPr>
      </w:pPr>
    </w:p>
    <w:p w14:paraId="21919EEB" w14:textId="77777777" w:rsidR="00544956" w:rsidRPr="00D50A4B" w:rsidRDefault="00544956" w:rsidP="00D50A4B">
      <w:pPr>
        <w:rPr>
          <w:rFonts w:ascii="Cambria" w:eastAsia="Times New Roman" w:hAnsi="Cambria" w:cs="Times New Roman"/>
          <w:lang w:eastAsia="en-GB"/>
        </w:rPr>
      </w:pPr>
    </w:p>
    <w:p w14:paraId="6FDCF6EA" w14:textId="1732C65D" w:rsidR="002B536B" w:rsidRPr="00D50A4B" w:rsidRDefault="002B536B" w:rsidP="00B54E34">
      <w:pPr>
        <w:pStyle w:val="Heading2"/>
        <w:numPr>
          <w:ilvl w:val="1"/>
          <w:numId w:val="11"/>
        </w:numPr>
        <w:rPr>
          <w:rFonts w:ascii="Cambria" w:hAnsi="Cambria" w:cs="Times New Roman"/>
          <w:b/>
          <w:sz w:val="24"/>
          <w:szCs w:val="24"/>
        </w:rPr>
      </w:pPr>
      <w:bookmarkStart w:id="14" w:name="_Toc217403399"/>
      <w:r w:rsidRPr="00D50A4B">
        <w:rPr>
          <w:rFonts w:ascii="Cambria" w:hAnsi="Cambria" w:cs="Times New Roman"/>
          <w:b/>
          <w:sz w:val="24"/>
          <w:szCs w:val="24"/>
        </w:rPr>
        <w:t>Technical Requirements</w:t>
      </w:r>
      <w:bookmarkEnd w:id="14"/>
    </w:p>
    <w:p w14:paraId="37552C21" w14:textId="77777777" w:rsidR="00B75FCB" w:rsidRPr="002E30F2" w:rsidRDefault="00B75FCB" w:rsidP="00B75FCB">
      <w:pPr>
        <w:spacing w:after="0" w:line="276" w:lineRule="auto"/>
        <w:jc w:val="both"/>
        <w:rPr>
          <w:rFonts w:ascii="Cambria" w:hAnsi="Cambria" w:cs="Times New Roman"/>
        </w:rPr>
      </w:pPr>
    </w:p>
    <w:p w14:paraId="18BE9349" w14:textId="77777777" w:rsidR="00905747" w:rsidRPr="00905747" w:rsidRDefault="00905747" w:rsidP="00B54E34">
      <w:pPr>
        <w:pStyle w:val="ListParagraph"/>
        <w:numPr>
          <w:ilvl w:val="0"/>
          <w:numId w:val="9"/>
        </w:numPr>
        <w:spacing w:line="276" w:lineRule="auto"/>
        <w:jc w:val="both"/>
        <w:rPr>
          <w:rFonts w:ascii="Cambria" w:hAnsi="Cambria" w:cs="Times New Roman"/>
          <w:b/>
          <w:vanish/>
        </w:rPr>
      </w:pPr>
    </w:p>
    <w:p w14:paraId="44B30CD3" w14:textId="77777777" w:rsidR="00905747" w:rsidRPr="00905747" w:rsidRDefault="00905747" w:rsidP="00B54E34">
      <w:pPr>
        <w:pStyle w:val="ListParagraph"/>
        <w:numPr>
          <w:ilvl w:val="0"/>
          <w:numId w:val="9"/>
        </w:numPr>
        <w:spacing w:line="276" w:lineRule="auto"/>
        <w:jc w:val="both"/>
        <w:rPr>
          <w:rFonts w:ascii="Cambria" w:hAnsi="Cambria" w:cs="Times New Roman"/>
          <w:b/>
          <w:vanish/>
        </w:rPr>
      </w:pPr>
    </w:p>
    <w:p w14:paraId="25A218D0" w14:textId="77777777" w:rsidR="00905747" w:rsidRPr="00905747" w:rsidRDefault="00905747" w:rsidP="00B54E34">
      <w:pPr>
        <w:pStyle w:val="ListParagraph"/>
        <w:numPr>
          <w:ilvl w:val="0"/>
          <w:numId w:val="9"/>
        </w:numPr>
        <w:spacing w:line="276" w:lineRule="auto"/>
        <w:jc w:val="both"/>
        <w:rPr>
          <w:rFonts w:ascii="Cambria" w:hAnsi="Cambria" w:cs="Times New Roman"/>
          <w:b/>
          <w:vanish/>
        </w:rPr>
      </w:pPr>
    </w:p>
    <w:p w14:paraId="211FFDC0" w14:textId="77777777" w:rsidR="00905747" w:rsidRPr="00905747" w:rsidRDefault="00905747" w:rsidP="00B54E34">
      <w:pPr>
        <w:pStyle w:val="ListParagraph"/>
        <w:numPr>
          <w:ilvl w:val="0"/>
          <w:numId w:val="9"/>
        </w:numPr>
        <w:spacing w:line="276" w:lineRule="auto"/>
        <w:jc w:val="both"/>
        <w:rPr>
          <w:rFonts w:ascii="Cambria" w:hAnsi="Cambria" w:cs="Times New Roman"/>
          <w:b/>
          <w:vanish/>
        </w:rPr>
      </w:pPr>
    </w:p>
    <w:p w14:paraId="05D4C7CC" w14:textId="77777777" w:rsidR="00905747" w:rsidRPr="00905747" w:rsidRDefault="00905747" w:rsidP="00B54E34">
      <w:pPr>
        <w:pStyle w:val="ListParagraph"/>
        <w:numPr>
          <w:ilvl w:val="1"/>
          <w:numId w:val="9"/>
        </w:numPr>
        <w:spacing w:line="276" w:lineRule="auto"/>
        <w:jc w:val="both"/>
        <w:rPr>
          <w:rFonts w:ascii="Cambria" w:hAnsi="Cambria" w:cs="Times New Roman"/>
          <w:b/>
          <w:vanish/>
        </w:rPr>
      </w:pPr>
    </w:p>
    <w:p w14:paraId="07B33796" w14:textId="77777777" w:rsidR="00905747" w:rsidRPr="00905747" w:rsidRDefault="00905747" w:rsidP="00B54E34">
      <w:pPr>
        <w:pStyle w:val="ListParagraph"/>
        <w:numPr>
          <w:ilvl w:val="1"/>
          <w:numId w:val="9"/>
        </w:numPr>
        <w:spacing w:line="276" w:lineRule="auto"/>
        <w:jc w:val="both"/>
        <w:rPr>
          <w:rFonts w:ascii="Cambria" w:hAnsi="Cambria" w:cs="Times New Roman"/>
          <w:b/>
          <w:vanish/>
        </w:rPr>
      </w:pPr>
    </w:p>
    <w:p w14:paraId="598ACEB8" w14:textId="25F4A299" w:rsidR="00B75FCB" w:rsidRPr="00D50A4B" w:rsidRDefault="00B75FCB" w:rsidP="00B54E34">
      <w:pPr>
        <w:pStyle w:val="ListParagraph"/>
        <w:numPr>
          <w:ilvl w:val="2"/>
          <w:numId w:val="11"/>
        </w:numPr>
        <w:spacing w:line="276" w:lineRule="auto"/>
        <w:jc w:val="both"/>
        <w:rPr>
          <w:rFonts w:ascii="Cambria" w:hAnsi="Cambria" w:cs="Times New Roman"/>
          <w:b/>
        </w:rPr>
      </w:pPr>
      <w:r w:rsidRPr="00D50A4B">
        <w:rPr>
          <w:rFonts w:ascii="Cambria" w:hAnsi="Cambria" w:cs="Times New Roman"/>
          <w:b/>
        </w:rPr>
        <w:t>Keypad</w:t>
      </w:r>
    </w:p>
    <w:p w14:paraId="3D2955CA" w14:textId="46608F68" w:rsidR="00B75FCB" w:rsidRPr="004129F0" w:rsidRDefault="00905747" w:rsidP="00B54E34">
      <w:pPr>
        <w:pStyle w:val="ListParagraph"/>
        <w:numPr>
          <w:ilvl w:val="3"/>
          <w:numId w:val="11"/>
        </w:numPr>
        <w:spacing w:line="276" w:lineRule="auto"/>
        <w:ind w:hanging="540"/>
        <w:jc w:val="both"/>
        <w:rPr>
          <w:rFonts w:ascii="Cambria" w:hAnsi="Cambria" w:cs="Times New Roman"/>
          <w:highlight w:val="yellow"/>
        </w:rPr>
      </w:pPr>
      <w:r>
        <w:t xml:space="preserve"> </w:t>
      </w:r>
      <w:r w:rsidR="00B75FCB" w:rsidRPr="000B4FF6">
        <w:rPr>
          <w:rFonts w:ascii="Cambria" w:hAnsi="Cambria" w:cs="Times New Roman"/>
        </w:rPr>
        <w:t xml:space="preserve">Any keypad used in the Terminal communication equipment shall be </w:t>
      </w:r>
      <w:r w:rsidR="00D45DED" w:rsidRPr="000B4FF6">
        <w:rPr>
          <w:rFonts w:ascii="Cambria" w:hAnsi="Cambria" w:cs="Times New Roman"/>
        </w:rPr>
        <w:t>alphanumeric</w:t>
      </w:r>
      <w:r w:rsidR="00B75FCB" w:rsidRPr="000B4FF6">
        <w:rPr>
          <w:rFonts w:ascii="Cambria" w:hAnsi="Cambria" w:cs="Times New Roman"/>
        </w:rPr>
        <w:t xml:space="preserve">, and the relationships between the letters and digits shall comply with the ITU-T Recommendation E.161 (02/2001), </w:t>
      </w:r>
      <w:r w:rsidR="0008123E" w:rsidRPr="000B4FF6">
        <w:rPr>
          <w:rFonts w:ascii="Cambria" w:hAnsi="Cambria" w:cs="Times New Roman"/>
        </w:rPr>
        <w:t>S</w:t>
      </w:r>
      <w:r w:rsidR="00B75FCB" w:rsidRPr="000B4FF6">
        <w:rPr>
          <w:rFonts w:ascii="Cambria" w:hAnsi="Cambria" w:cs="Times New Roman"/>
        </w:rPr>
        <w:t>ections 2.2, 3.1.1, and 3.6.</w:t>
      </w:r>
    </w:p>
    <w:p w14:paraId="46C92DEB" w14:textId="77777777" w:rsidR="00824619" w:rsidRPr="00D50A4B" w:rsidRDefault="00824619" w:rsidP="00D50A4B">
      <w:pPr>
        <w:pStyle w:val="ListParagraph"/>
        <w:spacing w:line="276" w:lineRule="auto"/>
        <w:ind w:left="1080"/>
        <w:jc w:val="both"/>
        <w:rPr>
          <w:rFonts w:ascii="Cambria" w:hAnsi="Cambria" w:cs="Times New Roman"/>
        </w:rPr>
      </w:pPr>
    </w:p>
    <w:p w14:paraId="75CD0444" w14:textId="72C60341" w:rsidR="00B75FCB" w:rsidRPr="002E30F2" w:rsidRDefault="00785DBA" w:rsidP="00B54E34">
      <w:pPr>
        <w:pStyle w:val="ListParagraph"/>
        <w:numPr>
          <w:ilvl w:val="3"/>
          <w:numId w:val="11"/>
        </w:numPr>
        <w:spacing w:line="276" w:lineRule="auto"/>
        <w:ind w:hanging="540"/>
        <w:jc w:val="both"/>
        <w:rPr>
          <w:rFonts w:ascii="Cambria" w:hAnsi="Cambria" w:cs="Times New Roman"/>
        </w:rPr>
      </w:pPr>
      <w:r w:rsidRPr="00785DBA">
        <w:rPr>
          <w:rFonts w:ascii="Cambria" w:hAnsi="Cambria" w:cs="Times New Roman"/>
        </w:rPr>
        <w:t xml:space="preserve">Manufacturers </w:t>
      </w:r>
      <w:r w:rsidRPr="00D50A4B">
        <w:rPr>
          <w:rFonts w:ascii="Cambria" w:hAnsi="Cambria" w:cs="Times New Roman"/>
          <w:bCs/>
        </w:rPr>
        <w:t>shall ensure</w:t>
      </w:r>
      <w:r w:rsidRPr="00785DBA">
        <w:rPr>
          <w:rFonts w:ascii="Cambria" w:hAnsi="Cambria" w:cs="Times New Roman"/>
        </w:rPr>
        <w:t xml:space="preserve"> that any hard keyboard provided with a terminal device includes Braille functionality</w:t>
      </w:r>
      <w:r>
        <w:rPr>
          <w:rFonts w:ascii="Cambria" w:hAnsi="Cambria" w:cs="Times New Roman"/>
        </w:rPr>
        <w:t>.</w:t>
      </w:r>
    </w:p>
    <w:p w14:paraId="55299565" w14:textId="77777777" w:rsidR="00B75FCB" w:rsidRPr="002E30F2" w:rsidRDefault="00B75FCB" w:rsidP="00B75FCB">
      <w:pPr>
        <w:pStyle w:val="ListParagraph"/>
        <w:spacing w:line="276" w:lineRule="auto"/>
        <w:ind w:left="360"/>
        <w:jc w:val="both"/>
        <w:rPr>
          <w:rFonts w:ascii="Cambria" w:hAnsi="Cambria" w:cs="Times New Roman"/>
        </w:rPr>
      </w:pPr>
    </w:p>
    <w:p w14:paraId="375524B9" w14:textId="77777777" w:rsidR="00B75FCB" w:rsidRPr="002E30F2" w:rsidRDefault="00B75FCB" w:rsidP="00B54E34">
      <w:pPr>
        <w:pStyle w:val="ListParagraph"/>
        <w:numPr>
          <w:ilvl w:val="2"/>
          <w:numId w:val="11"/>
        </w:numPr>
        <w:spacing w:line="276" w:lineRule="auto"/>
        <w:jc w:val="both"/>
        <w:rPr>
          <w:rFonts w:ascii="Cambria" w:hAnsi="Cambria" w:cs="Times New Roman"/>
          <w:b/>
        </w:rPr>
      </w:pPr>
      <w:r>
        <w:rPr>
          <w:rFonts w:ascii="Cambria" w:hAnsi="Cambria" w:cs="Times New Roman"/>
          <w:b/>
        </w:rPr>
        <w:t xml:space="preserve">Health and </w:t>
      </w:r>
      <w:r w:rsidRPr="002E30F2">
        <w:rPr>
          <w:rFonts w:ascii="Cambria" w:hAnsi="Cambria" w:cs="Times New Roman"/>
          <w:b/>
        </w:rPr>
        <w:t>Safety</w:t>
      </w:r>
    </w:p>
    <w:p w14:paraId="586EAFA9" w14:textId="437A3ECB" w:rsidR="00B75FCB" w:rsidRDefault="00A74C39" w:rsidP="00B54E34">
      <w:pPr>
        <w:pStyle w:val="ListParagraph"/>
        <w:numPr>
          <w:ilvl w:val="3"/>
          <w:numId w:val="11"/>
        </w:numPr>
        <w:spacing w:line="276" w:lineRule="auto"/>
        <w:ind w:hanging="630"/>
        <w:jc w:val="both"/>
        <w:rPr>
          <w:rFonts w:ascii="Cambria" w:hAnsi="Cambria" w:cs="Times New Roman"/>
        </w:rPr>
      </w:pPr>
      <w:r>
        <w:rPr>
          <w:rFonts w:ascii="Cambria" w:hAnsi="Cambria" w:cs="Times New Roman"/>
        </w:rPr>
        <w:t>All</w:t>
      </w:r>
      <w:r w:rsidR="00B75FCB">
        <w:rPr>
          <w:rFonts w:ascii="Cambria" w:hAnsi="Cambria" w:cs="Times New Roman"/>
        </w:rPr>
        <w:t xml:space="preserve"> terminal communication equipment shall comply with IEC 62368-1 </w:t>
      </w:r>
      <w:r w:rsidR="00B75FCB" w:rsidRPr="00A52E4E">
        <w:rPr>
          <w:rFonts w:ascii="Cambria" w:hAnsi="Cambria" w:cs="Times New Roman"/>
          <w:lang w:val="en-GB"/>
        </w:rPr>
        <w:t>(or successor standards) to protect against electric shock, fire and mechanical hazards</w:t>
      </w:r>
      <w:r w:rsidR="00B75FCB">
        <w:rPr>
          <w:rFonts w:ascii="Cambria" w:hAnsi="Cambria" w:cs="Times New Roman"/>
        </w:rPr>
        <w:t>, 2020 ICNIRP guidelines, and any national safety and health standards for communication equipment.</w:t>
      </w:r>
    </w:p>
    <w:p w14:paraId="43C7D4CD" w14:textId="77777777" w:rsidR="00A74C39" w:rsidRDefault="00A74C39" w:rsidP="00D50A4B">
      <w:pPr>
        <w:pStyle w:val="ListParagraph"/>
        <w:spacing w:line="276" w:lineRule="auto"/>
        <w:ind w:left="1080"/>
        <w:jc w:val="both"/>
        <w:rPr>
          <w:rFonts w:ascii="Cambria" w:hAnsi="Cambria" w:cs="Times New Roman"/>
        </w:rPr>
      </w:pPr>
    </w:p>
    <w:p w14:paraId="50627522" w14:textId="2ECC996B" w:rsidR="00DD79F7" w:rsidRPr="00D50A4B" w:rsidRDefault="00DD79F7" w:rsidP="00B54E34">
      <w:pPr>
        <w:pStyle w:val="ListParagraph"/>
        <w:numPr>
          <w:ilvl w:val="3"/>
          <w:numId w:val="11"/>
        </w:numPr>
        <w:spacing w:line="276" w:lineRule="auto"/>
        <w:ind w:hanging="630"/>
        <w:jc w:val="both"/>
        <w:rPr>
          <w:rFonts w:ascii="Cambria" w:hAnsi="Cambria" w:cs="Times New Roman"/>
        </w:rPr>
      </w:pPr>
      <w:r>
        <w:rPr>
          <w:rFonts w:ascii="Cambria" w:hAnsi="Cambria" w:cs="Times New Roman"/>
        </w:rPr>
        <w:t xml:space="preserve">All </w:t>
      </w:r>
      <w:r w:rsidRPr="002E30F2">
        <w:rPr>
          <w:rFonts w:ascii="Cambria" w:hAnsi="Cambria" w:cs="Times New Roman"/>
        </w:rPr>
        <w:t>Terminal Communication Equipment must  show  compliance   with</w:t>
      </w:r>
      <w:r w:rsidR="00A74C39">
        <w:rPr>
          <w:rFonts w:ascii="Cambria" w:hAnsi="Cambria" w:cs="Times New Roman"/>
        </w:rPr>
        <w:t xml:space="preserve"> </w:t>
      </w:r>
      <w:r w:rsidRPr="002E30F2">
        <w:rPr>
          <w:rFonts w:ascii="Cambria" w:hAnsi="Cambria" w:cs="Times New Roman"/>
        </w:rPr>
        <w:t xml:space="preserve">but not limited to the following, </w:t>
      </w:r>
      <w:r w:rsidRPr="000B4FF6">
        <w:rPr>
          <w:rFonts w:ascii="Cambria" w:hAnsi="Cambria" w:cs="Times New Roman"/>
        </w:rPr>
        <w:t>and other EMC standards applicable to such equipment that may be adopted:</w:t>
      </w:r>
      <w:r w:rsidRPr="002E30F2">
        <w:rPr>
          <w:rFonts w:ascii="Cambria" w:hAnsi="Cambria" w:cs="Times New Roman"/>
        </w:rPr>
        <w:t xml:space="preserve"> </w:t>
      </w:r>
      <w:r w:rsidRPr="00D50A4B">
        <w:rPr>
          <w:rFonts w:ascii="Cambria" w:hAnsi="Cambria" w:cs="Times New Roman"/>
        </w:rPr>
        <w:t>CISPR32:       Information Technology Equipment</w:t>
      </w:r>
      <w:r w:rsidR="00A74C39">
        <w:rPr>
          <w:rFonts w:ascii="Cambria" w:hAnsi="Cambria" w:cs="Times New Roman"/>
        </w:rPr>
        <w:t xml:space="preserve">, </w:t>
      </w:r>
      <w:r w:rsidRPr="00D50A4B">
        <w:rPr>
          <w:rFonts w:ascii="Cambria" w:hAnsi="Cambria" w:cs="Times New Roman"/>
        </w:rPr>
        <w:t>EN55032:       EMC Testing of Multimedia Equipment (MME)</w:t>
      </w:r>
      <w:r w:rsidR="00A74C39" w:rsidRPr="00785DBA">
        <w:rPr>
          <w:rFonts w:ascii="Cambria" w:hAnsi="Cambria" w:cs="Times New Roman"/>
        </w:rPr>
        <w:t xml:space="preserve">, </w:t>
      </w:r>
      <w:r w:rsidRPr="00D50A4B">
        <w:rPr>
          <w:rFonts w:ascii="Cambria" w:hAnsi="Cambria" w:cs="Times New Roman"/>
        </w:rPr>
        <w:t>EN50082-1:  Electromagnetic    Compatibility    –    Generic    immunity</w:t>
      </w:r>
      <w:r w:rsidR="00A74C39">
        <w:rPr>
          <w:rFonts w:ascii="Cambria" w:hAnsi="Cambria" w:cs="Times New Roman"/>
        </w:rPr>
        <w:t xml:space="preserve"> </w:t>
      </w:r>
      <w:r w:rsidRPr="00D50A4B">
        <w:rPr>
          <w:rFonts w:ascii="Cambria" w:hAnsi="Cambria" w:cs="Times New Roman"/>
        </w:rPr>
        <w:t>Standards</w:t>
      </w:r>
      <w:r w:rsidR="00A74C39">
        <w:rPr>
          <w:rFonts w:ascii="Cambria" w:hAnsi="Cambria" w:cs="Times New Roman"/>
        </w:rPr>
        <w:t xml:space="preserve">, </w:t>
      </w:r>
      <w:r w:rsidRPr="00D50A4B">
        <w:rPr>
          <w:rFonts w:ascii="Cambria" w:hAnsi="Cambria" w:cs="Times New Roman"/>
        </w:rPr>
        <w:t>EN50081-1:   Electromagnetic     Compatibility     –     General     Emission Standards and</w:t>
      </w:r>
      <w:r w:rsidR="00A74C39">
        <w:rPr>
          <w:rFonts w:ascii="Cambria" w:hAnsi="Cambria" w:cs="Times New Roman"/>
        </w:rPr>
        <w:t xml:space="preserve">, </w:t>
      </w:r>
      <w:r w:rsidRPr="00D50A4B">
        <w:rPr>
          <w:rFonts w:ascii="Cambria" w:hAnsi="Cambria" w:cs="Times New Roman"/>
        </w:rPr>
        <w:t>EN6100-3-2/3: Electromagnetic Compatibility – Limits of harmonics.</w:t>
      </w:r>
    </w:p>
    <w:p w14:paraId="6E850C30" w14:textId="77777777" w:rsidR="00DD79F7" w:rsidRDefault="00DD79F7" w:rsidP="00D50A4B">
      <w:pPr>
        <w:pStyle w:val="ListParagraph"/>
        <w:spacing w:line="276" w:lineRule="auto"/>
        <w:ind w:left="1080"/>
        <w:jc w:val="both"/>
        <w:rPr>
          <w:rFonts w:ascii="Cambria" w:hAnsi="Cambria" w:cs="Times New Roman"/>
        </w:rPr>
      </w:pPr>
    </w:p>
    <w:p w14:paraId="2955DA29" w14:textId="0C7C0B81" w:rsidR="00B75FCB" w:rsidRPr="002E30F2" w:rsidRDefault="00B75FCB"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Compliance with the radiatio</w:t>
      </w:r>
      <w:r w:rsidR="00886A64">
        <w:rPr>
          <w:rFonts w:ascii="Cambria" w:hAnsi="Cambria" w:cs="Times New Roman"/>
        </w:rPr>
        <w:t>n</w:t>
      </w:r>
      <w:r w:rsidR="000B4FF6">
        <w:rPr>
          <w:rFonts w:ascii="Cambria" w:hAnsi="Cambria" w:cs="Times New Roman"/>
        </w:rPr>
        <w:t xml:space="preserve"> safety standards specified in 2</w:t>
      </w:r>
      <w:r w:rsidR="00886A64">
        <w:rPr>
          <w:rFonts w:ascii="Cambria" w:hAnsi="Cambria" w:cs="Times New Roman"/>
        </w:rPr>
        <w:t>.3.2.2</w:t>
      </w:r>
      <w:r w:rsidRPr="002E30F2">
        <w:rPr>
          <w:rFonts w:ascii="Cambria" w:hAnsi="Cambria" w:cs="Times New Roman"/>
        </w:rPr>
        <w:t xml:space="preserve"> does not by itself confer immunity from legal obligations and requirements imposed by national health or safety authorities. The NCA may invalidate the equipment registration if so requested by the relevant authority for reasons of safety or hazards that would likely be caused to users.</w:t>
      </w:r>
    </w:p>
    <w:p w14:paraId="5D9F22B8" w14:textId="77777777" w:rsidR="00B75FCB" w:rsidRPr="002E30F2" w:rsidRDefault="00B75FCB" w:rsidP="00D50A4B">
      <w:pPr>
        <w:pStyle w:val="ListParagraph"/>
        <w:spacing w:line="276" w:lineRule="auto"/>
        <w:ind w:left="1080"/>
        <w:jc w:val="both"/>
        <w:rPr>
          <w:rFonts w:ascii="Cambria" w:hAnsi="Cambria" w:cs="Times New Roman"/>
        </w:rPr>
      </w:pPr>
    </w:p>
    <w:p w14:paraId="3D03E627" w14:textId="016A5CA1" w:rsidR="00B75FCB" w:rsidRDefault="00B75FCB"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 xml:space="preserve">Where applicable, the equipment supplier shall provide the SAR information in printed form or other appropriate form, in the user guide or as a leaflet or brochure in the equipment package. Furthermore, the supplier shall provide each unit of approved Mobile Terminal </w:t>
      </w:r>
      <w:r w:rsidR="004A7400">
        <w:rPr>
          <w:rFonts w:ascii="Cambria" w:hAnsi="Cambria" w:cs="Times New Roman"/>
        </w:rPr>
        <w:t xml:space="preserve">Communication Equipment </w:t>
      </w:r>
      <w:r w:rsidRPr="002E30F2">
        <w:rPr>
          <w:rFonts w:ascii="Cambria" w:hAnsi="Cambria" w:cs="Times New Roman"/>
        </w:rPr>
        <w:t xml:space="preserve">with advisory information </w:t>
      </w:r>
      <w:r>
        <w:rPr>
          <w:rFonts w:ascii="Cambria" w:hAnsi="Cambria" w:cs="Times New Roman"/>
        </w:rPr>
        <w:t>about</w:t>
      </w:r>
      <w:r w:rsidRPr="002E30F2">
        <w:rPr>
          <w:rFonts w:ascii="Cambria" w:hAnsi="Cambria" w:cs="Times New Roman"/>
        </w:rPr>
        <w:t xml:space="preserve"> electrical safety and non-ionizing radiation hazards and on the safe operation of the Mobile Terminal </w:t>
      </w:r>
      <w:r w:rsidR="004A7400">
        <w:rPr>
          <w:rFonts w:ascii="Cambria" w:hAnsi="Cambria" w:cs="Times New Roman"/>
        </w:rPr>
        <w:t xml:space="preserve">Communication Equipment </w:t>
      </w:r>
      <w:r w:rsidRPr="002E30F2">
        <w:rPr>
          <w:rFonts w:ascii="Cambria" w:hAnsi="Cambria" w:cs="Times New Roman"/>
        </w:rPr>
        <w:t xml:space="preserve">at potentially hazardous areas such as in moving vehicles, in </w:t>
      </w:r>
      <w:r>
        <w:rPr>
          <w:rFonts w:ascii="Cambria" w:hAnsi="Cambria" w:cs="Times New Roman"/>
        </w:rPr>
        <w:t>aircraft</w:t>
      </w:r>
      <w:r w:rsidRPr="002E30F2">
        <w:rPr>
          <w:rFonts w:ascii="Cambria" w:hAnsi="Cambria" w:cs="Times New Roman"/>
        </w:rPr>
        <w:t xml:space="preserve"> and at fuel depots, chemical plants, and blasting sites.</w:t>
      </w:r>
    </w:p>
    <w:p w14:paraId="59A142EE" w14:textId="77777777" w:rsidR="00B75FCB" w:rsidRPr="00BC0A5E" w:rsidRDefault="00B75FCB" w:rsidP="00D50A4B">
      <w:pPr>
        <w:pStyle w:val="ListParagraph"/>
        <w:spacing w:line="276" w:lineRule="auto"/>
        <w:ind w:left="1080"/>
        <w:jc w:val="both"/>
        <w:rPr>
          <w:rFonts w:ascii="Cambria" w:hAnsi="Cambria" w:cs="Times New Roman"/>
        </w:rPr>
      </w:pPr>
    </w:p>
    <w:p w14:paraId="1A91795B" w14:textId="77777777" w:rsidR="00B75FCB" w:rsidRPr="00BC0A5E" w:rsidRDefault="00B75FCB" w:rsidP="00B54E34">
      <w:pPr>
        <w:pStyle w:val="ListParagraph"/>
        <w:numPr>
          <w:ilvl w:val="3"/>
          <w:numId w:val="11"/>
        </w:numPr>
        <w:spacing w:line="276" w:lineRule="auto"/>
        <w:ind w:hanging="630"/>
        <w:jc w:val="both"/>
        <w:rPr>
          <w:rFonts w:ascii="Cambria" w:hAnsi="Cambria" w:cs="Times New Roman"/>
        </w:rPr>
      </w:pPr>
      <w:r w:rsidRPr="00BC0A5E">
        <w:rPr>
          <w:rFonts w:ascii="Cambria" w:hAnsi="Cambria" w:cs="Times New Roman"/>
        </w:rPr>
        <w:t>Insulating barriers, creepage distances</w:t>
      </w:r>
      <w:r>
        <w:rPr>
          <w:rFonts w:ascii="Cambria" w:hAnsi="Cambria" w:cs="Times New Roman"/>
        </w:rPr>
        <w:t>,</w:t>
      </w:r>
      <w:r w:rsidRPr="00BC0A5E">
        <w:rPr>
          <w:rFonts w:ascii="Cambria" w:hAnsi="Cambria" w:cs="Times New Roman"/>
        </w:rPr>
        <w:t xml:space="preserve"> and protective earth connections must meet the requirements for Information Technology Equipment, and all exposed metal parts shall be bonded or do</w:t>
      </w:r>
      <w:r>
        <w:rPr>
          <w:rFonts w:ascii="Cambria" w:hAnsi="Cambria" w:cs="Times New Roman"/>
        </w:rPr>
        <w:t>uble-insulated.</w:t>
      </w:r>
    </w:p>
    <w:p w14:paraId="59E96A2E" w14:textId="77777777" w:rsidR="00B75FCB" w:rsidRDefault="00B75FCB" w:rsidP="00B75FCB">
      <w:pPr>
        <w:pStyle w:val="ListParagraph"/>
        <w:spacing w:line="276" w:lineRule="auto"/>
        <w:ind w:left="1224"/>
        <w:jc w:val="both"/>
        <w:rPr>
          <w:rFonts w:ascii="Cambria" w:hAnsi="Cambria" w:cs="Times New Roman"/>
        </w:rPr>
      </w:pPr>
    </w:p>
    <w:p w14:paraId="194A9CE4" w14:textId="77777777" w:rsidR="004857DB" w:rsidRPr="002E30F2" w:rsidRDefault="004857DB" w:rsidP="00B75FCB">
      <w:pPr>
        <w:pStyle w:val="ListParagraph"/>
        <w:spacing w:line="276" w:lineRule="auto"/>
        <w:ind w:left="1224"/>
        <w:jc w:val="both"/>
        <w:rPr>
          <w:rFonts w:ascii="Cambria" w:hAnsi="Cambria" w:cs="Times New Roman"/>
        </w:rPr>
      </w:pPr>
    </w:p>
    <w:p w14:paraId="6A9B438B" w14:textId="77777777" w:rsidR="00B75FCB" w:rsidRPr="002E30F2" w:rsidRDefault="00B75FCB" w:rsidP="00B54E34">
      <w:pPr>
        <w:pStyle w:val="ListParagraph"/>
        <w:numPr>
          <w:ilvl w:val="2"/>
          <w:numId w:val="11"/>
        </w:numPr>
        <w:spacing w:line="276" w:lineRule="auto"/>
        <w:jc w:val="both"/>
        <w:rPr>
          <w:rFonts w:ascii="Cambria" w:hAnsi="Cambria" w:cs="Times New Roman"/>
          <w:b/>
        </w:rPr>
      </w:pPr>
      <w:r w:rsidRPr="002E30F2">
        <w:rPr>
          <w:rFonts w:ascii="Cambria" w:hAnsi="Cambria" w:cs="Times New Roman"/>
          <w:b/>
        </w:rPr>
        <w:t>Power Supply Requirements</w:t>
      </w:r>
    </w:p>
    <w:p w14:paraId="617B2DB8" w14:textId="36CB4776" w:rsidR="00B75FCB" w:rsidRPr="002E30F2" w:rsidRDefault="00B75FCB" w:rsidP="00B54E34">
      <w:pPr>
        <w:pStyle w:val="ListParagraph"/>
        <w:numPr>
          <w:ilvl w:val="3"/>
          <w:numId w:val="11"/>
        </w:numPr>
        <w:spacing w:line="276" w:lineRule="auto"/>
        <w:ind w:hanging="540"/>
        <w:jc w:val="both"/>
        <w:rPr>
          <w:rFonts w:ascii="Cambria" w:hAnsi="Cambria" w:cs="Times New Roman"/>
        </w:rPr>
      </w:pPr>
      <w:r w:rsidRPr="002E30F2">
        <w:rPr>
          <w:rFonts w:ascii="Cambria" w:hAnsi="Cambria" w:cs="Times New Roman"/>
        </w:rPr>
        <w:t>A</w:t>
      </w:r>
      <w:r>
        <w:rPr>
          <w:rFonts w:ascii="Cambria" w:hAnsi="Cambria" w:cs="Times New Roman"/>
        </w:rPr>
        <w:t>C</w:t>
      </w:r>
      <w:r w:rsidRPr="002E30F2">
        <w:rPr>
          <w:rFonts w:ascii="Cambria" w:hAnsi="Cambria" w:cs="Times New Roman"/>
        </w:rPr>
        <w:t xml:space="preserve"> adaptor for Terminal </w:t>
      </w:r>
      <w:r w:rsidR="000959A5">
        <w:rPr>
          <w:rFonts w:ascii="Cambria" w:hAnsi="Cambria" w:cs="Times New Roman"/>
        </w:rPr>
        <w:t>C</w:t>
      </w:r>
      <w:r w:rsidRPr="002E30F2">
        <w:rPr>
          <w:rFonts w:ascii="Cambria" w:hAnsi="Cambria" w:cs="Times New Roman"/>
        </w:rPr>
        <w:t xml:space="preserve">ommunication </w:t>
      </w:r>
      <w:r w:rsidR="000959A5">
        <w:rPr>
          <w:rFonts w:ascii="Cambria" w:hAnsi="Cambria" w:cs="Times New Roman"/>
        </w:rPr>
        <w:t>E</w:t>
      </w:r>
      <w:r w:rsidRPr="002E30F2">
        <w:rPr>
          <w:rFonts w:ascii="Cambria" w:hAnsi="Cambria" w:cs="Times New Roman"/>
        </w:rPr>
        <w:t>quipment shall not affect the capability of the equipment to meet this specification. The operating voltage shall be 240V +/ -10% and frequency 50Hz ± 1% or 230 V + 10% and frequency 50Hz ± 1 %.</w:t>
      </w:r>
    </w:p>
    <w:p w14:paraId="4D95E035" w14:textId="77777777" w:rsidR="00B75FCB" w:rsidRPr="002E30F2" w:rsidRDefault="00B75FCB" w:rsidP="00B75FCB">
      <w:pPr>
        <w:pStyle w:val="ListParagraph"/>
        <w:spacing w:after="0" w:line="276" w:lineRule="auto"/>
        <w:ind w:left="1224"/>
        <w:jc w:val="both"/>
        <w:rPr>
          <w:rFonts w:ascii="Cambria" w:hAnsi="Cambria" w:cs="Times New Roman"/>
        </w:rPr>
      </w:pPr>
    </w:p>
    <w:p w14:paraId="09C72E78" w14:textId="77777777" w:rsidR="00B75FCB" w:rsidRPr="002E30F2" w:rsidRDefault="00B75FCB" w:rsidP="00B54E34">
      <w:pPr>
        <w:pStyle w:val="ListParagraph"/>
        <w:numPr>
          <w:ilvl w:val="3"/>
          <w:numId w:val="11"/>
        </w:numPr>
        <w:spacing w:line="276" w:lineRule="auto"/>
        <w:ind w:hanging="540"/>
        <w:jc w:val="both"/>
        <w:rPr>
          <w:rFonts w:ascii="Cambria" w:hAnsi="Cambria" w:cs="Times New Roman"/>
        </w:rPr>
      </w:pPr>
      <w:r w:rsidRPr="002E30F2">
        <w:rPr>
          <w:rFonts w:ascii="Cambria" w:hAnsi="Cambria" w:cs="Times New Roman"/>
        </w:rPr>
        <w:t>The adaptor must be pre-approved by the relevant regulatory body before it can be used with the equipment</w:t>
      </w:r>
      <w:r>
        <w:rPr>
          <w:rFonts w:ascii="Cambria" w:hAnsi="Cambria" w:cs="Times New Roman"/>
        </w:rPr>
        <w:t xml:space="preserve"> and shall comply with GS IEC 60884-2-5 (or successor standards).</w:t>
      </w:r>
    </w:p>
    <w:p w14:paraId="394E6392" w14:textId="77777777" w:rsidR="00B75FCB" w:rsidRPr="002E30F2" w:rsidRDefault="00B75FCB" w:rsidP="00B75FCB">
      <w:pPr>
        <w:spacing w:after="0" w:line="276" w:lineRule="auto"/>
        <w:jc w:val="both"/>
        <w:rPr>
          <w:rFonts w:ascii="Cambria" w:hAnsi="Cambria" w:cs="Times New Roman"/>
        </w:rPr>
      </w:pPr>
    </w:p>
    <w:p w14:paraId="0F4EB7CD" w14:textId="77777777" w:rsidR="00B75FCB" w:rsidRPr="002E30F2" w:rsidRDefault="00B75FCB" w:rsidP="00B54E34">
      <w:pPr>
        <w:pStyle w:val="ListParagraph"/>
        <w:numPr>
          <w:ilvl w:val="2"/>
          <w:numId w:val="11"/>
        </w:numPr>
        <w:spacing w:line="276" w:lineRule="auto"/>
        <w:jc w:val="both"/>
        <w:rPr>
          <w:rFonts w:ascii="Cambria" w:hAnsi="Cambria" w:cs="Times New Roman"/>
          <w:b/>
        </w:rPr>
      </w:pPr>
      <w:r w:rsidRPr="002E30F2">
        <w:rPr>
          <w:rFonts w:ascii="Cambria" w:hAnsi="Cambria" w:cs="Times New Roman"/>
          <w:b/>
        </w:rPr>
        <w:t>Power Supply cord and mains plug requirements</w:t>
      </w:r>
    </w:p>
    <w:p w14:paraId="59EDEC31" w14:textId="340D8F49" w:rsidR="00B75FCB" w:rsidRPr="002E30F2" w:rsidRDefault="00B75FCB" w:rsidP="00B54E34">
      <w:pPr>
        <w:pStyle w:val="ListParagraph"/>
        <w:numPr>
          <w:ilvl w:val="3"/>
          <w:numId w:val="11"/>
        </w:numPr>
        <w:spacing w:after="0" w:line="276" w:lineRule="auto"/>
        <w:ind w:hanging="540"/>
        <w:jc w:val="both"/>
        <w:rPr>
          <w:rFonts w:ascii="Cambria" w:hAnsi="Cambria" w:cs="Times New Roman"/>
        </w:rPr>
      </w:pPr>
      <w:r w:rsidRPr="002E30F2">
        <w:rPr>
          <w:rFonts w:ascii="Cambria" w:hAnsi="Cambria" w:cs="Times New Roman"/>
        </w:rPr>
        <w:t>The equipment shall be fitted with a suitable and appropriate approved power supply cord and mains plug. Both are regulated products and must be pre-approved by the relevant regulatory body before it can be used with the equipment.</w:t>
      </w:r>
    </w:p>
    <w:p w14:paraId="178B00E6" w14:textId="77777777" w:rsidR="00B75FCB" w:rsidRPr="002E30F2" w:rsidRDefault="00B75FCB" w:rsidP="00B75FCB">
      <w:pPr>
        <w:pStyle w:val="ListParagraph"/>
        <w:spacing w:after="0" w:line="276" w:lineRule="auto"/>
        <w:ind w:left="1224"/>
        <w:jc w:val="both"/>
        <w:rPr>
          <w:rFonts w:ascii="Cambria" w:hAnsi="Cambria" w:cs="Times New Roman"/>
        </w:rPr>
      </w:pPr>
    </w:p>
    <w:p w14:paraId="4AAE3D03" w14:textId="77777777" w:rsidR="00B75FCB" w:rsidRPr="002E30F2" w:rsidRDefault="00B75FCB" w:rsidP="00B54E34">
      <w:pPr>
        <w:pStyle w:val="ListParagraph"/>
        <w:numPr>
          <w:ilvl w:val="3"/>
          <w:numId w:val="11"/>
        </w:numPr>
        <w:spacing w:after="0" w:line="276" w:lineRule="auto"/>
        <w:ind w:hanging="540"/>
        <w:jc w:val="both"/>
        <w:rPr>
          <w:rFonts w:ascii="Cambria" w:hAnsi="Cambria" w:cs="Times New Roman"/>
        </w:rPr>
      </w:pPr>
      <w:r w:rsidRPr="002E30F2">
        <w:rPr>
          <w:rFonts w:ascii="Cambria" w:hAnsi="Cambria" w:cs="Times New Roman"/>
        </w:rPr>
        <w:t xml:space="preserve">The supply cord and mains shall be in compliance with </w:t>
      </w:r>
      <w:r>
        <w:rPr>
          <w:rFonts w:ascii="Cambria" w:hAnsi="Cambria" w:cs="Times New Roman"/>
        </w:rPr>
        <w:t xml:space="preserve">the Ghana </w:t>
      </w:r>
      <w:r w:rsidRPr="001F12E0">
        <w:rPr>
          <w:rFonts w:ascii="Cambria" w:hAnsi="Cambria" w:cs="Times New Roman"/>
        </w:rPr>
        <w:t xml:space="preserve">Energy Commission Electrical Wiring Cables and Electrical Wiring Accessories Regulations, 2023 (L.I. 2478) and </w:t>
      </w:r>
      <w:r>
        <w:rPr>
          <w:rFonts w:ascii="Cambria" w:hAnsi="Cambria" w:cs="Times New Roman"/>
        </w:rPr>
        <w:t>GS IEC 60884-2-5</w:t>
      </w:r>
      <w:r w:rsidRPr="002E30F2">
        <w:rPr>
          <w:rFonts w:ascii="Cambria" w:hAnsi="Cambria" w:cs="Times New Roman"/>
        </w:rPr>
        <w:t xml:space="preserve"> </w:t>
      </w:r>
    </w:p>
    <w:p w14:paraId="1967848B" w14:textId="77777777" w:rsidR="00B75FCB" w:rsidRPr="002E30F2" w:rsidRDefault="00B75FCB" w:rsidP="00D50A4B">
      <w:pPr>
        <w:spacing w:after="0" w:line="276" w:lineRule="auto"/>
        <w:jc w:val="both"/>
        <w:rPr>
          <w:rFonts w:ascii="Cambria" w:hAnsi="Cambria" w:cs="Times New Roman"/>
        </w:rPr>
      </w:pPr>
    </w:p>
    <w:p w14:paraId="335483EA" w14:textId="77777777" w:rsidR="00B75FCB" w:rsidRPr="002E30F2" w:rsidRDefault="00B75FCB" w:rsidP="00B54E34">
      <w:pPr>
        <w:pStyle w:val="ListParagraph"/>
        <w:numPr>
          <w:ilvl w:val="2"/>
          <w:numId w:val="11"/>
        </w:numPr>
        <w:spacing w:line="276" w:lineRule="auto"/>
        <w:jc w:val="both"/>
        <w:rPr>
          <w:rFonts w:ascii="Cambria" w:hAnsi="Cambria" w:cs="Times New Roman"/>
          <w:b/>
        </w:rPr>
      </w:pPr>
      <w:r w:rsidRPr="002E30F2">
        <w:rPr>
          <w:rFonts w:ascii="Cambria" w:hAnsi="Cambria" w:cs="Times New Roman"/>
          <w:b/>
        </w:rPr>
        <w:t>Direct Current (DC) Input and External Power Sources</w:t>
      </w:r>
    </w:p>
    <w:p w14:paraId="4C55836B" w14:textId="5F077EA9" w:rsidR="00B75FCB" w:rsidRPr="00D50A4B" w:rsidRDefault="00B75FCB" w:rsidP="00B54E34">
      <w:pPr>
        <w:pStyle w:val="ListParagraph"/>
        <w:numPr>
          <w:ilvl w:val="3"/>
          <w:numId w:val="11"/>
        </w:numPr>
        <w:spacing w:after="100" w:afterAutospacing="1" w:line="276" w:lineRule="auto"/>
        <w:ind w:hanging="540"/>
        <w:jc w:val="both"/>
        <w:rPr>
          <w:rFonts w:ascii="Cambria" w:hAnsi="Cambria" w:cs="Times New Roman"/>
        </w:rPr>
      </w:pPr>
      <w:r w:rsidRPr="00D50A4B">
        <w:rPr>
          <w:rFonts w:ascii="Cambria" w:hAnsi="Cambria" w:cs="Times New Roman"/>
        </w:rPr>
        <w:t>Telecom Central-Office / Shelter Supply (–48 V DC Nominal):</w:t>
      </w:r>
      <w:r w:rsidRPr="00D50A4B">
        <w:rPr>
          <w:rFonts w:ascii="Cambria" w:hAnsi="Cambria" w:cs="Times New Roman"/>
        </w:rPr>
        <w:br/>
        <w:t>Devices intended for fixed-site use shall operate correctly across a –40 V to –60 V DC input range, in accordance with ITU-T K.45. Input stages must incorporate reverse-polarity protection, surge and lightning transient suppression (IEC 61000-4-5), and inrush-current limiting to protect both the device and upstream rectifier/battery plant.</w:t>
      </w:r>
    </w:p>
    <w:p w14:paraId="079F90CB" w14:textId="77777777" w:rsidR="00B75FCB" w:rsidRPr="002E30F2" w:rsidRDefault="00B75FCB" w:rsidP="00B75FCB">
      <w:pPr>
        <w:pStyle w:val="ListParagraph"/>
        <w:spacing w:after="0" w:line="276" w:lineRule="auto"/>
        <w:ind w:left="1620"/>
        <w:jc w:val="both"/>
        <w:rPr>
          <w:rFonts w:ascii="Cambria" w:hAnsi="Cambria" w:cs="Times New Roman"/>
        </w:rPr>
      </w:pPr>
    </w:p>
    <w:p w14:paraId="0F8264F6" w14:textId="77777777" w:rsidR="00B75FCB" w:rsidRPr="002E30F2" w:rsidRDefault="00B75FCB" w:rsidP="00B54E34">
      <w:pPr>
        <w:pStyle w:val="ListParagraph"/>
        <w:numPr>
          <w:ilvl w:val="3"/>
          <w:numId w:val="11"/>
        </w:numPr>
        <w:spacing w:after="100" w:afterAutospacing="1" w:line="276" w:lineRule="auto"/>
        <w:ind w:hanging="540"/>
        <w:jc w:val="both"/>
        <w:rPr>
          <w:rFonts w:ascii="Cambria" w:hAnsi="Cambria" w:cs="Times New Roman"/>
        </w:rPr>
      </w:pPr>
      <w:r w:rsidRPr="002E30F2">
        <w:rPr>
          <w:rFonts w:ascii="Cambria" w:hAnsi="Cambria" w:cs="Times New Roman"/>
        </w:rPr>
        <w:t>Automotive / Mobile DC Supply (12 V DC Nominal):</w:t>
      </w:r>
      <w:r w:rsidRPr="002E30F2">
        <w:rPr>
          <w:rFonts w:ascii="Cambria" w:hAnsi="Cambria" w:cs="Times New Roman"/>
        </w:rPr>
        <w:br/>
        <w:t>Vehicle-mounted terminals shall accept 12 V ± 1 V DC, with transient protection per ISO 7637-2 for load-dump and ignition interference. Input circuitry must guard against reverse polarity and include filtering sufficient to meet EN 55022 radiated and conducted emission limits when operating from the vehicle’s electrical system.</w:t>
      </w:r>
    </w:p>
    <w:p w14:paraId="1867E119" w14:textId="77777777" w:rsidR="00B75FCB" w:rsidRPr="002E30F2" w:rsidRDefault="00B75FCB" w:rsidP="00D50A4B">
      <w:pPr>
        <w:pStyle w:val="ListParagraph"/>
        <w:spacing w:after="100" w:afterAutospacing="1" w:line="276" w:lineRule="auto"/>
        <w:ind w:left="1080"/>
        <w:jc w:val="both"/>
        <w:rPr>
          <w:rFonts w:ascii="Cambria" w:hAnsi="Cambria" w:cs="Times New Roman"/>
        </w:rPr>
      </w:pPr>
    </w:p>
    <w:p w14:paraId="64334A9B" w14:textId="2F815BF3" w:rsidR="00B75FCB" w:rsidRPr="002E30F2" w:rsidRDefault="00B75FCB" w:rsidP="00B54E34">
      <w:pPr>
        <w:pStyle w:val="ListParagraph"/>
        <w:numPr>
          <w:ilvl w:val="3"/>
          <w:numId w:val="11"/>
        </w:numPr>
        <w:spacing w:after="100" w:afterAutospacing="1" w:line="276" w:lineRule="auto"/>
        <w:ind w:hanging="540"/>
        <w:rPr>
          <w:rFonts w:ascii="Cambria" w:hAnsi="Cambria" w:cs="Times New Roman"/>
        </w:rPr>
      </w:pPr>
      <w:r w:rsidRPr="002E30F2">
        <w:rPr>
          <w:rFonts w:ascii="Cambria" w:hAnsi="Cambria" w:cs="Times New Roman"/>
        </w:rPr>
        <w:lastRenderedPageBreak/>
        <w:t>Power over Ethernet (PoE</w:t>
      </w:r>
      <w:proofErr w:type="gramStart"/>
      <w:r w:rsidRPr="002E30F2">
        <w:rPr>
          <w:rFonts w:ascii="Cambria" w:hAnsi="Cambria" w:cs="Times New Roman"/>
        </w:rPr>
        <w:t>):Where</w:t>
      </w:r>
      <w:proofErr w:type="gramEnd"/>
      <w:r w:rsidRPr="002E30F2">
        <w:rPr>
          <w:rFonts w:ascii="Cambria" w:hAnsi="Cambria" w:cs="Times New Roman"/>
        </w:rPr>
        <w:t xml:space="preserve"> applicable, equipment shall support IEEE 802.3af (15.4 W) or IEEE 802.3at (30 W) PoE sourcing. PoE interfaces must negotiate class designation correctly, comply with signature resistance</w:t>
      </w:r>
      <w:r>
        <w:rPr>
          <w:rFonts w:ascii="Cambria" w:hAnsi="Cambria" w:cs="Times New Roman"/>
        </w:rPr>
        <w:t>,</w:t>
      </w:r>
      <w:r w:rsidRPr="002E30F2">
        <w:rPr>
          <w:rFonts w:ascii="Cambria" w:hAnsi="Cambria" w:cs="Times New Roman"/>
        </w:rPr>
        <w:t xml:space="preserve"> and maintain isolation barriers </w:t>
      </w:r>
      <w:r>
        <w:rPr>
          <w:rFonts w:ascii="Cambria" w:hAnsi="Cambria" w:cs="Times New Roman"/>
        </w:rPr>
        <w:t xml:space="preserve">per IEEE 802.3 and IEC 623681 </w:t>
      </w:r>
      <w:r w:rsidRPr="002E30F2">
        <w:rPr>
          <w:rFonts w:ascii="Cambria" w:hAnsi="Cambria" w:cs="Times New Roman"/>
        </w:rPr>
        <w:t>requirements.</w:t>
      </w:r>
    </w:p>
    <w:p w14:paraId="1EC203F0" w14:textId="77777777" w:rsidR="00B75FCB" w:rsidRPr="002E30F2" w:rsidRDefault="00B75FCB" w:rsidP="00B75FCB">
      <w:pPr>
        <w:spacing w:after="0" w:line="276" w:lineRule="auto"/>
        <w:ind w:left="360"/>
        <w:jc w:val="both"/>
        <w:rPr>
          <w:rFonts w:ascii="Cambria" w:hAnsi="Cambria" w:cs="Times New Roman"/>
        </w:rPr>
      </w:pPr>
      <w:r w:rsidRPr="002E30F2">
        <w:rPr>
          <w:rFonts w:ascii="Cambria" w:eastAsia="Times New Roman" w:hAnsi="Cambria" w:cs="Times New Roman"/>
          <w:lang w:eastAsia="en-GB"/>
        </w:rPr>
        <w:t>Each DC-powered terminal shall indicate via front-panel LEDs or management-interface alarms when the input source falls below safe operational thresholds (e.g.</w:t>
      </w:r>
      <w:r>
        <w:rPr>
          <w:rFonts w:ascii="Cambria" w:eastAsia="Times New Roman" w:hAnsi="Cambria" w:cs="Times New Roman"/>
          <w:lang w:eastAsia="en-GB"/>
        </w:rPr>
        <w:t xml:space="preserve">, </w:t>
      </w:r>
      <w:r w:rsidRPr="002E30F2">
        <w:rPr>
          <w:rFonts w:ascii="Cambria" w:eastAsia="Times New Roman" w:hAnsi="Cambria" w:cs="Times New Roman"/>
          <w:lang w:eastAsia="en-GB"/>
        </w:rPr>
        <w:t xml:space="preserve">42 V DC in central-office systems, 10.5 V DC in automotive), and shall safely shut down non-critical functions </w:t>
      </w:r>
      <w:r>
        <w:rPr>
          <w:rFonts w:ascii="Cambria" w:eastAsia="Times New Roman" w:hAnsi="Cambria" w:cs="Times New Roman"/>
          <w:lang w:eastAsia="en-GB"/>
        </w:rPr>
        <w:t>before</w:t>
      </w:r>
      <w:r w:rsidRPr="002E30F2">
        <w:rPr>
          <w:rFonts w:ascii="Cambria" w:eastAsia="Times New Roman" w:hAnsi="Cambria" w:cs="Times New Roman"/>
          <w:lang w:eastAsia="en-GB"/>
        </w:rPr>
        <w:t xml:space="preserve"> power loss</w:t>
      </w:r>
      <w:r>
        <w:rPr>
          <w:rFonts w:ascii="Cambria" w:eastAsia="Times New Roman" w:hAnsi="Cambria" w:cs="Times New Roman"/>
          <w:lang w:eastAsia="en-GB"/>
        </w:rPr>
        <w:t>.</w:t>
      </w:r>
    </w:p>
    <w:p w14:paraId="21DDA277" w14:textId="036C966A" w:rsidR="003F1759" w:rsidRPr="002E30F2" w:rsidRDefault="003F1759" w:rsidP="00D50A4B">
      <w:pPr>
        <w:spacing w:after="0" w:line="276" w:lineRule="auto"/>
        <w:jc w:val="both"/>
        <w:rPr>
          <w:rFonts w:ascii="Cambria" w:hAnsi="Cambria" w:cs="Times New Roman"/>
          <w:b/>
        </w:rPr>
      </w:pPr>
    </w:p>
    <w:p w14:paraId="4EAE694D" w14:textId="77777777" w:rsidR="003F1759" w:rsidRPr="002E30F2" w:rsidRDefault="003F1759" w:rsidP="00B54E34">
      <w:pPr>
        <w:pStyle w:val="ListParagraph"/>
        <w:numPr>
          <w:ilvl w:val="2"/>
          <w:numId w:val="11"/>
        </w:numPr>
        <w:spacing w:line="276" w:lineRule="auto"/>
        <w:jc w:val="both"/>
        <w:rPr>
          <w:rFonts w:ascii="Cambria" w:hAnsi="Cambria" w:cs="Times New Roman"/>
          <w:b/>
        </w:rPr>
      </w:pPr>
      <w:r w:rsidRPr="002E30F2">
        <w:rPr>
          <w:rFonts w:ascii="Cambria" w:hAnsi="Cambria" w:cs="Times New Roman"/>
          <w:b/>
        </w:rPr>
        <w:t>Rechargeable Battery Systems</w:t>
      </w:r>
    </w:p>
    <w:p w14:paraId="140A800C" w14:textId="77777777" w:rsidR="003F1759" w:rsidRPr="002E30F2" w:rsidRDefault="003F1759" w:rsidP="003F1759">
      <w:pPr>
        <w:spacing w:after="100" w:afterAutospacing="1"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Where uninterrupted operation is required, terminals shall include internal or externally swappable rechargeable battery packs satisfying the following criteria:</w:t>
      </w:r>
    </w:p>
    <w:p w14:paraId="71DF145D" w14:textId="30F6251A" w:rsidR="003F1759" w:rsidRPr="00D50A4B" w:rsidRDefault="003F1759" w:rsidP="00B54E34">
      <w:pPr>
        <w:pStyle w:val="ListParagraph"/>
        <w:numPr>
          <w:ilvl w:val="3"/>
          <w:numId w:val="11"/>
        </w:numPr>
        <w:spacing w:after="100" w:afterAutospacing="1" w:line="276" w:lineRule="auto"/>
        <w:ind w:hanging="540"/>
        <w:jc w:val="both"/>
        <w:rPr>
          <w:rFonts w:ascii="Cambria" w:eastAsia="Times New Roman" w:hAnsi="Cambria" w:cs="Times New Roman"/>
          <w:lang w:eastAsia="en-GB"/>
        </w:rPr>
      </w:pPr>
      <w:r w:rsidRPr="00D50A4B">
        <w:rPr>
          <w:rFonts w:ascii="Cambria" w:eastAsia="Times New Roman" w:hAnsi="Cambria" w:cs="Times New Roman"/>
          <w:bCs/>
          <w:lang w:eastAsia="en-GB"/>
        </w:rPr>
        <w:t>Chemistry and Standards Compliance:</w:t>
      </w:r>
      <w:r w:rsidRPr="00D50A4B">
        <w:rPr>
          <w:rFonts w:ascii="Cambria" w:eastAsia="Times New Roman" w:hAnsi="Cambria" w:cs="Times New Roman"/>
          <w:lang w:eastAsia="en-GB"/>
        </w:rPr>
        <w:t xml:space="preserve"> Cells must conform to IEC 61960 (lithium-ion/polymer) or IEC 62133 (Ni-MH), and shall be tested per UN 38.3 for transport safety.</w:t>
      </w:r>
    </w:p>
    <w:p w14:paraId="161D22FB" w14:textId="77777777" w:rsidR="003F1759" w:rsidRPr="002E30F2" w:rsidRDefault="003F1759" w:rsidP="003F1759">
      <w:pPr>
        <w:pStyle w:val="ListParagraph"/>
        <w:spacing w:after="0" w:line="276" w:lineRule="auto"/>
        <w:ind w:left="1530"/>
        <w:jc w:val="both"/>
        <w:rPr>
          <w:rFonts w:ascii="Cambria" w:eastAsia="Times New Roman" w:hAnsi="Cambria" w:cs="Times New Roman"/>
          <w:lang w:eastAsia="en-GB"/>
        </w:rPr>
      </w:pPr>
    </w:p>
    <w:p w14:paraId="76D3BFF0" w14:textId="77777777" w:rsidR="003F1759" w:rsidRPr="003D435B" w:rsidRDefault="003F1759" w:rsidP="00B54E34">
      <w:pPr>
        <w:pStyle w:val="ListParagraph"/>
        <w:numPr>
          <w:ilvl w:val="3"/>
          <w:numId w:val="11"/>
        </w:numPr>
        <w:spacing w:after="100" w:afterAutospacing="1" w:line="276" w:lineRule="auto"/>
        <w:ind w:hanging="540"/>
        <w:jc w:val="both"/>
        <w:rPr>
          <w:rFonts w:ascii="Cambria" w:eastAsia="Times New Roman" w:hAnsi="Cambria" w:cs="Times New Roman"/>
          <w:bCs/>
          <w:lang w:eastAsia="en-GB"/>
        </w:rPr>
      </w:pPr>
      <w:r w:rsidRPr="002E30F2">
        <w:rPr>
          <w:rFonts w:ascii="Cambria" w:eastAsia="Times New Roman" w:hAnsi="Cambria" w:cs="Times New Roman"/>
          <w:bCs/>
          <w:lang w:eastAsia="en-GB"/>
        </w:rPr>
        <w:t>Capacity and Autonomy:</w:t>
      </w:r>
      <w:r w:rsidRPr="003D435B">
        <w:rPr>
          <w:rFonts w:ascii="Cambria" w:eastAsia="Times New Roman" w:hAnsi="Cambria" w:cs="Times New Roman"/>
          <w:bCs/>
          <w:lang w:eastAsia="en-GB"/>
        </w:rPr>
        <w:t xml:space="preserve"> Under typical load profiles, batteries shall provide a </w:t>
      </w:r>
      <w:r w:rsidRPr="002E30F2">
        <w:rPr>
          <w:rFonts w:ascii="Cambria" w:eastAsia="Times New Roman" w:hAnsi="Cambria" w:cs="Times New Roman"/>
          <w:bCs/>
          <w:lang w:eastAsia="en-GB"/>
        </w:rPr>
        <w:t>minimum of eight hours of continuous operation for handheld/mobile terminals, and a minimum of two hours for fixed-site CPE.</w:t>
      </w:r>
    </w:p>
    <w:p w14:paraId="34774257" w14:textId="77777777" w:rsidR="003F1759" w:rsidRPr="003D435B" w:rsidRDefault="003F1759" w:rsidP="00D50A4B">
      <w:pPr>
        <w:pStyle w:val="ListParagraph"/>
        <w:spacing w:after="100" w:afterAutospacing="1" w:line="276" w:lineRule="auto"/>
        <w:ind w:left="1080"/>
        <w:jc w:val="both"/>
        <w:rPr>
          <w:rFonts w:ascii="Cambria" w:eastAsia="Times New Roman" w:hAnsi="Cambria" w:cs="Times New Roman"/>
          <w:bCs/>
          <w:lang w:eastAsia="en-GB"/>
        </w:rPr>
      </w:pPr>
    </w:p>
    <w:p w14:paraId="5E38C9A9" w14:textId="77777777" w:rsidR="003F1759" w:rsidRPr="002E30F2" w:rsidRDefault="003F1759" w:rsidP="00B54E34">
      <w:pPr>
        <w:pStyle w:val="ListParagraph"/>
        <w:numPr>
          <w:ilvl w:val="3"/>
          <w:numId w:val="11"/>
        </w:numPr>
        <w:spacing w:after="100" w:afterAutospacing="1" w:line="276" w:lineRule="auto"/>
        <w:ind w:hanging="540"/>
        <w:jc w:val="both"/>
        <w:rPr>
          <w:rFonts w:ascii="Cambria" w:eastAsia="Times New Roman" w:hAnsi="Cambria" w:cs="Times New Roman"/>
          <w:bCs/>
          <w:lang w:eastAsia="en-GB"/>
        </w:rPr>
      </w:pPr>
      <w:r w:rsidRPr="002E30F2">
        <w:rPr>
          <w:rFonts w:ascii="Cambria" w:eastAsia="Times New Roman" w:hAnsi="Cambria" w:cs="Times New Roman"/>
          <w:bCs/>
          <w:lang w:eastAsia="en-GB"/>
        </w:rPr>
        <w:t>Battery Management: Integrated Battery Management Systems (BMS) shall monitor cell voltages, temperatures</w:t>
      </w:r>
      <w:r>
        <w:rPr>
          <w:rFonts w:ascii="Cambria" w:eastAsia="Times New Roman" w:hAnsi="Cambria" w:cs="Times New Roman"/>
          <w:bCs/>
          <w:lang w:eastAsia="en-GB"/>
        </w:rPr>
        <w:t>,</w:t>
      </w:r>
      <w:r w:rsidRPr="002E30F2">
        <w:rPr>
          <w:rFonts w:ascii="Cambria" w:eastAsia="Times New Roman" w:hAnsi="Cambria" w:cs="Times New Roman"/>
          <w:bCs/>
          <w:lang w:eastAsia="en-GB"/>
        </w:rPr>
        <w:t xml:space="preserve"> and state-of-charge, implementing over-charge, over-discharge, short-circuit</w:t>
      </w:r>
      <w:r>
        <w:rPr>
          <w:rFonts w:ascii="Cambria" w:eastAsia="Times New Roman" w:hAnsi="Cambria" w:cs="Times New Roman"/>
          <w:bCs/>
          <w:lang w:eastAsia="en-GB"/>
        </w:rPr>
        <w:t>,</w:t>
      </w:r>
      <w:r w:rsidRPr="002E30F2">
        <w:rPr>
          <w:rFonts w:ascii="Cambria" w:eastAsia="Times New Roman" w:hAnsi="Cambria" w:cs="Times New Roman"/>
          <w:bCs/>
          <w:lang w:eastAsia="en-GB"/>
        </w:rPr>
        <w:t xml:space="preserve"> and thermal runaway protections.</w:t>
      </w:r>
    </w:p>
    <w:p w14:paraId="439D523A" w14:textId="77777777" w:rsidR="003F1759" w:rsidRPr="002E30F2" w:rsidRDefault="003F1759" w:rsidP="00D50A4B">
      <w:pPr>
        <w:pStyle w:val="ListParagraph"/>
        <w:spacing w:after="100" w:afterAutospacing="1" w:line="276" w:lineRule="auto"/>
        <w:ind w:left="1080"/>
        <w:jc w:val="both"/>
        <w:rPr>
          <w:rFonts w:ascii="Cambria" w:eastAsia="Times New Roman" w:hAnsi="Cambria" w:cs="Times New Roman"/>
          <w:bCs/>
          <w:lang w:eastAsia="en-GB"/>
        </w:rPr>
      </w:pPr>
    </w:p>
    <w:p w14:paraId="05686240" w14:textId="77777777" w:rsidR="003F1759" w:rsidRPr="003D435B" w:rsidRDefault="003F1759" w:rsidP="00B54E34">
      <w:pPr>
        <w:pStyle w:val="ListParagraph"/>
        <w:numPr>
          <w:ilvl w:val="3"/>
          <w:numId w:val="11"/>
        </w:numPr>
        <w:spacing w:after="100" w:afterAutospacing="1" w:line="276" w:lineRule="auto"/>
        <w:ind w:hanging="540"/>
        <w:jc w:val="both"/>
        <w:rPr>
          <w:rFonts w:ascii="Cambria" w:eastAsia="Times New Roman" w:hAnsi="Cambria" w:cs="Times New Roman"/>
          <w:bCs/>
          <w:lang w:eastAsia="en-GB"/>
        </w:rPr>
      </w:pPr>
      <w:r w:rsidRPr="002E30F2">
        <w:rPr>
          <w:rFonts w:ascii="Cambria" w:eastAsia="Times New Roman" w:hAnsi="Cambria" w:cs="Times New Roman"/>
          <w:bCs/>
          <w:lang w:eastAsia="en-GB"/>
        </w:rPr>
        <w:t>User Indication:</w:t>
      </w:r>
      <w:r w:rsidRPr="003D435B">
        <w:rPr>
          <w:rFonts w:ascii="Cambria" w:eastAsia="Times New Roman" w:hAnsi="Cambria" w:cs="Times New Roman"/>
          <w:bCs/>
          <w:lang w:eastAsia="en-GB"/>
        </w:rPr>
        <w:t xml:space="preserve"> A low-battery warning must be triggered at no less than 10 % remaining capacity, providing both audible and visual alerts. A “critical battery” state shall initiate graceful shutdown or transition to external power backup.</w:t>
      </w:r>
    </w:p>
    <w:p w14:paraId="108DE94D" w14:textId="77777777" w:rsidR="003F1759" w:rsidRPr="002E30F2" w:rsidRDefault="003F1759" w:rsidP="003F1759">
      <w:pPr>
        <w:pStyle w:val="ListParagraph"/>
        <w:spacing w:after="100" w:afterAutospacing="1" w:line="276" w:lineRule="auto"/>
        <w:ind w:left="1530"/>
        <w:jc w:val="both"/>
        <w:rPr>
          <w:rFonts w:ascii="Cambria" w:eastAsia="Times New Roman" w:hAnsi="Cambria" w:cs="Times New Roman"/>
          <w:lang w:eastAsia="en-GB"/>
        </w:rPr>
      </w:pPr>
    </w:p>
    <w:p w14:paraId="2F3BDD5B" w14:textId="77777777" w:rsidR="003F1759" w:rsidRPr="002E30F2" w:rsidRDefault="003F1759" w:rsidP="00B54E34">
      <w:pPr>
        <w:pStyle w:val="ListParagraph"/>
        <w:numPr>
          <w:ilvl w:val="2"/>
          <w:numId w:val="11"/>
        </w:numPr>
        <w:spacing w:line="276" w:lineRule="auto"/>
        <w:jc w:val="both"/>
        <w:rPr>
          <w:rFonts w:ascii="Cambria" w:hAnsi="Cambria" w:cs="Times New Roman"/>
          <w:b/>
        </w:rPr>
      </w:pPr>
      <w:r w:rsidRPr="002E30F2">
        <w:rPr>
          <w:rFonts w:ascii="Cambria" w:hAnsi="Cambria" w:cs="Times New Roman"/>
          <w:b/>
        </w:rPr>
        <w:t>Seamless Power Transition and Backup</w:t>
      </w:r>
    </w:p>
    <w:p w14:paraId="26A7B03F" w14:textId="77777777" w:rsidR="003F1759" w:rsidRPr="002E30F2" w:rsidRDefault="003F1759" w:rsidP="003F1759">
      <w:pPr>
        <w:pStyle w:val="ListParagraph"/>
        <w:spacing w:after="0" w:line="276" w:lineRule="auto"/>
        <w:ind w:left="480"/>
        <w:jc w:val="both"/>
        <w:rPr>
          <w:rFonts w:ascii="Cambria" w:eastAsia="Times New Roman" w:hAnsi="Cambria" w:cs="Times New Roman"/>
          <w:lang w:eastAsia="en-GB"/>
        </w:rPr>
      </w:pPr>
    </w:p>
    <w:p w14:paraId="0A211F9B" w14:textId="77777777" w:rsidR="003F1759" w:rsidRDefault="003F1759" w:rsidP="003F1759">
      <w:pPr>
        <w:spacing w:after="0" w:line="276" w:lineRule="auto"/>
        <w:jc w:val="both"/>
        <w:rPr>
          <w:rFonts w:ascii="Cambria" w:eastAsia="Times New Roman" w:hAnsi="Cambria" w:cs="Times New Roman"/>
          <w:lang w:eastAsia="en-GB"/>
        </w:rPr>
      </w:pPr>
      <w:r w:rsidRPr="00BB468A">
        <w:rPr>
          <w:rFonts w:ascii="Cambria" w:eastAsia="Times New Roman" w:hAnsi="Cambria" w:cs="Times New Roman"/>
          <w:lang w:eastAsia="en-GB"/>
        </w:rPr>
        <w:t>All terminal communication equipment combining multiple power sources (AC, DC, and battery) shall implement an automatic, near-zero-delay transfer mechanism. In the event of primary-source failure, devices must switch to the secondary source without resetting or dropping active sessions. Fixed-site installations that require continuous availability (e.g. emergency call panels, VoIP gateways) shall be capable of accepting an external DC-UPS or battery-plant feed, and automatically revert to mains or central battery when restored.</w:t>
      </w:r>
    </w:p>
    <w:p w14:paraId="33C6320F" w14:textId="77777777" w:rsidR="003F1759" w:rsidRPr="00EE0025" w:rsidRDefault="003F1759" w:rsidP="003F1759">
      <w:pPr>
        <w:spacing w:after="0" w:line="276" w:lineRule="auto"/>
        <w:jc w:val="both"/>
        <w:rPr>
          <w:rFonts w:ascii="Cambria" w:eastAsia="Times New Roman" w:hAnsi="Cambria" w:cs="Times New Roman"/>
          <w:lang w:eastAsia="en-GB"/>
        </w:rPr>
      </w:pPr>
    </w:p>
    <w:p w14:paraId="557B3E7E" w14:textId="77777777" w:rsidR="003F1759" w:rsidRPr="002E30F2" w:rsidRDefault="003F1759" w:rsidP="00B54E34">
      <w:pPr>
        <w:pStyle w:val="ListParagraph"/>
        <w:numPr>
          <w:ilvl w:val="2"/>
          <w:numId w:val="11"/>
        </w:numPr>
        <w:spacing w:after="0" w:line="276" w:lineRule="auto"/>
        <w:jc w:val="both"/>
        <w:rPr>
          <w:rFonts w:ascii="Cambria" w:hAnsi="Cambria" w:cs="Times New Roman"/>
          <w:b/>
        </w:rPr>
      </w:pPr>
      <w:r w:rsidRPr="002E30F2">
        <w:rPr>
          <w:rFonts w:ascii="Cambria" w:hAnsi="Cambria" w:cs="Times New Roman"/>
          <w:b/>
        </w:rPr>
        <w:t>Power Monitoring, Reporting</w:t>
      </w:r>
      <w:r>
        <w:rPr>
          <w:rFonts w:ascii="Cambria" w:hAnsi="Cambria" w:cs="Times New Roman"/>
          <w:b/>
        </w:rPr>
        <w:t>,</w:t>
      </w:r>
      <w:r w:rsidRPr="002E30F2">
        <w:rPr>
          <w:rFonts w:ascii="Cambria" w:hAnsi="Cambria" w:cs="Times New Roman"/>
          <w:b/>
        </w:rPr>
        <w:t xml:space="preserve"> and Maintenance</w:t>
      </w:r>
    </w:p>
    <w:p w14:paraId="741947D4" w14:textId="77777777" w:rsidR="003F1759" w:rsidRPr="002E30F2" w:rsidRDefault="003F1759" w:rsidP="003F1759">
      <w:pPr>
        <w:spacing w:after="0" w:line="276" w:lineRule="auto"/>
        <w:jc w:val="both"/>
        <w:rPr>
          <w:rFonts w:ascii="Cambria" w:eastAsia="Times New Roman" w:hAnsi="Cambria" w:cs="Times New Roman"/>
          <w:lang w:eastAsia="en-GB"/>
        </w:rPr>
      </w:pPr>
    </w:p>
    <w:p w14:paraId="08E58AFA" w14:textId="77777777" w:rsidR="003F1759" w:rsidRPr="002E30F2" w:rsidRDefault="003F1759" w:rsidP="003F1759">
      <w:pPr>
        <w:spacing w:after="0" w:line="276" w:lineRule="auto"/>
        <w:jc w:val="both"/>
        <w:rPr>
          <w:rFonts w:ascii="Cambria" w:eastAsia="Times New Roman" w:hAnsi="Cambria" w:cs="Times New Roman"/>
          <w:lang w:eastAsia="en-GB"/>
        </w:rPr>
      </w:pPr>
      <w:r>
        <w:rPr>
          <w:rFonts w:ascii="Cambria" w:eastAsia="Times New Roman" w:hAnsi="Cambria" w:cs="Times New Roman"/>
          <w:lang w:eastAsia="en-GB"/>
        </w:rPr>
        <w:lastRenderedPageBreak/>
        <w:t>Terminal Communication E</w:t>
      </w:r>
      <w:r w:rsidRPr="002E30F2">
        <w:rPr>
          <w:rFonts w:ascii="Cambria" w:eastAsia="Times New Roman" w:hAnsi="Cambria" w:cs="Times New Roman"/>
          <w:lang w:eastAsia="en-GB"/>
        </w:rPr>
        <w:t>quipment shall expose status and metrics via local display or network management protocols (SNMP, TR-069, NETCONF), including:</w:t>
      </w:r>
    </w:p>
    <w:p w14:paraId="69114F24" w14:textId="77777777" w:rsidR="003F1759" w:rsidRPr="007B2086" w:rsidRDefault="003F1759" w:rsidP="00B54E34">
      <w:pPr>
        <w:numPr>
          <w:ilvl w:val="0"/>
          <w:numId w:val="2"/>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Input voltage and current</w:t>
      </w:r>
      <w:r w:rsidRPr="007B2086">
        <w:rPr>
          <w:rFonts w:ascii="Cambria" w:eastAsia="Times New Roman" w:hAnsi="Cambria" w:cs="Times New Roman"/>
          <w:lang w:eastAsia="en-GB"/>
        </w:rPr>
        <w:t xml:space="preserve"> on each power rail (AC, DC, PoE)</w:t>
      </w:r>
    </w:p>
    <w:p w14:paraId="58160C5E" w14:textId="77777777" w:rsidR="003F1759" w:rsidRPr="007B2086" w:rsidRDefault="003F1759" w:rsidP="00B54E34">
      <w:pPr>
        <w:numPr>
          <w:ilvl w:val="0"/>
          <w:numId w:val="2"/>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Battery state-of-charge and health</w:t>
      </w:r>
      <w:r w:rsidRPr="007B2086">
        <w:rPr>
          <w:rFonts w:ascii="Cambria" w:eastAsia="Times New Roman" w:hAnsi="Cambria" w:cs="Times New Roman"/>
          <w:lang w:eastAsia="en-GB"/>
        </w:rPr>
        <w:t xml:space="preserve"> (cycle count, temperature)</w:t>
      </w:r>
    </w:p>
    <w:p w14:paraId="60E54864" w14:textId="77777777" w:rsidR="003F1759" w:rsidRPr="007B2086" w:rsidRDefault="003F1759" w:rsidP="00B54E34">
      <w:pPr>
        <w:numPr>
          <w:ilvl w:val="0"/>
          <w:numId w:val="2"/>
        </w:numPr>
        <w:spacing w:after="0"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Power-source events</w:t>
      </w:r>
      <w:r w:rsidRPr="007B2086">
        <w:rPr>
          <w:rFonts w:ascii="Cambria" w:eastAsia="Times New Roman" w:hAnsi="Cambria" w:cs="Times New Roman"/>
          <w:lang w:eastAsia="en-GB"/>
        </w:rPr>
        <w:t>, such as source switchover, brown-out, or surge detection</w:t>
      </w:r>
    </w:p>
    <w:p w14:paraId="571700CA" w14:textId="77777777" w:rsidR="003F1759" w:rsidRPr="002E30F2" w:rsidRDefault="003F1759" w:rsidP="003F1759">
      <w:pPr>
        <w:spacing w:after="0" w:line="276" w:lineRule="auto"/>
        <w:jc w:val="both"/>
        <w:rPr>
          <w:rFonts w:ascii="Cambria" w:eastAsia="Times New Roman" w:hAnsi="Cambria" w:cs="Times New Roman"/>
          <w:lang w:eastAsia="en-GB"/>
        </w:rPr>
      </w:pPr>
    </w:p>
    <w:p w14:paraId="288624C5" w14:textId="77777777" w:rsidR="003F1759" w:rsidRPr="002E30F2" w:rsidRDefault="003F1759" w:rsidP="003F1759">
      <w:pPr>
        <w:spacing w:after="0"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Manufacturers must supply recommended maintenance procedures and intervals for battery replacement, DC-plant filter cleaning, and verification of protection circuits.</w:t>
      </w:r>
    </w:p>
    <w:p w14:paraId="3D3D55CF" w14:textId="77777777" w:rsidR="003F1759" w:rsidRPr="002E30F2" w:rsidRDefault="003F1759" w:rsidP="003F1759">
      <w:pPr>
        <w:spacing w:after="0" w:line="276" w:lineRule="auto"/>
        <w:jc w:val="both"/>
        <w:rPr>
          <w:rFonts w:ascii="Cambria" w:hAnsi="Cambria" w:cs="Times New Roman"/>
        </w:rPr>
      </w:pPr>
    </w:p>
    <w:p w14:paraId="7511C189" w14:textId="77777777" w:rsidR="003F1759" w:rsidRPr="002E30F2" w:rsidRDefault="003F1759" w:rsidP="00B54E34">
      <w:pPr>
        <w:pStyle w:val="ListParagraph"/>
        <w:numPr>
          <w:ilvl w:val="2"/>
          <w:numId w:val="11"/>
        </w:numPr>
        <w:spacing w:after="0" w:line="276" w:lineRule="auto"/>
        <w:jc w:val="both"/>
        <w:rPr>
          <w:rFonts w:ascii="Cambria" w:hAnsi="Cambria" w:cs="Times New Roman"/>
          <w:b/>
        </w:rPr>
      </w:pPr>
      <w:r w:rsidRPr="002E30F2">
        <w:rPr>
          <w:rFonts w:ascii="Cambria" w:hAnsi="Cambria" w:cs="Times New Roman"/>
          <w:b/>
        </w:rPr>
        <w:t>Interoperability and connectivity requirements</w:t>
      </w:r>
    </w:p>
    <w:p w14:paraId="7281FCB0" w14:textId="22DEBA3B" w:rsidR="003F1759" w:rsidRPr="002E30F2" w:rsidRDefault="00532659" w:rsidP="00B54E34">
      <w:pPr>
        <w:pStyle w:val="ListParagraph"/>
        <w:numPr>
          <w:ilvl w:val="3"/>
          <w:numId w:val="11"/>
        </w:numPr>
        <w:spacing w:line="276" w:lineRule="auto"/>
        <w:ind w:hanging="630"/>
        <w:jc w:val="both"/>
        <w:rPr>
          <w:rFonts w:ascii="Cambria" w:hAnsi="Cambria" w:cs="Times New Roman"/>
        </w:rPr>
      </w:pPr>
      <w:r>
        <w:rPr>
          <w:rFonts w:ascii="Cambria" w:hAnsi="Cambria" w:cs="Times New Roman"/>
        </w:rPr>
        <w:t xml:space="preserve">Interoperability: </w:t>
      </w:r>
      <w:r w:rsidR="003F1759" w:rsidRPr="002E30F2">
        <w:rPr>
          <w:rFonts w:ascii="Cambria" w:hAnsi="Cambria" w:cs="Times New Roman"/>
        </w:rPr>
        <w:t>The terminal communication equipment shall have the ability</w:t>
      </w:r>
      <w:r w:rsidR="003F1759">
        <w:rPr>
          <w:rFonts w:ascii="Cambria" w:hAnsi="Cambria" w:cs="Times New Roman"/>
        </w:rPr>
        <w:t xml:space="preserve"> to communicate</w:t>
      </w:r>
      <w:r w:rsidR="003F1759" w:rsidRPr="002E30F2">
        <w:rPr>
          <w:rFonts w:ascii="Cambria" w:hAnsi="Cambria" w:cs="Times New Roman"/>
        </w:rPr>
        <w:t xml:space="preserve"> </w:t>
      </w:r>
      <w:r w:rsidR="003F1759">
        <w:rPr>
          <w:rFonts w:ascii="Cambria" w:hAnsi="Cambria" w:cs="Times New Roman"/>
        </w:rPr>
        <w:t>with</w:t>
      </w:r>
      <w:r w:rsidR="003F1759" w:rsidRPr="002E30F2">
        <w:rPr>
          <w:rFonts w:ascii="Cambria" w:hAnsi="Cambria" w:cs="Times New Roman"/>
        </w:rPr>
        <w:t xml:space="preserve"> two or more systems or components on </w:t>
      </w:r>
      <w:r w:rsidR="003F1759">
        <w:rPr>
          <w:rFonts w:ascii="Cambria" w:hAnsi="Cambria" w:cs="Times New Roman"/>
        </w:rPr>
        <w:t xml:space="preserve">a </w:t>
      </w:r>
      <w:r w:rsidR="003F1759" w:rsidRPr="002E30F2">
        <w:rPr>
          <w:rFonts w:ascii="Cambria" w:hAnsi="Cambria" w:cs="Times New Roman"/>
        </w:rPr>
        <w:t>communication network</w:t>
      </w:r>
      <w:r w:rsidR="005C3CFC">
        <w:rPr>
          <w:rFonts w:ascii="Cambria" w:hAnsi="Cambria" w:cs="Times New Roman"/>
        </w:rPr>
        <w:t>,</w:t>
      </w:r>
      <w:r w:rsidR="003F1759">
        <w:rPr>
          <w:rFonts w:ascii="Cambria" w:hAnsi="Cambria" w:cs="Times New Roman"/>
        </w:rPr>
        <w:t xml:space="preserve"> irrespective of the vendor or manufacturer</w:t>
      </w:r>
      <w:r w:rsidR="003F1759" w:rsidRPr="002E30F2">
        <w:rPr>
          <w:rFonts w:ascii="Cambria" w:hAnsi="Cambria" w:cs="Times New Roman"/>
        </w:rPr>
        <w:t>.</w:t>
      </w:r>
    </w:p>
    <w:p w14:paraId="7FC7CF97" w14:textId="77777777" w:rsidR="003F1759" w:rsidRPr="002E30F2" w:rsidRDefault="003F1759" w:rsidP="003F1759">
      <w:pPr>
        <w:pStyle w:val="ListParagraph"/>
        <w:spacing w:line="276" w:lineRule="auto"/>
        <w:ind w:left="1728"/>
        <w:jc w:val="both"/>
        <w:rPr>
          <w:rFonts w:ascii="Cambria" w:hAnsi="Cambria" w:cs="Times New Roman"/>
        </w:rPr>
      </w:pPr>
    </w:p>
    <w:p w14:paraId="0739B09E" w14:textId="1E3C4828" w:rsidR="003F1759" w:rsidRPr="002E30F2" w:rsidRDefault="00532659" w:rsidP="00B54E34">
      <w:pPr>
        <w:pStyle w:val="ListParagraph"/>
        <w:numPr>
          <w:ilvl w:val="3"/>
          <w:numId w:val="11"/>
        </w:numPr>
        <w:spacing w:line="276" w:lineRule="auto"/>
        <w:ind w:hanging="630"/>
        <w:jc w:val="both"/>
        <w:rPr>
          <w:rFonts w:ascii="Cambria" w:hAnsi="Cambria" w:cs="Times New Roman"/>
        </w:rPr>
      </w:pPr>
      <w:r>
        <w:rPr>
          <w:rFonts w:ascii="Cambria" w:hAnsi="Cambria" w:cs="Times New Roman"/>
        </w:rPr>
        <w:t xml:space="preserve">Connectivity: </w:t>
      </w:r>
      <w:r w:rsidR="003F1759" w:rsidRPr="002E30F2">
        <w:rPr>
          <w:rFonts w:ascii="Cambria" w:hAnsi="Cambria" w:cs="Times New Roman"/>
        </w:rPr>
        <w:t>The terminal communication equipment shall have the ability to link with other programs and devices to allow interoperability.</w:t>
      </w:r>
    </w:p>
    <w:p w14:paraId="4B394EB3" w14:textId="77777777" w:rsidR="003F1759" w:rsidRPr="002E30F2" w:rsidRDefault="003F1759" w:rsidP="003F1759">
      <w:pPr>
        <w:pStyle w:val="ListParagraph"/>
        <w:spacing w:line="276" w:lineRule="auto"/>
        <w:ind w:left="1728"/>
        <w:jc w:val="both"/>
        <w:rPr>
          <w:rFonts w:ascii="Cambria" w:hAnsi="Cambria" w:cs="Times New Roman"/>
        </w:rPr>
      </w:pPr>
    </w:p>
    <w:p w14:paraId="708D16CB" w14:textId="77777777" w:rsidR="003F1759" w:rsidRPr="002E30F2" w:rsidRDefault="003F1759" w:rsidP="00B54E34">
      <w:pPr>
        <w:pStyle w:val="ListParagraph"/>
        <w:numPr>
          <w:ilvl w:val="2"/>
          <w:numId w:val="11"/>
        </w:numPr>
        <w:spacing w:after="0" w:line="276" w:lineRule="auto"/>
        <w:jc w:val="both"/>
        <w:rPr>
          <w:rFonts w:ascii="Cambria" w:hAnsi="Cambria" w:cs="Times New Roman"/>
          <w:b/>
        </w:rPr>
      </w:pPr>
      <w:r w:rsidRPr="002E30F2">
        <w:rPr>
          <w:rFonts w:ascii="Cambria" w:hAnsi="Cambria" w:cs="Times New Roman"/>
          <w:b/>
        </w:rPr>
        <w:t>Electrical Safety Requirements.</w:t>
      </w:r>
    </w:p>
    <w:p w14:paraId="6FB06DEB" w14:textId="77777777" w:rsidR="003F1759" w:rsidRPr="002E30F2" w:rsidRDefault="003F1759" w:rsidP="003F1759">
      <w:pPr>
        <w:pStyle w:val="ListParagraph"/>
        <w:spacing w:line="276" w:lineRule="auto"/>
        <w:ind w:left="792"/>
        <w:jc w:val="both"/>
        <w:rPr>
          <w:rFonts w:ascii="Cambria" w:hAnsi="Cambria" w:cs="Times New Roman"/>
        </w:rPr>
      </w:pPr>
    </w:p>
    <w:p w14:paraId="5E75BA18" w14:textId="4E7E2AD5" w:rsidR="003F1759" w:rsidRDefault="003F1759"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A terminal communication equipment operating with mains power supply shall comply with internationally accepted electrical safety standards, including but not limited to the following, and other electrical safety standards that may be adopted in the country from time to time;</w:t>
      </w:r>
    </w:p>
    <w:p w14:paraId="593DFDC7" w14:textId="77777777" w:rsidR="00085C2C" w:rsidRPr="002E30F2" w:rsidRDefault="00085C2C" w:rsidP="00D50A4B">
      <w:pPr>
        <w:pStyle w:val="ListParagraph"/>
        <w:spacing w:line="276" w:lineRule="auto"/>
        <w:ind w:left="1080"/>
        <w:jc w:val="both"/>
        <w:rPr>
          <w:rFonts w:ascii="Cambria" w:hAnsi="Cambria" w:cs="Times New Roman"/>
        </w:rPr>
      </w:pPr>
    </w:p>
    <w:p w14:paraId="65710FF2" w14:textId="77777777" w:rsidR="003F1759" w:rsidRPr="002E30F2" w:rsidRDefault="003F1759" w:rsidP="00B54E34">
      <w:pPr>
        <w:pStyle w:val="ListParagraph"/>
        <w:numPr>
          <w:ilvl w:val="3"/>
          <w:numId w:val="11"/>
        </w:numPr>
        <w:spacing w:line="276" w:lineRule="auto"/>
        <w:ind w:hanging="630"/>
        <w:jc w:val="both"/>
        <w:rPr>
          <w:rFonts w:ascii="Cambria" w:hAnsi="Cambria" w:cs="Times New Roman"/>
        </w:rPr>
      </w:pPr>
      <w:r>
        <w:rPr>
          <w:rFonts w:ascii="Cambria" w:hAnsi="Cambria" w:cs="Times New Roman"/>
        </w:rPr>
        <w:t>IEC 62368-1</w:t>
      </w:r>
      <w:r w:rsidRPr="002E30F2">
        <w:rPr>
          <w:rFonts w:ascii="Cambria" w:hAnsi="Cambria" w:cs="Times New Roman"/>
        </w:rPr>
        <w:t xml:space="preserve"> –Safety of Information Technology Equipment,</w:t>
      </w:r>
    </w:p>
    <w:p w14:paraId="3D7D9FF7" w14:textId="77777777" w:rsidR="003F1759" w:rsidRPr="002E30F2" w:rsidRDefault="003F1759" w:rsidP="003F1759">
      <w:pPr>
        <w:pStyle w:val="ListParagraph"/>
        <w:spacing w:line="276" w:lineRule="auto"/>
        <w:ind w:left="1728"/>
        <w:jc w:val="both"/>
        <w:rPr>
          <w:rFonts w:ascii="Cambria" w:hAnsi="Cambria" w:cs="Times New Roman"/>
        </w:rPr>
      </w:pPr>
    </w:p>
    <w:p w14:paraId="176E9389" w14:textId="7A18BC44" w:rsidR="003F1759" w:rsidRDefault="003F1759"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 xml:space="preserve">Where provision is made for the connection of any class of mobile station (mobile handset) to supply units or battery chargers using voltages in excess of 50V rms ac or 75 dc, user </w:t>
      </w:r>
      <w:r>
        <w:rPr>
          <w:rFonts w:ascii="Cambria" w:hAnsi="Cambria" w:cs="Times New Roman"/>
        </w:rPr>
        <w:t>manual</w:t>
      </w:r>
      <w:r w:rsidRPr="002E30F2">
        <w:rPr>
          <w:rFonts w:ascii="Cambria" w:hAnsi="Cambria" w:cs="Times New Roman"/>
        </w:rPr>
        <w:t xml:space="preserve"> shall specify the power unit(s) or battery charger(s) approved for use with the mobile station/mobile handset and shall include the following statement:</w:t>
      </w:r>
    </w:p>
    <w:p w14:paraId="21FB6D3F" w14:textId="42590545" w:rsidR="00574F89" w:rsidRPr="00D50A4B" w:rsidRDefault="00574F89" w:rsidP="00D50A4B">
      <w:pPr>
        <w:pStyle w:val="ListParagraph"/>
        <w:rPr>
          <w:rFonts w:ascii="Cambria" w:hAnsi="Cambria" w:cs="Times New Roman"/>
        </w:rPr>
      </w:pPr>
    </w:p>
    <w:p w14:paraId="081EA938" w14:textId="77777777" w:rsidR="003F1759" w:rsidRPr="001B5B1D" w:rsidRDefault="003F1759" w:rsidP="00D50A4B">
      <w:pPr>
        <w:pStyle w:val="ListParagraph"/>
        <w:spacing w:line="276" w:lineRule="auto"/>
        <w:ind w:left="1080"/>
        <w:jc w:val="both"/>
        <w:rPr>
          <w:rFonts w:ascii="Cambria" w:hAnsi="Cambria" w:cs="Times New Roman"/>
          <w:i/>
        </w:rPr>
      </w:pPr>
      <w:r w:rsidRPr="00D50A4B">
        <w:rPr>
          <w:rFonts w:ascii="Cambria" w:hAnsi="Cambria" w:cs="Times New Roman"/>
          <w:i/>
        </w:rPr>
        <w:t>“</w:t>
      </w:r>
      <w:r w:rsidRPr="001B5B1D">
        <w:rPr>
          <w:rFonts w:ascii="Cambria" w:hAnsi="Cambria" w:cs="Times New Roman"/>
          <w:i/>
        </w:rPr>
        <w:t>The Mobile equipment is intended for use when supplied with power from identification of battery charger(s) and/or power supply units(s). Other usage will invalidate any approval given to the apparatus and may be dangerous.”</w:t>
      </w:r>
    </w:p>
    <w:p w14:paraId="1B4E7089" w14:textId="77777777" w:rsidR="003F1759" w:rsidRPr="00D50A4B" w:rsidRDefault="003F1759" w:rsidP="00D50A4B">
      <w:pPr>
        <w:pStyle w:val="ListParagraph"/>
        <w:spacing w:line="276" w:lineRule="auto"/>
        <w:ind w:left="1080"/>
        <w:jc w:val="both"/>
        <w:rPr>
          <w:rFonts w:ascii="Cambria" w:hAnsi="Cambria" w:cs="Times New Roman"/>
        </w:rPr>
      </w:pPr>
    </w:p>
    <w:p w14:paraId="2B3FEB2C" w14:textId="77777777" w:rsidR="003F1759" w:rsidRPr="002E30F2" w:rsidRDefault="003F1759"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 xml:space="preserve">Compliance with the radiation safety standards specified in </w:t>
      </w:r>
      <w:r w:rsidRPr="007518C3">
        <w:rPr>
          <w:rFonts w:ascii="Cambria" w:hAnsi="Cambria" w:cs="Times New Roman"/>
        </w:rPr>
        <w:t>clause 7.2</w:t>
      </w:r>
      <w:r w:rsidRPr="002E30F2">
        <w:rPr>
          <w:rFonts w:ascii="Cambria" w:hAnsi="Cambria" w:cs="Times New Roman"/>
        </w:rPr>
        <w:t xml:space="preserve"> does not by itself confer immunity from legal obligations and requirements imposed by national health or safety authorities. The NCA may invalidate the equipment registration if so requested by the relevant authority for reasons of safety or hazards that would likely be caused to users.</w:t>
      </w:r>
    </w:p>
    <w:p w14:paraId="4E2DC1B0" w14:textId="77777777" w:rsidR="003F1759" w:rsidRPr="002E30F2" w:rsidRDefault="003F1759" w:rsidP="00D50A4B">
      <w:pPr>
        <w:pStyle w:val="ListParagraph"/>
        <w:spacing w:line="276" w:lineRule="auto"/>
        <w:ind w:left="1080"/>
        <w:jc w:val="both"/>
        <w:rPr>
          <w:rFonts w:ascii="Cambria" w:hAnsi="Cambria" w:cs="Times New Roman"/>
        </w:rPr>
      </w:pPr>
    </w:p>
    <w:p w14:paraId="4C6C5A73" w14:textId="77777777" w:rsidR="003F1759" w:rsidRPr="002E30F2" w:rsidRDefault="003F1759"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lastRenderedPageBreak/>
        <w:t xml:space="preserve">Additionally, the supplier shall provide each unit of the respective approved terminal communication equipment with advisory information </w:t>
      </w:r>
      <w:r>
        <w:rPr>
          <w:rFonts w:ascii="Cambria" w:hAnsi="Cambria" w:cs="Times New Roman"/>
        </w:rPr>
        <w:t>about</w:t>
      </w:r>
      <w:r w:rsidRPr="002E30F2">
        <w:rPr>
          <w:rFonts w:ascii="Cambria" w:hAnsi="Cambria" w:cs="Times New Roman"/>
        </w:rPr>
        <w:t xml:space="preserve"> electrical Safety and non-ionizing radiation hazards and on safe operation.</w:t>
      </w:r>
    </w:p>
    <w:p w14:paraId="688CCDD5" w14:textId="6C01998A" w:rsidR="003F1759" w:rsidRDefault="003F1759" w:rsidP="00D50A4B">
      <w:pPr>
        <w:spacing w:after="0" w:line="276" w:lineRule="auto"/>
        <w:jc w:val="both"/>
        <w:rPr>
          <w:rFonts w:ascii="Cambria" w:hAnsi="Cambria" w:cs="Times New Roman"/>
        </w:rPr>
      </w:pPr>
    </w:p>
    <w:p w14:paraId="146C24EB" w14:textId="13037113" w:rsidR="00B336C7" w:rsidRDefault="00B336C7" w:rsidP="00D50A4B">
      <w:pPr>
        <w:spacing w:after="0" w:line="276" w:lineRule="auto"/>
        <w:jc w:val="both"/>
        <w:rPr>
          <w:rFonts w:ascii="Cambria" w:hAnsi="Cambria" w:cs="Times New Roman"/>
        </w:rPr>
      </w:pPr>
    </w:p>
    <w:p w14:paraId="0615A0BA" w14:textId="4F94F574" w:rsidR="00B336C7" w:rsidRDefault="00B336C7" w:rsidP="00D50A4B">
      <w:pPr>
        <w:spacing w:after="0" w:line="276" w:lineRule="auto"/>
        <w:jc w:val="both"/>
        <w:rPr>
          <w:rFonts w:ascii="Cambria" w:hAnsi="Cambria" w:cs="Times New Roman"/>
        </w:rPr>
      </w:pPr>
    </w:p>
    <w:p w14:paraId="20993FAE" w14:textId="77777777" w:rsidR="00B336C7" w:rsidRDefault="00B336C7" w:rsidP="00D50A4B">
      <w:pPr>
        <w:spacing w:after="0" w:line="276" w:lineRule="auto"/>
        <w:jc w:val="both"/>
        <w:rPr>
          <w:rFonts w:ascii="Cambria" w:hAnsi="Cambria" w:cs="Times New Roman"/>
        </w:rPr>
      </w:pPr>
    </w:p>
    <w:p w14:paraId="7C3B93E6" w14:textId="10B14A34" w:rsidR="00E51259" w:rsidRPr="00C8289D" w:rsidRDefault="00E51259" w:rsidP="00B54E34">
      <w:pPr>
        <w:pStyle w:val="ListParagraph"/>
        <w:numPr>
          <w:ilvl w:val="2"/>
          <w:numId w:val="11"/>
        </w:numPr>
        <w:spacing w:after="0" w:line="276" w:lineRule="auto"/>
        <w:rPr>
          <w:rFonts w:ascii="Times New Roman" w:eastAsia="Times New Roman" w:hAnsi="Times New Roman" w:cs="Times New Roman"/>
          <w:lang w:eastAsia="en-GB"/>
        </w:rPr>
      </w:pPr>
      <w:r w:rsidRPr="003705F3">
        <w:rPr>
          <w:rFonts w:ascii="Cambria" w:hAnsi="Cambria" w:cs="Times New Roman"/>
          <w:b/>
        </w:rPr>
        <w:t>Mechanical</w:t>
      </w:r>
      <w:r w:rsidR="00EE4CCE">
        <w:rPr>
          <w:rFonts w:ascii="Cambria" w:hAnsi="Cambria" w:cs="Times New Roman"/>
          <w:b/>
        </w:rPr>
        <w:t xml:space="preserve"> </w:t>
      </w:r>
      <w:r w:rsidRPr="003705F3">
        <w:rPr>
          <w:rFonts w:ascii="Cambria" w:hAnsi="Cambria" w:cs="Times New Roman"/>
          <w:b/>
        </w:rPr>
        <w:t>Integrity</w:t>
      </w:r>
      <w:r w:rsidRPr="003705F3">
        <w:rPr>
          <w:rFonts w:ascii="Cambria" w:hAnsi="Cambria" w:cs="Times New Roman"/>
          <w:b/>
        </w:rPr>
        <w:br/>
      </w:r>
    </w:p>
    <w:p w14:paraId="14A5DD90" w14:textId="77777777" w:rsidR="00E51259" w:rsidRPr="000F10A3" w:rsidRDefault="00E51259" w:rsidP="00E51259">
      <w:pPr>
        <w:pStyle w:val="ListParagraph"/>
        <w:spacing w:line="276" w:lineRule="auto"/>
        <w:jc w:val="both"/>
        <w:rPr>
          <w:rFonts w:ascii="Cambria" w:hAnsi="Cambria" w:cs="Times New Roman"/>
        </w:rPr>
      </w:pPr>
      <w:r w:rsidRPr="000F10A3">
        <w:rPr>
          <w:rFonts w:ascii="Cambria" w:hAnsi="Cambria" w:cs="Times New Roman"/>
        </w:rPr>
        <w:t>Enclosures and connectors shall withstand normal handling and installation stresses. Devices must pass IEC 60068-2-6 vibration and IEC 60068-2-27 shock tests, and panel-mounted equipment shall include strain relief for all cabling.</w:t>
      </w:r>
    </w:p>
    <w:p w14:paraId="3A318C4B" w14:textId="77777777" w:rsidR="00E51259" w:rsidRPr="00A14585" w:rsidRDefault="00E51259" w:rsidP="00E51259">
      <w:pPr>
        <w:pStyle w:val="ListParagraph"/>
        <w:spacing w:after="0" w:line="276" w:lineRule="auto"/>
        <w:ind w:left="792"/>
        <w:rPr>
          <w:rFonts w:ascii="Cambria" w:hAnsi="Cambria" w:cs="Times New Roman"/>
          <w:b/>
        </w:rPr>
      </w:pPr>
    </w:p>
    <w:p w14:paraId="19DFEED1" w14:textId="77777777" w:rsidR="00E51259" w:rsidRPr="00D50A4B" w:rsidRDefault="00E51259" w:rsidP="00B54E34">
      <w:pPr>
        <w:pStyle w:val="ListParagraph"/>
        <w:numPr>
          <w:ilvl w:val="2"/>
          <w:numId w:val="11"/>
        </w:numPr>
        <w:spacing w:after="0" w:line="276" w:lineRule="auto"/>
        <w:rPr>
          <w:rFonts w:ascii="Times New Roman" w:eastAsia="Times New Roman" w:hAnsi="Times New Roman" w:cs="Times New Roman"/>
          <w:b/>
          <w:lang w:eastAsia="en-GB"/>
        </w:rPr>
      </w:pPr>
      <w:r w:rsidRPr="003705F3">
        <w:rPr>
          <w:rFonts w:ascii="Cambria" w:hAnsi="Cambria" w:cs="Times New Roman"/>
          <w:b/>
        </w:rPr>
        <w:t>Software/Firmware Integrity</w:t>
      </w:r>
      <w:r w:rsidRPr="00D50A4B">
        <w:rPr>
          <w:rFonts w:ascii="Cambria" w:hAnsi="Cambria" w:cs="Times New Roman"/>
          <w:b/>
        </w:rPr>
        <w:br/>
      </w:r>
    </w:p>
    <w:p w14:paraId="3ED98C09" w14:textId="77777777" w:rsidR="00E51259" w:rsidRDefault="00E51259" w:rsidP="00E51259">
      <w:pPr>
        <w:pStyle w:val="ListParagraph"/>
        <w:spacing w:line="276" w:lineRule="auto"/>
        <w:jc w:val="both"/>
        <w:rPr>
          <w:rFonts w:ascii="Cambria" w:hAnsi="Cambria" w:cs="Times New Roman"/>
        </w:rPr>
      </w:pPr>
      <w:r w:rsidRPr="00A14585">
        <w:rPr>
          <w:rFonts w:ascii="Cambria" w:hAnsi="Cambria" w:cs="Times New Roman"/>
        </w:rPr>
        <w:t>Terminals shall implement secure-boot with digitally signed images and support authenticated over-the-air or local firmware updates. A rollback mechanism shall prevent “brick” conditions, and cryptographic logging of update events must be exposed via management interfaces.</w:t>
      </w:r>
    </w:p>
    <w:p w14:paraId="3ADE1361" w14:textId="77777777" w:rsidR="00E51259" w:rsidRPr="00A14585" w:rsidRDefault="00E51259" w:rsidP="00E51259">
      <w:pPr>
        <w:pStyle w:val="ListParagraph"/>
        <w:spacing w:line="276" w:lineRule="auto"/>
        <w:jc w:val="both"/>
        <w:rPr>
          <w:rFonts w:ascii="Cambria" w:hAnsi="Cambria" w:cs="Times New Roman"/>
        </w:rPr>
      </w:pPr>
    </w:p>
    <w:p w14:paraId="749A4F78" w14:textId="77777777" w:rsidR="00E51259" w:rsidRPr="00C8289D" w:rsidRDefault="00E51259" w:rsidP="00B54E34">
      <w:pPr>
        <w:pStyle w:val="ListParagraph"/>
        <w:numPr>
          <w:ilvl w:val="2"/>
          <w:numId w:val="11"/>
        </w:numPr>
        <w:spacing w:after="0" w:line="276" w:lineRule="auto"/>
        <w:rPr>
          <w:rFonts w:ascii="Times New Roman" w:eastAsia="Times New Roman" w:hAnsi="Times New Roman" w:cs="Times New Roman"/>
          <w:lang w:eastAsia="en-GB"/>
        </w:rPr>
      </w:pPr>
      <w:r w:rsidRPr="003705F3">
        <w:rPr>
          <w:rFonts w:ascii="Cambria" w:hAnsi="Cambria" w:cs="Times New Roman"/>
          <w:b/>
        </w:rPr>
        <w:t>User Interface &amp; Accessibility</w:t>
      </w:r>
      <w:r w:rsidRPr="003705F3">
        <w:rPr>
          <w:rFonts w:ascii="Cambria" w:hAnsi="Cambria" w:cs="Times New Roman"/>
          <w:b/>
        </w:rPr>
        <w:br/>
      </w:r>
    </w:p>
    <w:p w14:paraId="5EE7A9A0" w14:textId="77777777" w:rsidR="00E51259" w:rsidRDefault="00E51259" w:rsidP="00E51259">
      <w:pPr>
        <w:pStyle w:val="ListParagraph"/>
        <w:spacing w:line="276" w:lineRule="auto"/>
        <w:jc w:val="both"/>
        <w:rPr>
          <w:rFonts w:ascii="Cambria" w:hAnsi="Cambria" w:cs="Times New Roman"/>
        </w:rPr>
      </w:pPr>
      <w:r w:rsidRPr="006949AD">
        <w:rPr>
          <w:rFonts w:ascii="Cambria" w:hAnsi="Cambria" w:cs="Times New Roman"/>
        </w:rPr>
        <w:t>Interfaces (keypads, screens, LEDs) must be legible under daylight and low-light conditions. Critical alerts (emergency call, low battery) shall be indicated both visually and audibly. Menus and prompts shall support multiple languages and conform to accessibility best practices.</w:t>
      </w:r>
    </w:p>
    <w:p w14:paraId="786342DA" w14:textId="77777777" w:rsidR="00E51259" w:rsidRPr="006949AD" w:rsidRDefault="00E51259" w:rsidP="00E51259">
      <w:pPr>
        <w:pStyle w:val="ListParagraph"/>
        <w:spacing w:line="276" w:lineRule="auto"/>
        <w:jc w:val="both"/>
        <w:rPr>
          <w:rFonts w:ascii="Cambria" w:hAnsi="Cambria" w:cs="Times New Roman"/>
        </w:rPr>
      </w:pPr>
    </w:p>
    <w:p w14:paraId="13089C56" w14:textId="77777777" w:rsidR="00E51259" w:rsidRPr="00C8289D" w:rsidRDefault="00E51259" w:rsidP="00B54E34">
      <w:pPr>
        <w:pStyle w:val="ListParagraph"/>
        <w:numPr>
          <w:ilvl w:val="2"/>
          <w:numId w:val="11"/>
        </w:numPr>
        <w:spacing w:after="0" w:line="276" w:lineRule="auto"/>
        <w:rPr>
          <w:rFonts w:ascii="Times New Roman" w:eastAsia="Times New Roman" w:hAnsi="Times New Roman" w:cs="Times New Roman"/>
          <w:lang w:eastAsia="en-GB"/>
        </w:rPr>
      </w:pPr>
      <w:r w:rsidRPr="003705F3">
        <w:rPr>
          <w:rFonts w:ascii="Cambria" w:hAnsi="Cambria" w:cs="Times New Roman"/>
          <w:b/>
        </w:rPr>
        <w:t>Reliability &amp; Diagnostics</w:t>
      </w:r>
      <w:r w:rsidRPr="003705F3">
        <w:rPr>
          <w:rFonts w:ascii="Cambria" w:hAnsi="Cambria" w:cs="Times New Roman"/>
          <w:b/>
        </w:rPr>
        <w:br/>
      </w:r>
    </w:p>
    <w:p w14:paraId="4C623B86" w14:textId="226A817E" w:rsidR="00E51259" w:rsidRDefault="00E51259" w:rsidP="00E51259">
      <w:pPr>
        <w:pStyle w:val="ListParagraph"/>
        <w:spacing w:line="276" w:lineRule="auto"/>
        <w:jc w:val="both"/>
        <w:rPr>
          <w:rFonts w:ascii="Cambria" w:hAnsi="Cambria" w:cs="Times New Roman"/>
        </w:rPr>
      </w:pPr>
      <w:r w:rsidRPr="006949AD">
        <w:rPr>
          <w:rFonts w:ascii="Cambria" w:hAnsi="Cambria" w:cs="Times New Roman"/>
        </w:rPr>
        <w:t>Devices shall achieve a minimum</w:t>
      </w:r>
      <w:r w:rsidR="00CB4A79">
        <w:rPr>
          <w:rFonts w:ascii="Cambria" w:hAnsi="Cambria" w:cs="Times New Roman"/>
        </w:rPr>
        <w:t xml:space="preserve"> Mean Time Between Failures</w:t>
      </w:r>
      <w:r w:rsidRPr="006949AD">
        <w:rPr>
          <w:rFonts w:ascii="Cambria" w:hAnsi="Cambria" w:cs="Times New Roman"/>
        </w:rPr>
        <w:t xml:space="preserve"> </w:t>
      </w:r>
      <w:r w:rsidR="00CB4A79">
        <w:rPr>
          <w:rFonts w:ascii="Cambria" w:hAnsi="Cambria" w:cs="Times New Roman"/>
        </w:rPr>
        <w:t>(</w:t>
      </w:r>
      <w:r w:rsidRPr="006949AD">
        <w:rPr>
          <w:rFonts w:ascii="Cambria" w:hAnsi="Cambria" w:cs="Times New Roman"/>
        </w:rPr>
        <w:t>MTBF</w:t>
      </w:r>
      <w:r w:rsidR="00CB4A79">
        <w:rPr>
          <w:rFonts w:ascii="Cambria" w:hAnsi="Cambria" w:cs="Times New Roman"/>
        </w:rPr>
        <w:t>)</w:t>
      </w:r>
      <w:r w:rsidRPr="006949AD">
        <w:rPr>
          <w:rFonts w:ascii="Cambria" w:hAnsi="Cambria" w:cs="Times New Roman"/>
        </w:rPr>
        <w:t xml:space="preserve"> of </w:t>
      </w:r>
      <w:r>
        <w:rPr>
          <w:rFonts w:ascii="Cambria" w:hAnsi="Cambria" w:cs="Times New Roman"/>
        </w:rPr>
        <w:t>50,000</w:t>
      </w:r>
      <w:r w:rsidRPr="006949AD">
        <w:rPr>
          <w:rFonts w:ascii="Cambria" w:hAnsi="Cambria" w:cs="Times New Roman"/>
        </w:rPr>
        <w:t xml:space="preserve"> hours. Built-in diagnostics shall monitor power-rail voltages, environmental sensors (temperature/humidity) and radio-link quality, exposing status via SNMP, TR-069 or local logs.</w:t>
      </w:r>
    </w:p>
    <w:p w14:paraId="6F926AEE" w14:textId="77777777" w:rsidR="00E51259" w:rsidRPr="006949AD" w:rsidRDefault="00E51259" w:rsidP="00E51259">
      <w:pPr>
        <w:pStyle w:val="ListParagraph"/>
        <w:spacing w:line="276" w:lineRule="auto"/>
        <w:jc w:val="both"/>
        <w:rPr>
          <w:rFonts w:ascii="Cambria" w:hAnsi="Cambria" w:cs="Times New Roman"/>
        </w:rPr>
      </w:pPr>
    </w:p>
    <w:p w14:paraId="5F1D11D6" w14:textId="77777777" w:rsidR="00E51259" w:rsidRPr="00C8289D" w:rsidRDefault="00E51259" w:rsidP="00B54E34">
      <w:pPr>
        <w:pStyle w:val="ListParagraph"/>
        <w:numPr>
          <w:ilvl w:val="2"/>
          <w:numId w:val="11"/>
        </w:numPr>
        <w:spacing w:after="0" w:line="276" w:lineRule="auto"/>
        <w:rPr>
          <w:rFonts w:ascii="Times New Roman" w:eastAsia="Times New Roman" w:hAnsi="Times New Roman" w:cs="Times New Roman"/>
          <w:lang w:eastAsia="en-GB"/>
        </w:rPr>
      </w:pPr>
      <w:r w:rsidRPr="003705F3">
        <w:rPr>
          <w:rFonts w:ascii="Cambria" w:hAnsi="Cambria" w:cs="Times New Roman"/>
          <w:b/>
        </w:rPr>
        <w:t>Maintenance &amp; Life-Cycle</w:t>
      </w:r>
      <w:r w:rsidRPr="003705F3">
        <w:rPr>
          <w:rFonts w:ascii="Cambria" w:hAnsi="Cambria" w:cs="Times New Roman"/>
          <w:b/>
        </w:rPr>
        <w:br/>
      </w:r>
    </w:p>
    <w:p w14:paraId="794235CD" w14:textId="4F9D79C2" w:rsidR="00E51259" w:rsidRPr="006949AD" w:rsidRDefault="004B17D3" w:rsidP="00D50A4B">
      <w:pPr>
        <w:pStyle w:val="ListParagraph"/>
        <w:spacing w:after="0" w:line="276" w:lineRule="auto"/>
        <w:jc w:val="both"/>
        <w:rPr>
          <w:rFonts w:ascii="Cambria" w:hAnsi="Cambria" w:cs="Times New Roman"/>
        </w:rPr>
      </w:pPr>
      <w:r>
        <w:rPr>
          <w:rFonts w:ascii="Cambria" w:hAnsi="Cambria" w:cs="Times New Roman"/>
        </w:rPr>
        <w:t>Where applicable, m</w:t>
      </w:r>
      <w:r w:rsidR="00E51259" w:rsidRPr="006949AD">
        <w:rPr>
          <w:rFonts w:ascii="Cambria" w:hAnsi="Cambria" w:cs="Times New Roman"/>
        </w:rPr>
        <w:t xml:space="preserve">anufacturers must supply recommended maintenance intervals (e.g. battery replacement, filter cleaning) and guarantee </w:t>
      </w:r>
      <w:r w:rsidR="00E51259">
        <w:rPr>
          <w:rFonts w:ascii="Cambria" w:hAnsi="Cambria" w:cs="Times New Roman"/>
        </w:rPr>
        <w:t xml:space="preserve">the </w:t>
      </w:r>
      <w:r w:rsidR="00E51259" w:rsidRPr="006949AD">
        <w:rPr>
          <w:rFonts w:ascii="Cambria" w:hAnsi="Cambria" w:cs="Times New Roman"/>
        </w:rPr>
        <w:t xml:space="preserve">availability of critical spare parts for a minimum of five years. End-of-life procedures shall follow </w:t>
      </w:r>
      <w:r w:rsidR="00D54CC4">
        <w:rPr>
          <w:rFonts w:ascii="Cambria" w:hAnsi="Cambria" w:cs="Times New Roman"/>
        </w:rPr>
        <w:t>Waste Electrical and Electronic E</w:t>
      </w:r>
      <w:r w:rsidR="00D54CC4" w:rsidRPr="00D54CC4">
        <w:rPr>
          <w:rFonts w:ascii="Cambria" w:hAnsi="Cambria" w:cs="Times New Roman"/>
        </w:rPr>
        <w:t xml:space="preserve">quipment </w:t>
      </w:r>
      <w:r w:rsidR="00D54CC4">
        <w:rPr>
          <w:rFonts w:ascii="Cambria" w:hAnsi="Cambria" w:cs="Times New Roman"/>
        </w:rPr>
        <w:t>(WEEE)</w:t>
      </w:r>
      <w:r w:rsidR="00E51259" w:rsidRPr="006949AD">
        <w:rPr>
          <w:rFonts w:ascii="Cambria" w:hAnsi="Cambria" w:cs="Times New Roman"/>
        </w:rPr>
        <w:t xml:space="preserve"> guidelines for electronics recycling.</w:t>
      </w:r>
    </w:p>
    <w:p w14:paraId="7C16EB5C" w14:textId="77777777" w:rsidR="00E51259" w:rsidRPr="000F10A3" w:rsidRDefault="00E51259" w:rsidP="00D50A4B">
      <w:pPr>
        <w:spacing w:after="0" w:line="276" w:lineRule="auto"/>
        <w:ind w:firstLine="720"/>
        <w:jc w:val="both"/>
        <w:rPr>
          <w:rFonts w:ascii="Cambria" w:hAnsi="Cambria" w:cs="Times New Roman"/>
        </w:rPr>
      </w:pPr>
    </w:p>
    <w:p w14:paraId="16502C39" w14:textId="77777777" w:rsidR="00E51259" w:rsidRPr="002E30F2" w:rsidRDefault="00E51259" w:rsidP="00B54E34">
      <w:pPr>
        <w:pStyle w:val="ListParagraph"/>
        <w:numPr>
          <w:ilvl w:val="2"/>
          <w:numId w:val="11"/>
        </w:numPr>
        <w:spacing w:after="0" w:line="276" w:lineRule="auto"/>
        <w:jc w:val="both"/>
        <w:rPr>
          <w:rFonts w:ascii="Cambria" w:hAnsi="Cambria" w:cs="Times New Roman"/>
          <w:b/>
        </w:rPr>
      </w:pPr>
      <w:r w:rsidRPr="002E30F2">
        <w:rPr>
          <w:rFonts w:ascii="Cambria" w:hAnsi="Cambria" w:cs="Times New Roman"/>
          <w:b/>
        </w:rPr>
        <w:t>Essential Requirement</w:t>
      </w:r>
    </w:p>
    <w:p w14:paraId="1CBD4DAB" w14:textId="77777777" w:rsidR="00E51259" w:rsidRPr="002E30F2" w:rsidRDefault="00E51259" w:rsidP="00E51259">
      <w:pPr>
        <w:pStyle w:val="ListParagraph"/>
        <w:spacing w:after="0" w:line="276" w:lineRule="auto"/>
        <w:ind w:left="792"/>
        <w:jc w:val="both"/>
        <w:rPr>
          <w:rFonts w:ascii="Cambria" w:hAnsi="Cambria" w:cs="Times New Roman"/>
        </w:rPr>
      </w:pPr>
    </w:p>
    <w:p w14:paraId="2F970A0F" w14:textId="7C7866F5" w:rsidR="00B63F4E" w:rsidRDefault="00E51259" w:rsidP="00D50A4B">
      <w:pPr>
        <w:pStyle w:val="ListParagraph"/>
        <w:spacing w:after="0" w:line="276" w:lineRule="auto"/>
        <w:jc w:val="both"/>
        <w:rPr>
          <w:rFonts w:ascii="Cambria" w:hAnsi="Cambria" w:cs="Times New Roman"/>
        </w:rPr>
      </w:pPr>
      <w:r w:rsidRPr="002E30F2">
        <w:rPr>
          <w:rFonts w:ascii="Cambria" w:hAnsi="Cambria" w:cs="Times New Roman"/>
        </w:rPr>
        <w:t xml:space="preserve">Mobile Terminal Communication Equipment shall be so constructed that it effectively uses the spectrum allocated </w:t>
      </w:r>
      <w:r w:rsidR="00AE6A1B" w:rsidRPr="002E30F2">
        <w:rPr>
          <w:rFonts w:ascii="Cambria" w:hAnsi="Cambria" w:cs="Times New Roman"/>
        </w:rPr>
        <w:t>to</w:t>
      </w:r>
      <w:r w:rsidRPr="002E30F2">
        <w:rPr>
          <w:rFonts w:ascii="Cambria" w:hAnsi="Cambria" w:cs="Times New Roman"/>
        </w:rPr>
        <w:t xml:space="preserve"> avoid harmful interference.</w:t>
      </w:r>
    </w:p>
    <w:p w14:paraId="040A8D9E" w14:textId="226440D9" w:rsidR="00E51259" w:rsidRDefault="00E51259" w:rsidP="00D50A4B">
      <w:pPr>
        <w:spacing w:after="0" w:line="276" w:lineRule="auto"/>
        <w:jc w:val="both"/>
        <w:rPr>
          <w:rFonts w:ascii="Cambria" w:hAnsi="Cambria" w:cs="Times New Roman"/>
        </w:rPr>
      </w:pPr>
    </w:p>
    <w:p w14:paraId="5BD615EC" w14:textId="7DE7D53B" w:rsidR="004C0741" w:rsidRPr="00D50A4B" w:rsidRDefault="004C0741" w:rsidP="00B54E34">
      <w:pPr>
        <w:pStyle w:val="Heading2"/>
        <w:numPr>
          <w:ilvl w:val="1"/>
          <w:numId w:val="11"/>
        </w:numPr>
        <w:rPr>
          <w:rFonts w:ascii="Cambria" w:hAnsi="Cambria" w:cs="Times New Roman"/>
          <w:b/>
          <w:sz w:val="24"/>
          <w:szCs w:val="24"/>
        </w:rPr>
      </w:pPr>
      <w:bookmarkStart w:id="15" w:name="_Toc217403400"/>
      <w:r w:rsidRPr="00D50A4B">
        <w:rPr>
          <w:rFonts w:ascii="Cambria" w:hAnsi="Cambria" w:cs="Times New Roman"/>
          <w:b/>
          <w:sz w:val="24"/>
          <w:szCs w:val="24"/>
        </w:rPr>
        <w:t>Emergency Functions</w:t>
      </w:r>
      <w:bookmarkEnd w:id="15"/>
    </w:p>
    <w:p w14:paraId="41EC2202" w14:textId="77777777" w:rsidR="00360913" w:rsidRPr="002E30F2" w:rsidRDefault="00360913" w:rsidP="00D50A4B">
      <w:pPr>
        <w:pStyle w:val="ListParagraph"/>
        <w:spacing w:after="0"/>
        <w:ind w:left="360"/>
        <w:rPr>
          <w:rFonts w:ascii="Cambria" w:hAnsi="Cambria" w:cs="Times New Roman"/>
          <w:b/>
        </w:rPr>
      </w:pPr>
    </w:p>
    <w:p w14:paraId="3F13F306" w14:textId="412495D6" w:rsidR="004C0741" w:rsidRPr="002E30F2" w:rsidRDefault="004C0741" w:rsidP="00B54E34">
      <w:pPr>
        <w:pStyle w:val="ListParagraph"/>
        <w:numPr>
          <w:ilvl w:val="2"/>
          <w:numId w:val="11"/>
        </w:numPr>
        <w:spacing w:after="100" w:afterAutospacing="1" w:line="276" w:lineRule="auto"/>
        <w:ind w:left="567" w:hanging="360"/>
        <w:rPr>
          <w:rFonts w:ascii="Cambria" w:eastAsia="Times New Roman" w:hAnsi="Cambria" w:cs="Times New Roman"/>
          <w:lang w:eastAsia="en-GB"/>
        </w:rPr>
      </w:pPr>
      <w:r w:rsidRPr="00D50A4B">
        <w:rPr>
          <w:rFonts w:ascii="Cambria" w:eastAsia="Times New Roman" w:hAnsi="Cambria" w:cs="Times New Roman"/>
          <w:bCs/>
          <w:lang w:eastAsia="en-GB"/>
        </w:rPr>
        <w:t>Emergency Call Access</w:t>
      </w:r>
      <w:r w:rsidR="00D15030">
        <w:rPr>
          <w:rFonts w:ascii="Cambria" w:eastAsia="Times New Roman" w:hAnsi="Cambria" w:cs="Times New Roman"/>
          <w:bCs/>
          <w:lang w:eastAsia="en-GB"/>
        </w:rPr>
        <w:t>:</w:t>
      </w:r>
      <w:r w:rsidRPr="00AF6C69">
        <w:rPr>
          <w:rFonts w:ascii="Cambria" w:eastAsia="Times New Roman" w:hAnsi="Cambria" w:cs="Times New Roman"/>
          <w:lang w:eastAsia="en-GB"/>
        </w:rPr>
        <w:br/>
      </w:r>
      <w:r w:rsidRPr="002E30F2">
        <w:rPr>
          <w:rFonts w:ascii="Cambria" w:eastAsia="Times New Roman" w:hAnsi="Cambria" w:cs="Times New Roman"/>
          <w:lang w:eastAsia="en-GB"/>
        </w:rPr>
        <w:t>Terminals shall permit unauthenticated dialing of designated emergency numbers (e.g. “112”, “911”</w:t>
      </w:r>
      <w:r>
        <w:rPr>
          <w:rFonts w:ascii="Cambria" w:eastAsia="Times New Roman" w:hAnsi="Cambria" w:cs="Times New Roman"/>
          <w:lang w:eastAsia="en-GB"/>
        </w:rPr>
        <w:t xml:space="preserve"> or any other numbers that may be designated by the state</w:t>
      </w:r>
      <w:r w:rsidRPr="002E30F2">
        <w:rPr>
          <w:rFonts w:ascii="Cambria" w:eastAsia="Times New Roman" w:hAnsi="Cambria" w:cs="Times New Roman"/>
          <w:lang w:eastAsia="en-GB"/>
        </w:rPr>
        <w:t>) and establish a bearer to the Public Safety Answering Point (PSAP) with QoS priority. Emergency calls shall bypass SIM/authentication checks and be carried on dedicated or pre-emptive bearers. If call setup fails, the device shall immediately issue both audible and visual alerts and, where supported, automatically transmit an SMS or data-session-based notification to a preconfigured emergency contact endpoint.</w:t>
      </w:r>
    </w:p>
    <w:p w14:paraId="7B5F036B" w14:textId="77777777" w:rsidR="004C0741" w:rsidRPr="002E30F2" w:rsidRDefault="004C0741" w:rsidP="004C0741">
      <w:pPr>
        <w:pStyle w:val="ListParagraph"/>
        <w:spacing w:after="100" w:afterAutospacing="1" w:line="276" w:lineRule="auto"/>
        <w:ind w:left="1080"/>
        <w:jc w:val="both"/>
        <w:rPr>
          <w:rFonts w:ascii="Cambria" w:eastAsia="Times New Roman" w:hAnsi="Cambria" w:cs="Times New Roman"/>
          <w:lang w:eastAsia="en-GB"/>
        </w:rPr>
      </w:pPr>
    </w:p>
    <w:p w14:paraId="071322B3" w14:textId="65FE3635" w:rsidR="004C0741" w:rsidRPr="002E30F2" w:rsidRDefault="004C0741" w:rsidP="00B54E34">
      <w:pPr>
        <w:pStyle w:val="ListParagraph"/>
        <w:numPr>
          <w:ilvl w:val="2"/>
          <w:numId w:val="11"/>
        </w:numPr>
        <w:spacing w:after="100" w:afterAutospacing="1" w:line="276" w:lineRule="auto"/>
        <w:ind w:hanging="360"/>
        <w:rPr>
          <w:rFonts w:ascii="Cambria" w:eastAsia="Times New Roman" w:hAnsi="Cambria" w:cs="Times New Roman"/>
          <w:bCs/>
          <w:lang w:eastAsia="en-GB"/>
        </w:rPr>
      </w:pPr>
      <w:r w:rsidRPr="00D50A4B">
        <w:rPr>
          <w:rFonts w:ascii="Cambria" w:eastAsia="Times New Roman" w:hAnsi="Cambria" w:cs="Times New Roman"/>
          <w:bCs/>
          <w:lang w:eastAsia="en-GB"/>
        </w:rPr>
        <w:t>Location Transmission</w:t>
      </w:r>
      <w:r w:rsidR="00D15030">
        <w:rPr>
          <w:rFonts w:ascii="Cambria" w:eastAsia="Times New Roman" w:hAnsi="Cambria" w:cs="Times New Roman"/>
          <w:bCs/>
          <w:lang w:eastAsia="en-GB"/>
        </w:rPr>
        <w:t>:</w:t>
      </w:r>
      <w:r w:rsidRPr="00AF6C69">
        <w:rPr>
          <w:rFonts w:ascii="Cambria" w:eastAsia="Times New Roman" w:hAnsi="Cambria" w:cs="Times New Roman"/>
          <w:bCs/>
          <w:lang w:eastAsia="en-GB"/>
        </w:rPr>
        <w:br/>
      </w:r>
      <w:r w:rsidRPr="002E30F2">
        <w:rPr>
          <w:rFonts w:ascii="Cambria" w:eastAsia="Times New Roman" w:hAnsi="Cambria" w:cs="Times New Roman"/>
          <w:bCs/>
          <w:lang w:eastAsia="en-GB"/>
        </w:rPr>
        <w:t xml:space="preserve">Within five seconds of emergency-call initiation, equipment shall deliver network-based location information. If GNSS hardware is integrated, a two-dimensional fix (latitude, longitude) with horizontal accuracy ≤ </w:t>
      </w:r>
      <w:r>
        <w:rPr>
          <w:rFonts w:ascii="Cambria" w:eastAsia="Times New Roman" w:hAnsi="Cambria" w:cs="Times New Roman"/>
          <w:bCs/>
          <w:lang w:eastAsia="en-GB"/>
        </w:rPr>
        <w:t>1</w:t>
      </w:r>
      <w:r w:rsidRPr="002E30F2">
        <w:rPr>
          <w:rFonts w:ascii="Cambria" w:eastAsia="Times New Roman" w:hAnsi="Cambria" w:cs="Times New Roman"/>
          <w:bCs/>
          <w:lang w:eastAsia="en-GB"/>
        </w:rPr>
        <w:t>0 m and timestamp shall be obtained within 30 seconds and sent using the PIDF-LO format (RFC 4119). Terminals supporting both methods shall merge network and GNSS data to maximize reliability, including altitude where available.</w:t>
      </w:r>
    </w:p>
    <w:p w14:paraId="0E407EDA" w14:textId="56851CC7" w:rsidR="004C0741" w:rsidRPr="00D54CC4" w:rsidRDefault="004C0741" w:rsidP="00D54CC4">
      <w:pPr>
        <w:rPr>
          <w:rFonts w:ascii="Cambria" w:eastAsia="Times New Roman" w:hAnsi="Cambria" w:cs="Times New Roman"/>
          <w:bCs/>
          <w:lang w:eastAsia="en-GB"/>
        </w:rPr>
      </w:pPr>
    </w:p>
    <w:p w14:paraId="5B4F3587" w14:textId="17407F36" w:rsidR="004C0741" w:rsidRPr="002E30F2" w:rsidRDefault="004C0741" w:rsidP="00B54E34">
      <w:pPr>
        <w:pStyle w:val="ListParagraph"/>
        <w:numPr>
          <w:ilvl w:val="2"/>
          <w:numId w:val="11"/>
        </w:numPr>
        <w:spacing w:after="100" w:afterAutospacing="1" w:line="276" w:lineRule="auto"/>
        <w:ind w:hanging="360"/>
        <w:rPr>
          <w:rFonts w:ascii="Cambria" w:eastAsia="Times New Roman" w:hAnsi="Cambria" w:cs="Times New Roman"/>
          <w:bCs/>
          <w:lang w:eastAsia="en-GB"/>
        </w:rPr>
      </w:pPr>
      <w:r w:rsidRPr="00D50A4B">
        <w:rPr>
          <w:rFonts w:ascii="Cambria" w:eastAsia="Times New Roman" w:hAnsi="Cambria" w:cs="Times New Roman"/>
          <w:bCs/>
          <w:lang w:eastAsia="en-GB"/>
        </w:rPr>
        <w:t>CAP v1.2 Reception</w:t>
      </w:r>
      <w:r w:rsidR="00D15030">
        <w:rPr>
          <w:rFonts w:ascii="Cambria" w:eastAsia="Times New Roman" w:hAnsi="Cambria" w:cs="Times New Roman"/>
          <w:bCs/>
          <w:lang w:eastAsia="en-GB"/>
        </w:rPr>
        <w:t>:</w:t>
      </w:r>
      <w:r w:rsidRPr="00AF6C69">
        <w:rPr>
          <w:rFonts w:ascii="Cambria" w:eastAsia="Times New Roman" w:hAnsi="Cambria" w:cs="Times New Roman"/>
          <w:bCs/>
          <w:lang w:eastAsia="en-GB"/>
        </w:rPr>
        <w:br/>
      </w:r>
      <w:r w:rsidRPr="002E30F2">
        <w:rPr>
          <w:rFonts w:ascii="Cambria" w:eastAsia="Times New Roman" w:hAnsi="Cambria" w:cs="Times New Roman"/>
          <w:bCs/>
          <w:lang w:eastAsia="en-GB"/>
        </w:rPr>
        <w:t xml:space="preserve">Equipment shall support OASIS Common Alerting Protocol v1.2 over Cell Broadcast (GSM/UMTS/LTE CB), concatenated SMS or IP (UDP/TCP/HTTPS). Incoming CAP XML must validate against the CAP 1.2 schema, extract header fields (identifier, sender, sent, status, </w:t>
      </w:r>
      <w:proofErr w:type="spellStart"/>
      <w:r w:rsidRPr="002E30F2">
        <w:rPr>
          <w:rFonts w:ascii="Cambria" w:eastAsia="Times New Roman" w:hAnsi="Cambria" w:cs="Times New Roman"/>
          <w:bCs/>
          <w:lang w:eastAsia="en-GB"/>
        </w:rPr>
        <w:t>msgType</w:t>
      </w:r>
      <w:proofErr w:type="spellEnd"/>
      <w:r w:rsidRPr="002E30F2">
        <w:rPr>
          <w:rFonts w:ascii="Cambria" w:eastAsia="Times New Roman" w:hAnsi="Cambria" w:cs="Times New Roman"/>
          <w:bCs/>
          <w:lang w:eastAsia="en-GB"/>
        </w:rPr>
        <w:t>) and info blocks (category, event, urgency, severity, certainty, effective, expires, instruction), and render them in the local language with an audible/visual alert. Devices shall cache the last three alerts, allow user acknowledgment, and honor CAP “parameter”-defined repetition intervals.</w:t>
      </w:r>
    </w:p>
    <w:p w14:paraId="08C56F10" w14:textId="77777777" w:rsidR="004C0741" w:rsidRPr="002E30F2" w:rsidRDefault="004C0741" w:rsidP="004C0741">
      <w:pPr>
        <w:pStyle w:val="ListParagraph"/>
        <w:rPr>
          <w:rFonts w:ascii="Cambria" w:eastAsia="Times New Roman" w:hAnsi="Cambria" w:cs="Times New Roman"/>
          <w:bCs/>
          <w:lang w:eastAsia="en-GB"/>
        </w:rPr>
      </w:pPr>
    </w:p>
    <w:p w14:paraId="6D3B3E94" w14:textId="6C10D17E" w:rsidR="005A300D" w:rsidRPr="0070138B" w:rsidRDefault="004C0741" w:rsidP="00B54E34">
      <w:pPr>
        <w:pStyle w:val="ListParagraph"/>
        <w:numPr>
          <w:ilvl w:val="2"/>
          <w:numId w:val="11"/>
        </w:numPr>
        <w:spacing w:after="0" w:line="276" w:lineRule="auto"/>
        <w:ind w:hanging="360"/>
        <w:rPr>
          <w:rFonts w:ascii="Cambria" w:eastAsia="Times New Roman" w:hAnsi="Cambria" w:cs="Times New Roman"/>
          <w:bCs/>
          <w:lang w:eastAsia="en-GB"/>
        </w:rPr>
      </w:pPr>
      <w:r w:rsidRPr="00D50A4B">
        <w:rPr>
          <w:rFonts w:ascii="Cambria" w:eastAsia="Times New Roman" w:hAnsi="Cambria" w:cs="Times New Roman"/>
          <w:bCs/>
          <w:lang w:eastAsia="en-GB"/>
        </w:rPr>
        <w:t>Health Monitoring and Reporting</w:t>
      </w:r>
      <w:r w:rsidR="00D15030">
        <w:rPr>
          <w:rFonts w:ascii="Cambria" w:eastAsia="Times New Roman" w:hAnsi="Cambria" w:cs="Times New Roman"/>
          <w:bCs/>
          <w:lang w:eastAsia="en-GB"/>
        </w:rPr>
        <w:t>:</w:t>
      </w:r>
      <w:r w:rsidRPr="00AF6C69">
        <w:rPr>
          <w:rFonts w:ascii="Cambria" w:eastAsia="Times New Roman" w:hAnsi="Cambria" w:cs="Times New Roman"/>
          <w:bCs/>
          <w:lang w:eastAsia="en-GB"/>
        </w:rPr>
        <w:br/>
      </w:r>
      <w:r w:rsidRPr="002E30F2">
        <w:rPr>
          <w:rFonts w:ascii="Cambria" w:eastAsia="Times New Roman" w:hAnsi="Cambria" w:cs="Times New Roman"/>
          <w:bCs/>
          <w:lang w:eastAsia="en-GB"/>
        </w:rPr>
        <w:t>CAP-capable and emergency terminals shall generate periodic health-check messages (default every 24 h) to a central monitoring system via SNMP (using standard MIB-II plus trap generation) or HTTPS. Reports shall include primary and backup power status, firmware version, CAP reception count, and emergency-module readiness. Loss of scheduled health checks or detection of power-source faults shall trigger immediate SNMP traps or HTTP callbacks.</w:t>
      </w:r>
    </w:p>
    <w:p w14:paraId="5A7071F0" w14:textId="77777777" w:rsidR="005A300D" w:rsidRPr="002E30F2" w:rsidRDefault="005A300D" w:rsidP="00D50A4B">
      <w:pPr>
        <w:spacing w:after="0" w:line="276" w:lineRule="auto"/>
        <w:ind w:firstLine="720"/>
        <w:jc w:val="both"/>
        <w:rPr>
          <w:rFonts w:ascii="Cambria" w:eastAsia="Times New Roman" w:hAnsi="Cambria" w:cs="Times New Roman"/>
          <w:lang w:eastAsia="en-GB"/>
        </w:rPr>
      </w:pPr>
    </w:p>
    <w:p w14:paraId="3F580630" w14:textId="77777777" w:rsidR="004C0741" w:rsidRPr="00D50A4B" w:rsidRDefault="004C0741" w:rsidP="00B54E34">
      <w:pPr>
        <w:pStyle w:val="Heading2"/>
        <w:numPr>
          <w:ilvl w:val="1"/>
          <w:numId w:val="11"/>
        </w:numPr>
        <w:rPr>
          <w:rFonts w:ascii="Cambria" w:hAnsi="Cambria" w:cs="Times New Roman"/>
          <w:b/>
          <w:sz w:val="24"/>
          <w:szCs w:val="24"/>
        </w:rPr>
      </w:pPr>
      <w:bookmarkStart w:id="16" w:name="_Toc217403401"/>
      <w:r w:rsidRPr="00D50A4B">
        <w:rPr>
          <w:rFonts w:ascii="Cambria" w:hAnsi="Cambria" w:cs="Times New Roman"/>
          <w:b/>
          <w:sz w:val="24"/>
          <w:szCs w:val="24"/>
        </w:rPr>
        <w:lastRenderedPageBreak/>
        <w:t>Type Approval Specification</w:t>
      </w:r>
      <w:bookmarkEnd w:id="16"/>
    </w:p>
    <w:p w14:paraId="2EF23FCC" w14:textId="77777777" w:rsidR="004C0741" w:rsidRPr="002E30F2" w:rsidRDefault="004C0741" w:rsidP="004C0741">
      <w:pPr>
        <w:spacing w:after="0" w:line="276" w:lineRule="auto"/>
        <w:jc w:val="both"/>
        <w:rPr>
          <w:rFonts w:ascii="Cambria" w:hAnsi="Cambria" w:cs="Times New Roman"/>
        </w:rPr>
      </w:pPr>
    </w:p>
    <w:p w14:paraId="1E863F37" w14:textId="73016625" w:rsidR="004C0741" w:rsidRPr="002E30F2" w:rsidRDefault="004C0741" w:rsidP="00D50A4B">
      <w:pPr>
        <w:spacing w:after="0" w:line="276" w:lineRule="auto"/>
        <w:ind w:left="360"/>
        <w:jc w:val="both"/>
        <w:rPr>
          <w:rFonts w:ascii="Cambria" w:eastAsia="Times New Roman" w:hAnsi="Cambria" w:cs="Times New Roman"/>
          <w:lang w:eastAsia="en-GB"/>
        </w:rPr>
      </w:pPr>
      <w:r w:rsidRPr="002E30F2">
        <w:rPr>
          <w:rFonts w:ascii="Cambria" w:eastAsia="Times New Roman" w:hAnsi="Cambria" w:cs="Times New Roman"/>
          <w:lang w:eastAsia="en-GB"/>
        </w:rPr>
        <w:t xml:space="preserve">Manufacturers and importers must submit </w:t>
      </w:r>
      <w:r>
        <w:rPr>
          <w:rFonts w:ascii="Cambria" w:eastAsia="Times New Roman" w:hAnsi="Cambria" w:cs="Times New Roman"/>
          <w:lang w:eastAsia="en-GB"/>
        </w:rPr>
        <w:t xml:space="preserve">an application and </w:t>
      </w:r>
      <w:r w:rsidRPr="002E30F2">
        <w:rPr>
          <w:rFonts w:ascii="Cambria" w:eastAsia="Times New Roman" w:hAnsi="Cambria" w:cs="Times New Roman"/>
          <w:lang w:eastAsia="en-GB"/>
        </w:rPr>
        <w:t>equipment for type approval under the NCA’s Equipment Guidelines</w:t>
      </w:r>
      <w:r>
        <w:rPr>
          <w:rFonts w:ascii="Cambria" w:eastAsia="Times New Roman" w:hAnsi="Cambria" w:cs="Times New Roman"/>
          <w:lang w:eastAsia="en-GB"/>
        </w:rPr>
        <w:t xml:space="preserve"> (or any regulations on equipment authorization)</w:t>
      </w:r>
      <w:r w:rsidRPr="002E30F2">
        <w:rPr>
          <w:rFonts w:ascii="Cambria" w:eastAsia="Times New Roman" w:hAnsi="Cambria" w:cs="Times New Roman"/>
          <w:lang w:eastAsia="en-GB"/>
        </w:rPr>
        <w:t xml:space="preserve">. Conformity assessment shall include test reports from accredited laboratories, covering electrical safety, EMC, radio performance (where applicable), and SAR. Labels indicating </w:t>
      </w:r>
      <w:r>
        <w:rPr>
          <w:rFonts w:ascii="Cambria" w:eastAsia="Times New Roman" w:hAnsi="Cambria" w:cs="Times New Roman"/>
          <w:lang w:eastAsia="en-GB"/>
        </w:rPr>
        <w:t xml:space="preserve">the </w:t>
      </w:r>
      <w:r w:rsidRPr="002E30F2">
        <w:rPr>
          <w:rFonts w:ascii="Cambria" w:eastAsia="Times New Roman" w:hAnsi="Cambria" w:cs="Times New Roman"/>
          <w:lang w:eastAsia="en-GB"/>
        </w:rPr>
        <w:t>NCA approval number shall be affixed</w:t>
      </w:r>
      <w:r w:rsidR="00FD2A7C">
        <w:rPr>
          <w:rFonts w:ascii="Cambria" w:eastAsia="Times New Roman" w:hAnsi="Cambria" w:cs="Times New Roman"/>
          <w:lang w:eastAsia="en-GB"/>
        </w:rPr>
        <w:t xml:space="preserve"> in line with the Type Approval Guidelines or subsequent amendments</w:t>
      </w:r>
      <w:r w:rsidRPr="002E30F2">
        <w:rPr>
          <w:rFonts w:ascii="Cambria" w:eastAsia="Times New Roman" w:hAnsi="Cambria" w:cs="Times New Roman"/>
          <w:lang w:eastAsia="en-GB"/>
        </w:rPr>
        <w:t>.</w:t>
      </w:r>
    </w:p>
    <w:p w14:paraId="3A688B98" w14:textId="4F415CD8" w:rsidR="003705F3" w:rsidRDefault="003705F3" w:rsidP="00D50A4B">
      <w:pPr>
        <w:spacing w:after="0" w:line="276" w:lineRule="auto"/>
        <w:jc w:val="both"/>
        <w:rPr>
          <w:rFonts w:ascii="Cambria" w:hAnsi="Cambria" w:cs="Times New Roman"/>
        </w:rPr>
      </w:pPr>
    </w:p>
    <w:p w14:paraId="67F3D971" w14:textId="77777777" w:rsidR="004C0741" w:rsidRDefault="004C0741" w:rsidP="00D50A4B">
      <w:pPr>
        <w:spacing w:after="0" w:line="276" w:lineRule="auto"/>
        <w:jc w:val="both"/>
        <w:rPr>
          <w:rFonts w:ascii="Cambria" w:hAnsi="Cambria" w:cs="Times New Roman"/>
        </w:rPr>
      </w:pPr>
    </w:p>
    <w:p w14:paraId="05F41195" w14:textId="0E69C9BC" w:rsidR="00B63F4E" w:rsidRPr="00D50A4B" w:rsidRDefault="003140F3" w:rsidP="00B54E34">
      <w:pPr>
        <w:pStyle w:val="Heading1"/>
        <w:numPr>
          <w:ilvl w:val="0"/>
          <w:numId w:val="11"/>
        </w:numPr>
        <w:spacing w:before="0" w:line="276" w:lineRule="auto"/>
        <w:jc w:val="center"/>
        <w:rPr>
          <w:rFonts w:ascii="Cambria" w:hAnsi="Cambria" w:cs="Times New Roman"/>
          <w:b/>
        </w:rPr>
      </w:pPr>
      <w:bookmarkStart w:id="17" w:name="_Toc217403402"/>
      <w:r w:rsidRPr="00F41C3E">
        <w:rPr>
          <w:rFonts w:ascii="Cambria" w:hAnsi="Cambria" w:cs="Times New Roman"/>
          <w:b/>
        </w:rPr>
        <w:t>Part T</w:t>
      </w:r>
      <w:r>
        <w:rPr>
          <w:rFonts w:ascii="Cambria" w:hAnsi="Cambria" w:cs="Times New Roman"/>
          <w:b/>
        </w:rPr>
        <w:t>hree</w:t>
      </w:r>
      <w:r w:rsidR="00B63F4E" w:rsidRPr="00D50A4B">
        <w:rPr>
          <w:rFonts w:ascii="Cambria" w:hAnsi="Cambria" w:cs="Times New Roman"/>
          <w:b/>
        </w:rPr>
        <w:t xml:space="preserve"> (</w:t>
      </w:r>
      <w:r>
        <w:rPr>
          <w:rFonts w:ascii="Cambria" w:hAnsi="Cambria" w:cs="Times New Roman"/>
          <w:b/>
        </w:rPr>
        <w:t>3</w:t>
      </w:r>
      <w:r w:rsidR="00B63F4E" w:rsidRPr="00D50A4B">
        <w:rPr>
          <w:rFonts w:ascii="Cambria" w:hAnsi="Cambria" w:cs="Times New Roman"/>
          <w:b/>
        </w:rPr>
        <w:t>): Requirements for Wireless Terminal Electronic Communication Equipment</w:t>
      </w:r>
      <w:bookmarkEnd w:id="17"/>
    </w:p>
    <w:p w14:paraId="61F288BD" w14:textId="5B22BE17" w:rsidR="00B63F4E" w:rsidRDefault="00B63F4E" w:rsidP="00D50A4B">
      <w:pPr>
        <w:spacing w:after="0" w:line="276" w:lineRule="auto"/>
        <w:jc w:val="both"/>
        <w:rPr>
          <w:rFonts w:ascii="Cambria" w:hAnsi="Cambria" w:cs="Times New Roman"/>
        </w:rPr>
      </w:pPr>
    </w:p>
    <w:p w14:paraId="3956CCFA" w14:textId="377675D2" w:rsidR="0026154C" w:rsidRPr="00D50A4B" w:rsidRDefault="0026154C" w:rsidP="00B54E34">
      <w:pPr>
        <w:pStyle w:val="Heading2"/>
        <w:numPr>
          <w:ilvl w:val="1"/>
          <w:numId w:val="11"/>
        </w:numPr>
        <w:rPr>
          <w:rFonts w:ascii="Cambria" w:hAnsi="Cambria"/>
          <w:b/>
          <w:sz w:val="24"/>
          <w:szCs w:val="24"/>
        </w:rPr>
      </w:pPr>
      <w:bookmarkStart w:id="18" w:name="_Toc217403403"/>
      <w:r w:rsidRPr="00D50A4B">
        <w:rPr>
          <w:rFonts w:ascii="Cambria" w:hAnsi="Cambria"/>
          <w:b/>
          <w:sz w:val="24"/>
          <w:szCs w:val="24"/>
        </w:rPr>
        <w:t>General Radio and Functional Requirements</w:t>
      </w:r>
      <w:bookmarkEnd w:id="18"/>
    </w:p>
    <w:p w14:paraId="068838D1" w14:textId="77777777" w:rsidR="00AC02FE" w:rsidRPr="002E30F2" w:rsidRDefault="00AC02FE" w:rsidP="00D50A4B">
      <w:pPr>
        <w:pStyle w:val="ListParagraph"/>
        <w:spacing w:after="0" w:line="276" w:lineRule="auto"/>
        <w:ind w:left="360"/>
        <w:jc w:val="both"/>
        <w:rPr>
          <w:rFonts w:ascii="Cambria" w:hAnsi="Cambria" w:cs="Times New Roman"/>
          <w:b/>
        </w:rPr>
      </w:pPr>
    </w:p>
    <w:p w14:paraId="5202671D" w14:textId="070CBB7D" w:rsidR="0026154C" w:rsidRPr="002E30F2" w:rsidRDefault="0026154C" w:rsidP="00B54E34">
      <w:pPr>
        <w:pStyle w:val="ListParagraph"/>
        <w:numPr>
          <w:ilvl w:val="2"/>
          <w:numId w:val="11"/>
        </w:numPr>
        <w:spacing w:after="100" w:afterAutospacing="1" w:line="276" w:lineRule="auto"/>
        <w:jc w:val="both"/>
        <w:rPr>
          <w:rFonts w:ascii="Cambria" w:eastAsia="Times New Roman" w:hAnsi="Cambria" w:cs="Times New Roman"/>
          <w:lang w:eastAsia="en-GB"/>
        </w:rPr>
      </w:pPr>
      <w:r w:rsidRPr="002E30F2">
        <w:rPr>
          <w:rFonts w:ascii="Cambria" w:eastAsia="Times New Roman" w:hAnsi="Cambria" w:cs="Times New Roman"/>
          <w:b/>
          <w:bCs/>
          <w:lang w:eastAsia="en-GB"/>
        </w:rPr>
        <w:t>Regulatory Compliance:</w:t>
      </w:r>
      <w:r w:rsidRPr="002E30F2">
        <w:rPr>
          <w:rFonts w:ascii="Cambria" w:eastAsia="Times New Roman" w:hAnsi="Cambria" w:cs="Times New Roman"/>
          <w:lang w:eastAsia="en-GB"/>
        </w:rPr>
        <w:t xml:space="preserve"> Each radio interface shall operate only in frequency bands and power levels authorized by the NCA to harmonized EN/ETSI or ITU </w:t>
      </w:r>
      <w:r>
        <w:rPr>
          <w:rFonts w:ascii="Cambria" w:eastAsia="Times New Roman" w:hAnsi="Cambria" w:cs="Times New Roman"/>
          <w:lang w:eastAsia="en-GB"/>
        </w:rPr>
        <w:t>Recommendations</w:t>
      </w:r>
      <w:r w:rsidRPr="002E30F2">
        <w:rPr>
          <w:rFonts w:ascii="Cambria" w:eastAsia="Times New Roman" w:hAnsi="Cambria" w:cs="Times New Roman"/>
          <w:lang w:eastAsia="en-GB"/>
        </w:rPr>
        <w:t xml:space="preserve"> </w:t>
      </w:r>
      <w:r>
        <w:rPr>
          <w:rFonts w:ascii="Cambria" w:eastAsia="Times New Roman" w:hAnsi="Cambria" w:cs="Times New Roman"/>
          <w:lang w:eastAsia="en-GB"/>
        </w:rPr>
        <w:t>are</w:t>
      </w:r>
      <w:r w:rsidRPr="002E30F2">
        <w:rPr>
          <w:rFonts w:ascii="Cambria" w:eastAsia="Times New Roman" w:hAnsi="Cambria" w:cs="Times New Roman"/>
          <w:lang w:eastAsia="en-GB"/>
        </w:rPr>
        <w:t xml:space="preserve"> mandatory.</w:t>
      </w:r>
    </w:p>
    <w:p w14:paraId="413AAAA3" w14:textId="77777777" w:rsidR="0026154C" w:rsidRPr="002E30F2" w:rsidRDefault="0026154C" w:rsidP="0026154C">
      <w:pPr>
        <w:pStyle w:val="ListParagraph"/>
        <w:spacing w:after="100" w:afterAutospacing="1" w:line="276" w:lineRule="auto"/>
        <w:ind w:left="1080"/>
        <w:jc w:val="both"/>
        <w:rPr>
          <w:rFonts w:ascii="Cambria" w:eastAsia="Times New Roman" w:hAnsi="Cambria" w:cs="Times New Roman"/>
          <w:lang w:eastAsia="en-GB"/>
        </w:rPr>
      </w:pPr>
    </w:p>
    <w:p w14:paraId="02B106A9" w14:textId="77777777" w:rsidR="0026154C" w:rsidRPr="00D50A4B" w:rsidRDefault="0026154C" w:rsidP="00B54E34">
      <w:pPr>
        <w:pStyle w:val="ListParagraph"/>
        <w:numPr>
          <w:ilvl w:val="2"/>
          <w:numId w:val="11"/>
        </w:numPr>
        <w:spacing w:after="100" w:afterAutospacing="1" w:line="276" w:lineRule="auto"/>
        <w:jc w:val="both"/>
        <w:rPr>
          <w:rFonts w:ascii="Cambria" w:eastAsia="Times New Roman" w:hAnsi="Cambria" w:cs="Times New Roman"/>
          <w:bCs/>
          <w:lang w:eastAsia="en-GB"/>
        </w:rPr>
      </w:pPr>
      <w:r w:rsidRPr="00FE6A98">
        <w:rPr>
          <w:rFonts w:ascii="Cambria" w:eastAsia="Times New Roman" w:hAnsi="Cambria" w:cs="Times New Roman"/>
          <w:b/>
          <w:bCs/>
          <w:lang w:eastAsia="en-GB"/>
        </w:rPr>
        <w:t>Electromagnetic Compatibility (EMC)</w:t>
      </w:r>
      <w:r w:rsidRPr="00FE6A98">
        <w:rPr>
          <w:rFonts w:ascii="Cambria" w:eastAsia="Times New Roman" w:hAnsi="Cambria" w:cs="Times New Roman"/>
          <w:bCs/>
          <w:lang w:eastAsia="en-GB"/>
        </w:rPr>
        <w:t xml:space="preserve">: Devices must pass ETSI EN 301 489 series (or equivalent) for radiated and conducted emissions and immunity. </w:t>
      </w:r>
      <w:r w:rsidRPr="00D50A4B">
        <w:rPr>
          <w:rFonts w:ascii="Cambria" w:eastAsia="Times New Roman" w:hAnsi="Cambria" w:cs="Times New Roman"/>
          <w:bCs/>
          <w:lang w:eastAsia="en-GB"/>
        </w:rPr>
        <w:t>Interfaces to public networks and to other radios within the device must implement coexistence filtering to prevent self-interference.</w:t>
      </w:r>
    </w:p>
    <w:p w14:paraId="5C5933E5" w14:textId="77777777" w:rsidR="0026154C" w:rsidRPr="00FE6A98" w:rsidRDefault="0026154C" w:rsidP="00D50A4B">
      <w:pPr>
        <w:pStyle w:val="ListParagraph"/>
        <w:spacing w:after="100" w:afterAutospacing="1" w:line="276" w:lineRule="auto"/>
        <w:jc w:val="both"/>
        <w:rPr>
          <w:rFonts w:ascii="Cambria" w:eastAsia="Times New Roman" w:hAnsi="Cambria" w:cs="Times New Roman"/>
          <w:bCs/>
          <w:lang w:eastAsia="en-GB"/>
        </w:rPr>
      </w:pPr>
    </w:p>
    <w:p w14:paraId="6528C25D" w14:textId="77777777" w:rsidR="0026154C" w:rsidRPr="00FE6A98" w:rsidRDefault="0026154C" w:rsidP="00B54E34">
      <w:pPr>
        <w:pStyle w:val="ListParagraph"/>
        <w:numPr>
          <w:ilvl w:val="2"/>
          <w:numId w:val="11"/>
        </w:numPr>
        <w:spacing w:after="100" w:afterAutospacing="1" w:line="276" w:lineRule="auto"/>
        <w:jc w:val="both"/>
        <w:rPr>
          <w:rFonts w:ascii="Cambria" w:eastAsia="Times New Roman" w:hAnsi="Cambria" w:cs="Times New Roman"/>
          <w:bCs/>
          <w:lang w:eastAsia="en-GB"/>
        </w:rPr>
      </w:pPr>
      <w:r w:rsidRPr="00FE6A98">
        <w:rPr>
          <w:rFonts w:ascii="Cambria" w:eastAsia="Times New Roman" w:hAnsi="Cambria" w:cs="Times New Roman"/>
          <w:b/>
          <w:bCs/>
          <w:lang w:eastAsia="en-GB"/>
        </w:rPr>
        <w:t>Safety and SAR</w:t>
      </w:r>
      <w:r w:rsidRPr="00FE6A98">
        <w:rPr>
          <w:rFonts w:ascii="Cambria" w:eastAsia="Times New Roman" w:hAnsi="Cambria" w:cs="Times New Roman"/>
          <w:bCs/>
          <w:lang w:eastAsia="en-GB"/>
        </w:rPr>
        <w:t>: For any device radiating at &gt;10 MHz, Specific Absorption Rate (SAR) shall not exceed 2 W/kg averaged over 10 g of tissue (ICNIRP). Measurement protocols shall follow IEC/IEEE 62209-1528:2020 and EN IEC/IEEE 62209-1528:2021 as applicable.</w:t>
      </w:r>
    </w:p>
    <w:p w14:paraId="67B56963" w14:textId="77777777" w:rsidR="0026154C" w:rsidRPr="00FE6A98" w:rsidRDefault="0026154C" w:rsidP="00D50A4B">
      <w:pPr>
        <w:pStyle w:val="ListParagraph"/>
        <w:spacing w:after="100" w:afterAutospacing="1" w:line="276" w:lineRule="auto"/>
        <w:jc w:val="both"/>
        <w:rPr>
          <w:rFonts w:ascii="Cambria" w:eastAsia="Times New Roman" w:hAnsi="Cambria" w:cs="Times New Roman"/>
          <w:bCs/>
          <w:lang w:eastAsia="en-GB"/>
        </w:rPr>
      </w:pPr>
    </w:p>
    <w:p w14:paraId="3598E19E" w14:textId="77777777" w:rsidR="0026154C" w:rsidRPr="00FE6A98" w:rsidRDefault="0026154C" w:rsidP="00B54E34">
      <w:pPr>
        <w:pStyle w:val="ListParagraph"/>
        <w:numPr>
          <w:ilvl w:val="2"/>
          <w:numId w:val="11"/>
        </w:numPr>
        <w:spacing w:after="100" w:afterAutospacing="1" w:line="276" w:lineRule="auto"/>
        <w:jc w:val="both"/>
        <w:rPr>
          <w:rFonts w:ascii="Cambria" w:eastAsia="Times New Roman" w:hAnsi="Cambria" w:cs="Times New Roman"/>
          <w:bCs/>
          <w:lang w:eastAsia="en-GB"/>
        </w:rPr>
      </w:pPr>
      <w:r w:rsidRPr="00FE6A98">
        <w:rPr>
          <w:rFonts w:ascii="Cambria" w:eastAsia="Times New Roman" w:hAnsi="Cambria" w:cs="Times New Roman"/>
          <w:b/>
          <w:bCs/>
          <w:lang w:eastAsia="en-GB"/>
        </w:rPr>
        <w:t>Security and Privacy</w:t>
      </w:r>
      <w:r w:rsidRPr="00FE6A98">
        <w:rPr>
          <w:rFonts w:ascii="Cambria" w:eastAsia="Times New Roman" w:hAnsi="Cambria" w:cs="Times New Roman"/>
          <w:bCs/>
          <w:lang w:eastAsia="en-GB"/>
        </w:rPr>
        <w:t>: Implementation of at-rest and over-the-air encryption shall conform to recognized industry protocols (e.g., LTE/AES, Lora WAN AES-128, IEEE 802.15.4 AES-CCM). Devices must support secure boot, tamper detection, and authenticated firmware updates.</w:t>
      </w:r>
    </w:p>
    <w:p w14:paraId="45143E65" w14:textId="77777777" w:rsidR="0026154C" w:rsidRPr="00FE6A98" w:rsidRDefault="0026154C" w:rsidP="00D50A4B">
      <w:pPr>
        <w:pStyle w:val="ListParagraph"/>
        <w:spacing w:after="100" w:afterAutospacing="1" w:line="276" w:lineRule="auto"/>
        <w:jc w:val="both"/>
        <w:rPr>
          <w:rFonts w:ascii="Cambria" w:eastAsia="Times New Roman" w:hAnsi="Cambria" w:cs="Times New Roman"/>
          <w:bCs/>
          <w:lang w:eastAsia="en-GB"/>
        </w:rPr>
      </w:pPr>
    </w:p>
    <w:p w14:paraId="34AA73EC" w14:textId="2113D0A5" w:rsidR="0026154C" w:rsidRDefault="0026154C" w:rsidP="00B54E34">
      <w:pPr>
        <w:pStyle w:val="ListParagraph"/>
        <w:numPr>
          <w:ilvl w:val="2"/>
          <w:numId w:val="11"/>
        </w:numPr>
        <w:spacing w:after="100" w:afterAutospacing="1" w:line="276" w:lineRule="auto"/>
        <w:jc w:val="both"/>
        <w:rPr>
          <w:rFonts w:ascii="Cambria" w:eastAsia="Times New Roman" w:hAnsi="Cambria" w:cs="Times New Roman"/>
          <w:bCs/>
          <w:lang w:eastAsia="en-GB"/>
        </w:rPr>
      </w:pPr>
      <w:r w:rsidRPr="00515F18">
        <w:rPr>
          <w:rFonts w:ascii="Cambria" w:eastAsia="Times New Roman" w:hAnsi="Cambria" w:cs="Times New Roman"/>
          <w:b/>
          <w:bCs/>
          <w:lang w:eastAsia="en-GB"/>
        </w:rPr>
        <w:t>Location Services</w:t>
      </w:r>
      <w:r w:rsidRPr="00515F18">
        <w:rPr>
          <w:rFonts w:ascii="Cambria" w:eastAsia="Times New Roman" w:hAnsi="Cambria" w:cs="Times New Roman"/>
          <w:bCs/>
          <w:lang w:eastAsia="en-GB"/>
        </w:rPr>
        <w:t>: Where required, terminals shall be capable of providing network-based</w:t>
      </w:r>
      <w:r w:rsidR="00AE3A7F" w:rsidRPr="00515F18">
        <w:rPr>
          <w:rFonts w:ascii="Cambria" w:eastAsia="Times New Roman" w:hAnsi="Cambria" w:cs="Times New Roman"/>
          <w:bCs/>
          <w:lang w:eastAsia="en-GB"/>
        </w:rPr>
        <w:t>, Assisted Global</w:t>
      </w:r>
      <w:r w:rsidR="0070138B">
        <w:rPr>
          <w:rFonts w:ascii="Cambria" w:eastAsia="Times New Roman" w:hAnsi="Cambria" w:cs="Times New Roman"/>
          <w:bCs/>
          <w:lang w:eastAsia="en-GB"/>
        </w:rPr>
        <w:t xml:space="preserve"> Navigation Satellite System</w:t>
      </w:r>
      <w:r w:rsidRPr="00515F18">
        <w:rPr>
          <w:rFonts w:ascii="Cambria" w:eastAsia="Times New Roman" w:hAnsi="Cambria" w:cs="Times New Roman"/>
          <w:bCs/>
          <w:lang w:eastAsia="en-GB"/>
        </w:rPr>
        <w:t xml:space="preserve"> with optimum accuracy of not more than 10m (2D) under open-sky conditions.</w:t>
      </w:r>
      <w:r w:rsidR="00AE3A7F" w:rsidRPr="00515F18">
        <w:rPr>
          <w:rFonts w:ascii="Cambria" w:eastAsia="Times New Roman" w:hAnsi="Cambria" w:cs="Times New Roman"/>
          <w:bCs/>
          <w:lang w:eastAsia="en-GB"/>
        </w:rPr>
        <w:t xml:space="preserve"> This </w:t>
      </w:r>
      <w:r w:rsidR="00AE3A7F" w:rsidRPr="00D50A4B">
        <w:rPr>
          <w:rFonts w:ascii="Cambria" w:eastAsia="Times New Roman" w:hAnsi="Cambria" w:cs="Times New Roman"/>
          <w:bCs/>
          <w:lang w:eastAsia="en-GB"/>
        </w:rPr>
        <w:t xml:space="preserve">functionality shall be turned on by default, and it shall be compatible with </w:t>
      </w:r>
      <w:r w:rsidR="0070138B" w:rsidRPr="00D50A4B">
        <w:rPr>
          <w:rFonts w:ascii="Cambria" w:eastAsia="Times New Roman" w:hAnsi="Cambria" w:cs="Times New Roman"/>
          <w:bCs/>
          <w:lang w:eastAsia="en-GB"/>
        </w:rPr>
        <w:t>location-based</w:t>
      </w:r>
      <w:r w:rsidR="00AE3A7F" w:rsidRPr="00D50A4B">
        <w:rPr>
          <w:rFonts w:ascii="Cambria" w:eastAsia="Times New Roman" w:hAnsi="Cambria" w:cs="Times New Roman"/>
          <w:bCs/>
          <w:lang w:eastAsia="en-GB"/>
        </w:rPr>
        <w:t xml:space="preserve"> services provided by all mobile network operators in Ghana.</w:t>
      </w:r>
    </w:p>
    <w:p w14:paraId="79396494" w14:textId="419D4A5E" w:rsidR="00D228A7" w:rsidRPr="00D50A4B" w:rsidRDefault="00D228A7" w:rsidP="00D50A4B">
      <w:pPr>
        <w:pStyle w:val="ListParagraph"/>
        <w:rPr>
          <w:rFonts w:ascii="Cambria" w:eastAsia="Times New Roman" w:hAnsi="Cambria" w:cs="Times New Roman"/>
          <w:bCs/>
          <w:lang w:eastAsia="en-GB"/>
        </w:rPr>
      </w:pPr>
    </w:p>
    <w:p w14:paraId="440BD28A" w14:textId="6D53FE42" w:rsidR="00F66D23" w:rsidRPr="00D50A4B" w:rsidRDefault="00F66D23" w:rsidP="00B54E34">
      <w:pPr>
        <w:pStyle w:val="ListParagraph"/>
        <w:numPr>
          <w:ilvl w:val="2"/>
          <w:numId w:val="11"/>
        </w:numPr>
        <w:spacing w:after="0" w:line="276" w:lineRule="auto"/>
        <w:jc w:val="both"/>
        <w:rPr>
          <w:rFonts w:ascii="Cambria" w:eastAsia="Times New Roman" w:hAnsi="Cambria" w:cs="Times New Roman"/>
          <w:b/>
          <w:bCs/>
          <w:lang w:eastAsia="en-GB"/>
        </w:rPr>
      </w:pPr>
      <w:r w:rsidRPr="002E30F2">
        <w:rPr>
          <w:rFonts w:ascii="Cambria" w:eastAsia="Times New Roman" w:hAnsi="Cambria" w:cs="Times New Roman"/>
          <w:b/>
          <w:bCs/>
          <w:lang w:eastAsia="en-GB"/>
        </w:rPr>
        <w:lastRenderedPageBreak/>
        <w:t xml:space="preserve">Power Consumption: </w:t>
      </w:r>
      <w:r w:rsidRPr="00D50A4B">
        <w:rPr>
          <w:rFonts w:ascii="Cambria" w:eastAsia="Times New Roman" w:hAnsi="Cambria" w:cs="Times New Roman"/>
          <w:lang w:eastAsia="en-GB"/>
        </w:rPr>
        <w:t xml:space="preserve">Radio transmit duty-cycle and power-saving features (e.g. DRX, PSM, </w:t>
      </w:r>
      <w:proofErr w:type="spellStart"/>
      <w:r w:rsidRPr="00D50A4B">
        <w:rPr>
          <w:rFonts w:ascii="Cambria" w:eastAsia="Times New Roman" w:hAnsi="Cambria" w:cs="Times New Roman"/>
          <w:lang w:eastAsia="en-GB"/>
        </w:rPr>
        <w:t>eDRX</w:t>
      </w:r>
      <w:proofErr w:type="spellEnd"/>
      <w:r w:rsidRPr="00D50A4B">
        <w:rPr>
          <w:rFonts w:ascii="Cambria" w:eastAsia="Times New Roman" w:hAnsi="Cambria" w:cs="Times New Roman"/>
          <w:lang w:eastAsia="en-GB"/>
        </w:rPr>
        <w:t>) must comply with 3GPP Release 13+ recommendations to optimize battery life in idle mode</w:t>
      </w:r>
      <w:r w:rsidR="00FA15D1" w:rsidRPr="00D50A4B">
        <w:rPr>
          <w:rFonts w:ascii="Cambria" w:eastAsia="Times New Roman" w:hAnsi="Cambria" w:cs="Times New Roman"/>
          <w:lang w:eastAsia="en-GB"/>
        </w:rPr>
        <w:t>, where applicable</w:t>
      </w:r>
      <w:r w:rsidRPr="00D50A4B">
        <w:rPr>
          <w:rFonts w:ascii="Cambria" w:eastAsia="Times New Roman" w:hAnsi="Cambria" w:cs="Times New Roman"/>
          <w:lang w:eastAsia="en-GB"/>
        </w:rPr>
        <w:t>.</w:t>
      </w:r>
    </w:p>
    <w:p w14:paraId="16D424EF" w14:textId="77777777" w:rsidR="00F077F3" w:rsidRPr="00D50A4B" w:rsidRDefault="00F077F3" w:rsidP="00D50A4B">
      <w:pPr>
        <w:pStyle w:val="ListParagraph"/>
        <w:rPr>
          <w:rFonts w:ascii="Cambria" w:eastAsia="Times New Roman" w:hAnsi="Cambria" w:cs="Times New Roman"/>
          <w:b/>
          <w:bCs/>
          <w:lang w:eastAsia="en-GB"/>
        </w:rPr>
      </w:pPr>
    </w:p>
    <w:p w14:paraId="4A4E27C8" w14:textId="77777777" w:rsidR="00F077F3" w:rsidRPr="00D50A4B" w:rsidRDefault="00F077F3" w:rsidP="00D50A4B">
      <w:pPr>
        <w:spacing w:after="0" w:line="276" w:lineRule="auto"/>
        <w:jc w:val="both"/>
        <w:rPr>
          <w:rFonts w:ascii="Cambria" w:eastAsia="Times New Roman" w:hAnsi="Cambria" w:cs="Times New Roman"/>
          <w:b/>
          <w:bCs/>
          <w:lang w:eastAsia="en-GB"/>
        </w:rPr>
      </w:pPr>
    </w:p>
    <w:p w14:paraId="17C251D6" w14:textId="77777777" w:rsidR="00E00608" w:rsidRPr="00D50A4B" w:rsidRDefault="00E00608" w:rsidP="00B54E34">
      <w:pPr>
        <w:pStyle w:val="Heading2"/>
        <w:numPr>
          <w:ilvl w:val="1"/>
          <w:numId w:val="11"/>
        </w:numPr>
        <w:spacing w:before="0"/>
        <w:rPr>
          <w:rFonts w:ascii="Cambria" w:hAnsi="Cambria" w:cs="Times New Roman"/>
          <w:b/>
          <w:sz w:val="24"/>
          <w:szCs w:val="24"/>
        </w:rPr>
      </w:pPr>
      <w:bookmarkStart w:id="19" w:name="_Toc217403404"/>
      <w:r w:rsidRPr="00D50A4B">
        <w:rPr>
          <w:rFonts w:ascii="Cambria" w:hAnsi="Cambria" w:cs="Times New Roman"/>
          <w:b/>
          <w:sz w:val="24"/>
          <w:szCs w:val="24"/>
        </w:rPr>
        <w:t>Operating Frequencies</w:t>
      </w:r>
      <w:bookmarkEnd w:id="19"/>
    </w:p>
    <w:p w14:paraId="14CA3DE9" w14:textId="77777777" w:rsidR="00E00608" w:rsidRPr="002E30F2" w:rsidRDefault="00E00608" w:rsidP="00E00608">
      <w:pPr>
        <w:spacing w:after="0" w:line="276" w:lineRule="auto"/>
        <w:jc w:val="both"/>
        <w:rPr>
          <w:rFonts w:ascii="Cambria" w:hAnsi="Cambria" w:cs="Times New Roman"/>
        </w:rPr>
      </w:pPr>
    </w:p>
    <w:p w14:paraId="2DB5CBD8" w14:textId="584058F4" w:rsidR="00E00608" w:rsidRDefault="0072622F" w:rsidP="00E00608">
      <w:pPr>
        <w:spacing w:after="0" w:line="276" w:lineRule="auto"/>
        <w:jc w:val="both"/>
        <w:rPr>
          <w:rFonts w:ascii="Cambria" w:hAnsi="Cambria" w:cs="Times New Roman"/>
        </w:rPr>
      </w:pPr>
      <w:r>
        <w:rPr>
          <w:rFonts w:ascii="Cambria" w:hAnsi="Cambria" w:cs="Times New Roman"/>
        </w:rPr>
        <w:t xml:space="preserve">Wireless </w:t>
      </w:r>
      <w:r w:rsidR="00E00608" w:rsidRPr="000B77A0">
        <w:rPr>
          <w:rFonts w:ascii="Cambria" w:hAnsi="Cambria" w:cs="Times New Roman"/>
        </w:rPr>
        <w:t>Terminal</w:t>
      </w:r>
      <w:r>
        <w:rPr>
          <w:rFonts w:ascii="Cambria" w:hAnsi="Cambria" w:cs="Times New Roman"/>
        </w:rPr>
        <w:t xml:space="preserve"> Electronic Communication E</w:t>
      </w:r>
      <w:r w:rsidR="00E00608" w:rsidRPr="000B77A0">
        <w:rPr>
          <w:rFonts w:ascii="Cambria" w:hAnsi="Cambria" w:cs="Times New Roman"/>
        </w:rPr>
        <w:t>quipment</w:t>
      </w:r>
      <w:r>
        <w:rPr>
          <w:rFonts w:ascii="Cambria" w:hAnsi="Cambria" w:cs="Times New Roman"/>
        </w:rPr>
        <w:t xml:space="preserve"> (WTECE)</w:t>
      </w:r>
      <w:r w:rsidR="00E00608">
        <w:rPr>
          <w:rFonts w:ascii="Cambria" w:hAnsi="Cambria" w:cs="Times New Roman"/>
        </w:rPr>
        <w:t>,</w:t>
      </w:r>
      <w:r w:rsidR="00E00608" w:rsidRPr="000B77A0">
        <w:rPr>
          <w:rFonts w:ascii="Cambria" w:hAnsi="Cambria" w:cs="Times New Roman"/>
        </w:rPr>
        <w:t xml:space="preserve"> shall operate within the </w:t>
      </w:r>
      <w:r w:rsidR="00E00608">
        <w:rPr>
          <w:rFonts w:ascii="Cambria" w:hAnsi="Cambria" w:cs="Times New Roman"/>
        </w:rPr>
        <w:t xml:space="preserve">frequencies as specified in the National Frequency Allocation Table (NFAT). </w:t>
      </w:r>
    </w:p>
    <w:p w14:paraId="3259D9CA" w14:textId="77777777" w:rsidR="00E00608" w:rsidRDefault="00E00608" w:rsidP="00E00608">
      <w:pPr>
        <w:spacing w:after="0" w:line="276" w:lineRule="auto"/>
        <w:jc w:val="both"/>
        <w:rPr>
          <w:rFonts w:ascii="Cambria" w:hAnsi="Cambria" w:cs="Times New Roman"/>
        </w:rPr>
      </w:pPr>
    </w:p>
    <w:p w14:paraId="3C04D653" w14:textId="77777777" w:rsidR="00E00608" w:rsidRPr="002E30F2" w:rsidRDefault="00E00608" w:rsidP="00B54E34">
      <w:pPr>
        <w:pStyle w:val="ListParagraph"/>
        <w:numPr>
          <w:ilvl w:val="2"/>
          <w:numId w:val="11"/>
        </w:numPr>
        <w:spacing w:after="0" w:line="276" w:lineRule="auto"/>
        <w:jc w:val="both"/>
        <w:rPr>
          <w:rFonts w:ascii="Cambria" w:hAnsi="Cambria" w:cs="Times New Roman"/>
        </w:rPr>
      </w:pPr>
      <w:r w:rsidRPr="002E30F2">
        <w:rPr>
          <w:rFonts w:ascii="Cambria" w:hAnsi="Cambria" w:cs="Times New Roman"/>
        </w:rPr>
        <w:t xml:space="preserve">The precise operating frequency range of a Terminal communication equipment shall follow that of the Network Operator from whom the service is obtained. </w:t>
      </w:r>
    </w:p>
    <w:p w14:paraId="209F13FB" w14:textId="77777777" w:rsidR="00E00608" w:rsidRPr="002E30F2" w:rsidRDefault="00E00608" w:rsidP="00E00608">
      <w:pPr>
        <w:pStyle w:val="ListParagraph"/>
        <w:spacing w:line="276" w:lineRule="auto"/>
        <w:ind w:left="1224"/>
        <w:jc w:val="both"/>
        <w:rPr>
          <w:rFonts w:ascii="Cambria" w:hAnsi="Cambria" w:cs="Times New Roman"/>
        </w:rPr>
      </w:pPr>
    </w:p>
    <w:p w14:paraId="11CE5842" w14:textId="4AB0A0AE" w:rsidR="00E00608" w:rsidRPr="002E30F2" w:rsidRDefault="00B34B15" w:rsidP="00B54E34">
      <w:pPr>
        <w:pStyle w:val="ListParagraph"/>
        <w:numPr>
          <w:ilvl w:val="2"/>
          <w:numId w:val="11"/>
        </w:numPr>
        <w:spacing w:line="276" w:lineRule="auto"/>
        <w:jc w:val="both"/>
        <w:rPr>
          <w:rFonts w:ascii="Cambria" w:hAnsi="Cambria" w:cs="Times New Roman"/>
        </w:rPr>
      </w:pPr>
      <w:r>
        <w:rPr>
          <w:rFonts w:ascii="Cambria" w:hAnsi="Cambria" w:cs="Times New Roman"/>
        </w:rPr>
        <w:t>Wireless</w:t>
      </w:r>
      <w:r w:rsidR="00E00608" w:rsidRPr="002E30F2">
        <w:rPr>
          <w:rFonts w:ascii="Cambria" w:hAnsi="Cambria" w:cs="Times New Roman"/>
        </w:rPr>
        <w:t xml:space="preserve"> Terminal </w:t>
      </w:r>
      <w:r>
        <w:rPr>
          <w:rFonts w:ascii="Cambria" w:hAnsi="Cambria" w:cs="Times New Roman"/>
        </w:rPr>
        <w:t xml:space="preserve">Electronic </w:t>
      </w:r>
      <w:r w:rsidR="00E00608" w:rsidRPr="002E30F2">
        <w:rPr>
          <w:rFonts w:ascii="Cambria" w:hAnsi="Cambria" w:cs="Times New Roman"/>
        </w:rPr>
        <w:t xml:space="preserve">Communication Equipment designed to operate on more than one Frequency band shall be able to transmit and receive in the </w:t>
      </w:r>
      <w:r w:rsidR="00E00608">
        <w:rPr>
          <w:rFonts w:ascii="Cambria" w:hAnsi="Cambria" w:cs="Times New Roman"/>
        </w:rPr>
        <w:t>frequency ranges in the NFAT.</w:t>
      </w:r>
    </w:p>
    <w:p w14:paraId="4890B611" w14:textId="51A134C6" w:rsidR="00E00608" w:rsidRDefault="00E00608" w:rsidP="00D50A4B">
      <w:pPr>
        <w:spacing w:after="0" w:line="276" w:lineRule="auto"/>
        <w:jc w:val="both"/>
        <w:rPr>
          <w:rFonts w:ascii="Cambria" w:hAnsi="Cambria" w:cs="Times New Roman"/>
        </w:rPr>
      </w:pPr>
    </w:p>
    <w:p w14:paraId="66196DEA" w14:textId="0B738E51" w:rsidR="00B63F4E" w:rsidRPr="00FD2A7C" w:rsidRDefault="005A7ADF" w:rsidP="00B54E34">
      <w:pPr>
        <w:pStyle w:val="Heading2"/>
        <w:numPr>
          <w:ilvl w:val="1"/>
          <w:numId w:val="11"/>
        </w:numPr>
        <w:rPr>
          <w:rFonts w:ascii="Cambria" w:hAnsi="Cambria" w:cs="Times New Roman"/>
          <w:b/>
          <w:sz w:val="24"/>
          <w:szCs w:val="24"/>
        </w:rPr>
      </w:pPr>
      <w:bookmarkStart w:id="20" w:name="_Toc217403405"/>
      <w:r w:rsidRPr="00FD2A7C">
        <w:rPr>
          <w:rFonts w:ascii="Cambria" w:hAnsi="Cambria" w:cs="Times New Roman"/>
          <w:b/>
          <w:sz w:val="24"/>
          <w:szCs w:val="24"/>
        </w:rPr>
        <w:t>Mobile Terminal Electronic Communication Equipment</w:t>
      </w:r>
      <w:bookmarkEnd w:id="20"/>
    </w:p>
    <w:p w14:paraId="6A899867" w14:textId="66D17C19" w:rsidR="005A7ADF" w:rsidRDefault="005A7ADF" w:rsidP="00D50A4B">
      <w:pPr>
        <w:spacing w:after="0" w:line="276" w:lineRule="auto"/>
        <w:jc w:val="both"/>
        <w:rPr>
          <w:rFonts w:ascii="Cambria" w:hAnsi="Cambria" w:cs="Times New Roman"/>
        </w:rPr>
      </w:pPr>
    </w:p>
    <w:p w14:paraId="6B934716" w14:textId="0C7CCD75" w:rsidR="00E65BDE" w:rsidRPr="00D50A4B" w:rsidRDefault="001737EC" w:rsidP="00B54E34">
      <w:pPr>
        <w:pStyle w:val="ListParagraph"/>
        <w:numPr>
          <w:ilvl w:val="2"/>
          <w:numId w:val="11"/>
        </w:numPr>
        <w:spacing w:line="276" w:lineRule="auto"/>
        <w:ind w:left="900" w:hanging="540"/>
        <w:jc w:val="both"/>
        <w:rPr>
          <w:rFonts w:ascii="Cambria" w:hAnsi="Cambria" w:cs="Times New Roman"/>
        </w:rPr>
      </w:pPr>
      <w:r w:rsidRPr="00D50A4B">
        <w:rPr>
          <w:rFonts w:ascii="Cambria" w:hAnsi="Cambria" w:cs="Times New Roman"/>
        </w:rPr>
        <w:t xml:space="preserve">Terminal communication equipment classified as mobile encompasses </w:t>
      </w:r>
      <w:r w:rsidR="00C737E0">
        <w:rPr>
          <w:rFonts w:ascii="Cambria" w:hAnsi="Cambria" w:cs="Times New Roman"/>
        </w:rPr>
        <w:t xml:space="preserve">mobile phones (feature phones and smartphones), tablets with cellular capability, </w:t>
      </w:r>
      <w:proofErr w:type="spellStart"/>
      <w:r w:rsidR="00C737E0">
        <w:rPr>
          <w:rFonts w:ascii="Cambria" w:hAnsi="Cambria" w:cs="Times New Roman"/>
        </w:rPr>
        <w:t>IoT</w:t>
      </w:r>
      <w:proofErr w:type="spellEnd"/>
      <w:r w:rsidR="00C737E0">
        <w:rPr>
          <w:rFonts w:ascii="Cambria" w:hAnsi="Cambria" w:cs="Times New Roman"/>
        </w:rPr>
        <w:t xml:space="preserve">/M2M </w:t>
      </w:r>
      <w:proofErr w:type="spellStart"/>
      <w:r w:rsidR="00C737E0">
        <w:rPr>
          <w:rFonts w:ascii="Cambria" w:hAnsi="Cambria" w:cs="Times New Roman"/>
        </w:rPr>
        <w:t>devcie</w:t>
      </w:r>
      <w:r w:rsidR="002F661D">
        <w:rPr>
          <w:rFonts w:ascii="Cambria" w:hAnsi="Cambria" w:cs="Times New Roman"/>
        </w:rPr>
        <w:t>s</w:t>
      </w:r>
      <w:proofErr w:type="spellEnd"/>
      <w:r w:rsidR="002F661D">
        <w:rPr>
          <w:rFonts w:ascii="Cambria" w:hAnsi="Cambria" w:cs="Times New Roman"/>
        </w:rPr>
        <w:t xml:space="preserve"> with cellular connectivity and fixed wireless terminals. </w:t>
      </w:r>
      <w:proofErr w:type="gramStart"/>
      <w:r w:rsidR="002F661D">
        <w:rPr>
          <w:rFonts w:ascii="Cambria" w:hAnsi="Cambria" w:cs="Times New Roman"/>
        </w:rPr>
        <w:t xml:space="preserve">They </w:t>
      </w:r>
      <w:r w:rsidRPr="00D50A4B">
        <w:rPr>
          <w:rFonts w:ascii="Cambria" w:hAnsi="Cambria" w:cs="Times New Roman"/>
        </w:rPr>
        <w:t xml:space="preserve"> connect</w:t>
      </w:r>
      <w:proofErr w:type="gramEnd"/>
      <w:r w:rsidRPr="00D50A4B">
        <w:rPr>
          <w:rFonts w:ascii="Cambria" w:hAnsi="Cambria" w:cs="Times New Roman"/>
        </w:rPr>
        <w:t xml:space="preserve"> wirelessly to public or private networks. Mobile terminals may use traditional cellular radio interfaces (GSM, UMTS, LTE, 5G) or low-power, wide-area “capillary” (non-cellular) technologies such as </w:t>
      </w:r>
      <w:proofErr w:type="spellStart"/>
      <w:r w:rsidRPr="00D50A4B">
        <w:rPr>
          <w:rFonts w:ascii="Cambria" w:hAnsi="Cambria" w:cs="Times New Roman"/>
        </w:rPr>
        <w:t>LoRaWAN</w:t>
      </w:r>
      <w:proofErr w:type="spellEnd"/>
      <w:r w:rsidRPr="00D50A4B">
        <w:rPr>
          <w:rFonts w:ascii="Cambria" w:hAnsi="Cambria" w:cs="Times New Roman"/>
        </w:rPr>
        <w:t>, NB-</w:t>
      </w:r>
      <w:proofErr w:type="spellStart"/>
      <w:r w:rsidRPr="00D50A4B">
        <w:rPr>
          <w:rFonts w:ascii="Cambria" w:hAnsi="Cambria" w:cs="Times New Roman"/>
        </w:rPr>
        <w:t>IoT</w:t>
      </w:r>
      <w:proofErr w:type="spellEnd"/>
      <w:r w:rsidRPr="00D50A4B">
        <w:rPr>
          <w:rFonts w:ascii="Cambria" w:hAnsi="Cambria" w:cs="Times New Roman"/>
        </w:rPr>
        <w:t xml:space="preserve"> unlicensed variants, Sigfox, IEEE 802.15.4 (Zigbee/6LoWPAN), Bluetooth Mesh, etc. All mobile terminals shall meet the following general criteria, with additional provisions as specified in subsections 9.1 and 9.2.</w:t>
      </w:r>
    </w:p>
    <w:p w14:paraId="1D893E62" w14:textId="4E987B44" w:rsidR="00515F18" w:rsidRPr="00D50A4B" w:rsidRDefault="00C737E0" w:rsidP="00C737E0">
      <w:pPr>
        <w:rPr>
          <w:lang w:eastAsia="en-GB"/>
        </w:rPr>
      </w:pPr>
      <w:r w:rsidRPr="008677EC">
        <w:rPr>
          <w:rFonts w:ascii="Times New Roman" w:eastAsia="Times New Roman" w:hAnsi="Times New Roman" w:cs="Times New Roman"/>
          <w:lang w:eastAsia="en-GB"/>
        </w:rPr>
        <w:t>Data modems and routers</w:t>
      </w:r>
    </w:p>
    <w:p w14:paraId="352AE51B" w14:textId="77777777" w:rsidR="00515F18" w:rsidRPr="00D50A4B" w:rsidRDefault="00515F18" w:rsidP="00B54E34">
      <w:pPr>
        <w:pStyle w:val="ListParagraph"/>
        <w:numPr>
          <w:ilvl w:val="2"/>
          <w:numId w:val="11"/>
        </w:numPr>
        <w:spacing w:line="276" w:lineRule="auto"/>
        <w:ind w:left="900" w:hanging="540"/>
        <w:jc w:val="both"/>
        <w:rPr>
          <w:rFonts w:ascii="Cambria" w:hAnsi="Cambria" w:cs="Times New Roman"/>
        </w:rPr>
      </w:pPr>
      <w:r w:rsidRPr="00D50A4B">
        <w:rPr>
          <w:rFonts w:ascii="Cambria" w:hAnsi="Cambria" w:cs="Times New Roman"/>
        </w:rPr>
        <w:t>For terminals using low-power, short- or wide-area capillary networks, the following apply:</w:t>
      </w:r>
    </w:p>
    <w:p w14:paraId="49A41CCB" w14:textId="5FB7D676" w:rsidR="00515F18" w:rsidRPr="00B81DAC" w:rsidRDefault="00515F18" w:rsidP="00B54E34">
      <w:pPr>
        <w:pStyle w:val="ListParagraph"/>
        <w:numPr>
          <w:ilvl w:val="3"/>
          <w:numId w:val="11"/>
        </w:numPr>
        <w:spacing w:after="0" w:line="276" w:lineRule="auto"/>
        <w:ind w:hanging="270"/>
        <w:jc w:val="both"/>
        <w:rPr>
          <w:rFonts w:ascii="Cambria" w:eastAsia="Times New Roman" w:hAnsi="Cambria" w:cs="Times New Roman"/>
          <w:lang w:eastAsia="en-GB"/>
        </w:rPr>
      </w:pPr>
      <w:proofErr w:type="spellStart"/>
      <w:r w:rsidRPr="00D50A4B">
        <w:rPr>
          <w:rFonts w:ascii="Cambria" w:eastAsia="Times New Roman" w:hAnsi="Cambria" w:cs="Times New Roman"/>
          <w:bCs/>
          <w:lang w:eastAsia="en-GB"/>
        </w:rPr>
        <w:t>LoRaWAN</w:t>
      </w:r>
      <w:proofErr w:type="spellEnd"/>
      <w:r w:rsidRPr="00D50A4B">
        <w:rPr>
          <w:rFonts w:ascii="Cambria" w:eastAsia="Times New Roman" w:hAnsi="Cambria" w:cs="Times New Roman"/>
          <w:bCs/>
          <w:lang w:eastAsia="en-GB"/>
        </w:rPr>
        <w:t xml:space="preserve"> / </w:t>
      </w:r>
      <w:proofErr w:type="spellStart"/>
      <w:r w:rsidRPr="00D50A4B">
        <w:rPr>
          <w:rFonts w:ascii="Cambria" w:eastAsia="Times New Roman" w:hAnsi="Cambria" w:cs="Times New Roman"/>
          <w:bCs/>
          <w:lang w:eastAsia="en-GB"/>
        </w:rPr>
        <w:t>Sigfox</w:t>
      </w:r>
      <w:proofErr w:type="spellEnd"/>
      <w:r w:rsidRPr="00D50A4B">
        <w:rPr>
          <w:rFonts w:ascii="Cambria" w:eastAsia="Times New Roman" w:hAnsi="Cambria" w:cs="Times New Roman"/>
          <w:bCs/>
          <w:lang w:eastAsia="en-GB"/>
        </w:rPr>
        <w:t xml:space="preserve"> / NB-IoT Lite (Unlicensed):</w:t>
      </w:r>
    </w:p>
    <w:p w14:paraId="37F1655F" w14:textId="77777777" w:rsidR="00515F18" w:rsidRPr="00B81DAC" w:rsidRDefault="00515F18" w:rsidP="00B54E34">
      <w:pPr>
        <w:numPr>
          <w:ilvl w:val="1"/>
          <w:numId w:val="3"/>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Frequency Bands:</w:t>
      </w:r>
      <w:r w:rsidRPr="00B81DAC">
        <w:rPr>
          <w:rFonts w:ascii="Cambria" w:eastAsia="Times New Roman" w:hAnsi="Cambria" w:cs="Times New Roman"/>
          <w:lang w:eastAsia="en-GB"/>
        </w:rPr>
        <w:t xml:space="preserve"> Operate in 863–870 MHz (LoRa) or 868 MHz (Sigfox) ISM bands; ensure adherence to local duty-cycle limits (e.g. ≤1 %).</w:t>
      </w:r>
    </w:p>
    <w:p w14:paraId="42CACE3F" w14:textId="77777777" w:rsidR="00515F18" w:rsidRPr="00B81DAC" w:rsidRDefault="00515F18" w:rsidP="00B54E34">
      <w:pPr>
        <w:numPr>
          <w:ilvl w:val="1"/>
          <w:numId w:val="3"/>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Transmit Power:</w:t>
      </w:r>
      <w:r w:rsidRPr="00B81DAC">
        <w:rPr>
          <w:rFonts w:ascii="Cambria" w:eastAsia="Times New Roman" w:hAnsi="Cambria" w:cs="Times New Roman"/>
          <w:lang w:eastAsia="en-GB"/>
        </w:rPr>
        <w:t xml:space="preserve"> ≤14 </w:t>
      </w:r>
      <w:proofErr w:type="spellStart"/>
      <w:r w:rsidRPr="00B81DAC">
        <w:rPr>
          <w:rFonts w:ascii="Cambria" w:eastAsia="Times New Roman" w:hAnsi="Cambria" w:cs="Times New Roman"/>
          <w:lang w:eastAsia="en-GB"/>
        </w:rPr>
        <w:t>dBm</w:t>
      </w:r>
      <w:proofErr w:type="spellEnd"/>
      <w:r w:rsidRPr="00B81DAC">
        <w:rPr>
          <w:rFonts w:ascii="Cambria" w:eastAsia="Times New Roman" w:hAnsi="Cambria" w:cs="Times New Roman"/>
          <w:lang w:eastAsia="en-GB"/>
        </w:rPr>
        <w:t xml:space="preserve"> EIRP for </w:t>
      </w:r>
      <w:proofErr w:type="spellStart"/>
      <w:r w:rsidRPr="00B81DAC">
        <w:rPr>
          <w:rFonts w:ascii="Cambria" w:eastAsia="Times New Roman" w:hAnsi="Cambria" w:cs="Times New Roman"/>
          <w:lang w:eastAsia="en-GB"/>
        </w:rPr>
        <w:t>LoRaWAN</w:t>
      </w:r>
      <w:proofErr w:type="spellEnd"/>
      <w:r w:rsidRPr="00B81DAC">
        <w:rPr>
          <w:rFonts w:ascii="Cambria" w:eastAsia="Times New Roman" w:hAnsi="Cambria" w:cs="Times New Roman"/>
          <w:lang w:eastAsia="en-GB"/>
        </w:rPr>
        <w:t xml:space="preserve">, ≤14 </w:t>
      </w:r>
      <w:proofErr w:type="spellStart"/>
      <w:r w:rsidRPr="00B81DAC">
        <w:rPr>
          <w:rFonts w:ascii="Cambria" w:eastAsia="Times New Roman" w:hAnsi="Cambria" w:cs="Times New Roman"/>
          <w:lang w:eastAsia="en-GB"/>
        </w:rPr>
        <w:t>dBm</w:t>
      </w:r>
      <w:proofErr w:type="spellEnd"/>
      <w:r w:rsidRPr="00B81DAC">
        <w:rPr>
          <w:rFonts w:ascii="Cambria" w:eastAsia="Times New Roman" w:hAnsi="Cambria" w:cs="Times New Roman"/>
          <w:lang w:eastAsia="en-GB"/>
        </w:rPr>
        <w:t xml:space="preserve"> for </w:t>
      </w:r>
      <w:proofErr w:type="spellStart"/>
      <w:r w:rsidRPr="00B81DAC">
        <w:rPr>
          <w:rFonts w:ascii="Cambria" w:eastAsia="Times New Roman" w:hAnsi="Cambria" w:cs="Times New Roman"/>
          <w:lang w:eastAsia="en-GB"/>
        </w:rPr>
        <w:t>Sigfox</w:t>
      </w:r>
      <w:proofErr w:type="spellEnd"/>
      <w:r w:rsidRPr="00B81DAC">
        <w:rPr>
          <w:rFonts w:ascii="Cambria" w:eastAsia="Times New Roman" w:hAnsi="Cambria" w:cs="Times New Roman"/>
          <w:lang w:eastAsia="en-GB"/>
        </w:rPr>
        <w:t xml:space="preserve"> uplink.</w:t>
      </w:r>
    </w:p>
    <w:p w14:paraId="79570D77" w14:textId="77777777" w:rsidR="00515F18" w:rsidRPr="00B81DAC" w:rsidRDefault="00515F18" w:rsidP="00B54E34">
      <w:pPr>
        <w:numPr>
          <w:ilvl w:val="1"/>
          <w:numId w:val="3"/>
        </w:numPr>
        <w:spacing w:after="0"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Certification:</w:t>
      </w:r>
      <w:r w:rsidRPr="00B81DAC">
        <w:rPr>
          <w:rFonts w:ascii="Cambria" w:eastAsia="Times New Roman" w:hAnsi="Cambria" w:cs="Times New Roman"/>
          <w:lang w:eastAsia="en-GB"/>
        </w:rPr>
        <w:t xml:space="preserve"> Must pass ETSI EN 300 220 (</w:t>
      </w:r>
      <w:proofErr w:type="spellStart"/>
      <w:r w:rsidRPr="00B81DAC">
        <w:rPr>
          <w:rFonts w:ascii="Cambria" w:eastAsia="Times New Roman" w:hAnsi="Cambria" w:cs="Times New Roman"/>
          <w:lang w:eastAsia="en-GB"/>
        </w:rPr>
        <w:t>LoRaWAN</w:t>
      </w:r>
      <w:proofErr w:type="spellEnd"/>
      <w:r w:rsidRPr="00B81DAC">
        <w:rPr>
          <w:rFonts w:ascii="Cambria" w:eastAsia="Times New Roman" w:hAnsi="Cambria" w:cs="Times New Roman"/>
          <w:lang w:eastAsia="en-GB"/>
        </w:rPr>
        <w:t>) or equivalent EN standard for unlicensed devices.</w:t>
      </w:r>
    </w:p>
    <w:p w14:paraId="1BAC927B" w14:textId="77777777" w:rsidR="00515F18" w:rsidRPr="002E30F2" w:rsidRDefault="00515F18" w:rsidP="00515F18">
      <w:pPr>
        <w:spacing w:after="0" w:line="276" w:lineRule="auto"/>
        <w:ind w:left="1440"/>
        <w:jc w:val="both"/>
        <w:rPr>
          <w:rFonts w:ascii="Cambria" w:eastAsia="Times New Roman" w:hAnsi="Cambria" w:cs="Times New Roman"/>
          <w:lang w:eastAsia="en-GB"/>
        </w:rPr>
      </w:pPr>
    </w:p>
    <w:p w14:paraId="467C4316" w14:textId="77777777" w:rsidR="00515F18" w:rsidRPr="00D50A4B" w:rsidRDefault="00515F18" w:rsidP="00B54E34">
      <w:pPr>
        <w:pStyle w:val="ListParagraph"/>
        <w:numPr>
          <w:ilvl w:val="3"/>
          <w:numId w:val="11"/>
        </w:numPr>
        <w:spacing w:after="0" w:line="276" w:lineRule="auto"/>
        <w:ind w:hanging="270"/>
        <w:jc w:val="both"/>
        <w:rPr>
          <w:rFonts w:ascii="Cambria" w:eastAsia="Times New Roman" w:hAnsi="Cambria" w:cs="Times New Roman"/>
          <w:bCs/>
          <w:lang w:eastAsia="en-GB"/>
        </w:rPr>
      </w:pPr>
      <w:r w:rsidRPr="00D50A4B">
        <w:rPr>
          <w:rFonts w:ascii="Cambria" w:eastAsia="Times New Roman" w:hAnsi="Cambria" w:cs="Times New Roman"/>
          <w:bCs/>
          <w:lang w:eastAsia="en-GB"/>
        </w:rPr>
        <w:t>IEEE 802.15.4 (Zigbee, 6LoWPAN):</w:t>
      </w:r>
    </w:p>
    <w:p w14:paraId="28268AFF" w14:textId="77777777" w:rsidR="00515F18" w:rsidRPr="00B81DAC" w:rsidRDefault="00515F18" w:rsidP="00B54E34">
      <w:pPr>
        <w:numPr>
          <w:ilvl w:val="1"/>
          <w:numId w:val="4"/>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Bands &amp; Channels:</w:t>
      </w:r>
      <w:r w:rsidRPr="00B81DAC">
        <w:rPr>
          <w:rFonts w:ascii="Cambria" w:eastAsia="Times New Roman" w:hAnsi="Cambria" w:cs="Times New Roman"/>
          <w:lang w:eastAsia="en-GB"/>
        </w:rPr>
        <w:t xml:space="preserve"> 2.4 GHz ISM band (16 channels), or sub-GHz variants (e.g. 868 MHz).</w:t>
      </w:r>
    </w:p>
    <w:p w14:paraId="69AF109B" w14:textId="77777777" w:rsidR="00515F18" w:rsidRPr="00B81DAC" w:rsidRDefault="00515F18" w:rsidP="00B54E34">
      <w:pPr>
        <w:numPr>
          <w:ilvl w:val="1"/>
          <w:numId w:val="4"/>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lastRenderedPageBreak/>
        <w:t>Channel Occupancy:</w:t>
      </w:r>
      <w:r w:rsidRPr="00B81DAC">
        <w:rPr>
          <w:rFonts w:ascii="Cambria" w:eastAsia="Times New Roman" w:hAnsi="Cambria" w:cs="Times New Roman"/>
          <w:lang w:eastAsia="en-GB"/>
        </w:rPr>
        <w:t xml:space="preserve"> Comply with duty cycle and listen-before-talk (LBT) requirements per ETSI EN 300 328 or national regulations.</w:t>
      </w:r>
    </w:p>
    <w:p w14:paraId="7C1CFE72" w14:textId="77777777" w:rsidR="00515F18" w:rsidRPr="00B81DAC" w:rsidRDefault="00515F18" w:rsidP="00B54E34">
      <w:pPr>
        <w:numPr>
          <w:ilvl w:val="1"/>
          <w:numId w:val="4"/>
        </w:numPr>
        <w:spacing w:after="0"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Mesh-Network Support:</w:t>
      </w:r>
      <w:r w:rsidRPr="00B81DAC">
        <w:rPr>
          <w:rFonts w:ascii="Cambria" w:eastAsia="Times New Roman" w:hAnsi="Cambria" w:cs="Times New Roman"/>
          <w:lang w:eastAsia="en-GB"/>
        </w:rPr>
        <w:t xml:space="preserve"> Devices intended for mesh topologies must implement self-healing routing and duty-cycle management to preserve battery life.</w:t>
      </w:r>
    </w:p>
    <w:p w14:paraId="7F5A4A14" w14:textId="77777777" w:rsidR="00515F18" w:rsidRPr="002E30F2" w:rsidRDefault="00515F18" w:rsidP="00515F18">
      <w:pPr>
        <w:spacing w:after="0" w:line="276" w:lineRule="auto"/>
        <w:ind w:left="1440"/>
        <w:jc w:val="both"/>
        <w:rPr>
          <w:rFonts w:ascii="Cambria" w:eastAsia="Times New Roman" w:hAnsi="Cambria" w:cs="Times New Roman"/>
          <w:lang w:eastAsia="en-GB"/>
        </w:rPr>
      </w:pPr>
    </w:p>
    <w:p w14:paraId="45D8EC68" w14:textId="77777777" w:rsidR="00515F18" w:rsidRPr="00D50A4B" w:rsidRDefault="00515F18" w:rsidP="00B54E34">
      <w:pPr>
        <w:pStyle w:val="ListParagraph"/>
        <w:numPr>
          <w:ilvl w:val="3"/>
          <w:numId w:val="11"/>
        </w:numPr>
        <w:spacing w:after="0" w:line="276" w:lineRule="auto"/>
        <w:ind w:hanging="270"/>
        <w:jc w:val="both"/>
        <w:rPr>
          <w:rFonts w:ascii="Cambria" w:eastAsia="Times New Roman" w:hAnsi="Cambria" w:cs="Times New Roman"/>
          <w:bCs/>
          <w:lang w:eastAsia="en-GB"/>
        </w:rPr>
      </w:pPr>
      <w:r w:rsidRPr="00D50A4B">
        <w:rPr>
          <w:rFonts w:ascii="Cambria" w:eastAsia="Times New Roman" w:hAnsi="Cambria" w:cs="Times New Roman"/>
          <w:bCs/>
          <w:lang w:eastAsia="en-GB"/>
        </w:rPr>
        <w:t>Bluetooth LE / Mesh:</w:t>
      </w:r>
    </w:p>
    <w:p w14:paraId="2DF23776" w14:textId="77777777" w:rsidR="00515F18" w:rsidRPr="00B81DAC" w:rsidRDefault="00515F18" w:rsidP="00B54E34">
      <w:pPr>
        <w:numPr>
          <w:ilvl w:val="1"/>
          <w:numId w:val="5"/>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Version:</w:t>
      </w:r>
      <w:r w:rsidRPr="00B81DAC">
        <w:rPr>
          <w:rFonts w:ascii="Cambria" w:eastAsia="Times New Roman" w:hAnsi="Cambria" w:cs="Times New Roman"/>
          <w:lang w:eastAsia="en-GB"/>
        </w:rPr>
        <w:t xml:space="preserve"> Bluetooth 3.0 or higher, including low-energy power-saving modes.</w:t>
      </w:r>
    </w:p>
    <w:p w14:paraId="40467000" w14:textId="77777777" w:rsidR="00515F18" w:rsidRPr="00B81DAC" w:rsidRDefault="00515F18" w:rsidP="00B54E34">
      <w:pPr>
        <w:numPr>
          <w:ilvl w:val="1"/>
          <w:numId w:val="5"/>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Advertising &amp; Scanning:</w:t>
      </w:r>
      <w:r w:rsidRPr="00B81DAC">
        <w:rPr>
          <w:rFonts w:ascii="Cambria" w:eastAsia="Times New Roman" w:hAnsi="Cambria" w:cs="Times New Roman"/>
          <w:lang w:eastAsia="en-GB"/>
        </w:rPr>
        <w:t xml:space="preserve"> Must support extended advertising and periodic scanning with configurable intervals to balance latency and power consumption.</w:t>
      </w:r>
    </w:p>
    <w:p w14:paraId="69438A70" w14:textId="77777777" w:rsidR="00515F18" w:rsidRPr="00B81DAC" w:rsidRDefault="00515F18" w:rsidP="00B54E34">
      <w:pPr>
        <w:numPr>
          <w:ilvl w:val="1"/>
          <w:numId w:val="5"/>
        </w:numPr>
        <w:spacing w:after="0"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Security:</w:t>
      </w:r>
      <w:r w:rsidRPr="00B81DAC">
        <w:rPr>
          <w:rFonts w:ascii="Cambria" w:eastAsia="Times New Roman" w:hAnsi="Cambria" w:cs="Times New Roman"/>
          <w:lang w:eastAsia="en-GB"/>
        </w:rPr>
        <w:t xml:space="preserve"> LE Secure Connections (ECDH key exchange) and encrypted link layer sessions.</w:t>
      </w:r>
    </w:p>
    <w:p w14:paraId="5F22CDBE" w14:textId="77777777" w:rsidR="00515F18" w:rsidRPr="002E30F2" w:rsidRDefault="00515F18" w:rsidP="00515F18">
      <w:pPr>
        <w:spacing w:after="0" w:line="276" w:lineRule="auto"/>
        <w:ind w:left="1440"/>
        <w:jc w:val="both"/>
        <w:rPr>
          <w:rFonts w:ascii="Cambria" w:eastAsia="Times New Roman" w:hAnsi="Cambria" w:cs="Times New Roman"/>
          <w:lang w:eastAsia="en-GB"/>
        </w:rPr>
      </w:pPr>
    </w:p>
    <w:p w14:paraId="553BD0CF" w14:textId="77777777" w:rsidR="00515F18" w:rsidRPr="00D50A4B" w:rsidRDefault="00515F18" w:rsidP="00B54E34">
      <w:pPr>
        <w:pStyle w:val="ListParagraph"/>
        <w:numPr>
          <w:ilvl w:val="3"/>
          <w:numId w:val="11"/>
        </w:numPr>
        <w:spacing w:after="0" w:line="276" w:lineRule="auto"/>
        <w:ind w:hanging="270"/>
        <w:jc w:val="both"/>
        <w:rPr>
          <w:rFonts w:ascii="Cambria" w:eastAsia="Times New Roman" w:hAnsi="Cambria" w:cs="Times New Roman"/>
          <w:bCs/>
          <w:lang w:eastAsia="en-GB"/>
        </w:rPr>
      </w:pPr>
      <w:r w:rsidRPr="00D50A4B">
        <w:rPr>
          <w:rFonts w:ascii="Cambria" w:eastAsia="Times New Roman" w:hAnsi="Cambria" w:cs="Times New Roman"/>
          <w:bCs/>
          <w:lang w:eastAsia="en-GB"/>
        </w:rPr>
        <w:t>Radio Performance &amp; Range:</w:t>
      </w:r>
    </w:p>
    <w:p w14:paraId="72C6666B" w14:textId="77777777" w:rsidR="00515F18" w:rsidRPr="002E30F2" w:rsidRDefault="00515F18" w:rsidP="00D50A4B">
      <w:pPr>
        <w:spacing w:after="0" w:line="276" w:lineRule="auto"/>
        <w:ind w:left="1440"/>
        <w:jc w:val="both"/>
        <w:rPr>
          <w:rFonts w:ascii="Cambria" w:eastAsia="Times New Roman" w:hAnsi="Cambria" w:cs="Times New Roman"/>
          <w:lang w:eastAsia="en-GB"/>
        </w:rPr>
      </w:pPr>
      <w:r w:rsidRPr="002E30F2">
        <w:rPr>
          <w:rFonts w:ascii="Cambria" w:eastAsia="Times New Roman" w:hAnsi="Cambria" w:cs="Times New Roman"/>
          <w:lang w:eastAsia="en-GB"/>
        </w:rPr>
        <w:t xml:space="preserve">Each technology shall achieve at least 2 km line-of-sight range for </w:t>
      </w:r>
      <w:proofErr w:type="spellStart"/>
      <w:r w:rsidRPr="002E30F2">
        <w:rPr>
          <w:rFonts w:ascii="Cambria" w:eastAsia="Times New Roman" w:hAnsi="Cambria" w:cs="Times New Roman"/>
          <w:lang w:eastAsia="en-GB"/>
        </w:rPr>
        <w:t>LoRaWAN</w:t>
      </w:r>
      <w:proofErr w:type="spellEnd"/>
      <w:r w:rsidRPr="002E30F2">
        <w:rPr>
          <w:rFonts w:ascii="Cambria" w:eastAsia="Times New Roman" w:hAnsi="Cambria" w:cs="Times New Roman"/>
          <w:lang w:eastAsia="en-GB"/>
        </w:rPr>
        <w:t>/</w:t>
      </w:r>
      <w:proofErr w:type="spellStart"/>
      <w:r w:rsidRPr="002E30F2">
        <w:rPr>
          <w:rFonts w:ascii="Cambria" w:eastAsia="Times New Roman" w:hAnsi="Cambria" w:cs="Times New Roman"/>
          <w:lang w:eastAsia="en-GB"/>
        </w:rPr>
        <w:t>Sigfox</w:t>
      </w:r>
      <w:proofErr w:type="spellEnd"/>
      <w:r w:rsidRPr="002E30F2">
        <w:rPr>
          <w:rFonts w:ascii="Cambria" w:eastAsia="Times New Roman" w:hAnsi="Cambria" w:cs="Times New Roman"/>
          <w:lang w:eastAsia="en-GB"/>
        </w:rPr>
        <w:t>, and 100 m indoor range for 2.4 GHz ISM band devices.</w:t>
      </w:r>
    </w:p>
    <w:p w14:paraId="4054132D" w14:textId="77777777" w:rsidR="00515F18" w:rsidRPr="002E30F2" w:rsidRDefault="00515F18" w:rsidP="00515F18">
      <w:pPr>
        <w:spacing w:after="0" w:line="276" w:lineRule="auto"/>
        <w:ind w:left="720"/>
        <w:jc w:val="both"/>
        <w:rPr>
          <w:rFonts w:ascii="Cambria" w:eastAsia="Times New Roman" w:hAnsi="Cambria" w:cs="Times New Roman"/>
          <w:lang w:eastAsia="en-GB"/>
        </w:rPr>
      </w:pPr>
    </w:p>
    <w:p w14:paraId="74708C5F" w14:textId="77777777" w:rsidR="00515F18" w:rsidRPr="00D50A4B" w:rsidRDefault="00515F18" w:rsidP="00B54E34">
      <w:pPr>
        <w:pStyle w:val="ListParagraph"/>
        <w:numPr>
          <w:ilvl w:val="3"/>
          <w:numId w:val="11"/>
        </w:numPr>
        <w:spacing w:after="0" w:line="276" w:lineRule="auto"/>
        <w:ind w:hanging="270"/>
        <w:jc w:val="both"/>
        <w:rPr>
          <w:rFonts w:ascii="Cambria" w:eastAsia="Times New Roman" w:hAnsi="Cambria" w:cs="Times New Roman"/>
          <w:bCs/>
          <w:lang w:eastAsia="en-GB"/>
        </w:rPr>
      </w:pPr>
      <w:r w:rsidRPr="00D50A4B">
        <w:rPr>
          <w:rFonts w:ascii="Cambria" w:eastAsia="Times New Roman" w:hAnsi="Cambria" w:cs="Times New Roman"/>
          <w:bCs/>
          <w:lang w:eastAsia="en-GB"/>
        </w:rPr>
        <w:t xml:space="preserve">Power Profiling: </w:t>
      </w:r>
    </w:p>
    <w:p w14:paraId="1CC60F5A" w14:textId="77777777" w:rsidR="00515F18" w:rsidRPr="002E30F2" w:rsidRDefault="00515F18" w:rsidP="00D50A4B">
      <w:pPr>
        <w:spacing w:after="0" w:line="276" w:lineRule="auto"/>
        <w:ind w:left="1440"/>
        <w:jc w:val="both"/>
        <w:rPr>
          <w:rFonts w:ascii="Cambria" w:eastAsia="Times New Roman" w:hAnsi="Cambria" w:cs="Times New Roman"/>
          <w:lang w:eastAsia="en-GB"/>
        </w:rPr>
      </w:pPr>
      <w:r w:rsidRPr="002E30F2">
        <w:rPr>
          <w:rFonts w:ascii="Cambria" w:eastAsia="Times New Roman" w:hAnsi="Cambria" w:cs="Times New Roman"/>
          <w:lang w:eastAsia="en-GB"/>
        </w:rPr>
        <w:t>Duty-cycle Profiler reports (wake-up, transmit, sleep currents) must be published by manufacturers. Under typical reporting intervals (e.g. hourly uplink), devices should maintain multi-year battery lives on primary cells (e.g. AA-Li or coin lithium).</w:t>
      </w:r>
    </w:p>
    <w:p w14:paraId="7547A677" w14:textId="77777777" w:rsidR="00515F18" w:rsidRPr="002E30F2" w:rsidRDefault="00515F18" w:rsidP="00515F18">
      <w:pPr>
        <w:spacing w:after="0" w:line="276" w:lineRule="auto"/>
        <w:ind w:left="720"/>
        <w:jc w:val="both"/>
        <w:rPr>
          <w:rFonts w:ascii="Cambria" w:eastAsia="Times New Roman" w:hAnsi="Cambria" w:cs="Times New Roman"/>
          <w:lang w:eastAsia="en-GB"/>
        </w:rPr>
      </w:pPr>
    </w:p>
    <w:p w14:paraId="58CA1AF7" w14:textId="77777777" w:rsidR="00515F18" w:rsidRPr="00D50A4B" w:rsidRDefault="00515F18" w:rsidP="00B54E34">
      <w:pPr>
        <w:pStyle w:val="ListParagraph"/>
        <w:numPr>
          <w:ilvl w:val="3"/>
          <w:numId w:val="11"/>
        </w:numPr>
        <w:spacing w:after="0" w:line="276" w:lineRule="auto"/>
        <w:ind w:hanging="270"/>
        <w:jc w:val="both"/>
        <w:rPr>
          <w:rFonts w:ascii="Cambria" w:eastAsia="Times New Roman" w:hAnsi="Cambria" w:cs="Times New Roman"/>
          <w:bCs/>
          <w:lang w:eastAsia="en-GB"/>
        </w:rPr>
      </w:pPr>
      <w:r w:rsidRPr="00D50A4B">
        <w:rPr>
          <w:rFonts w:ascii="Cambria" w:eastAsia="Times New Roman" w:hAnsi="Cambria" w:cs="Times New Roman"/>
          <w:bCs/>
          <w:lang w:eastAsia="en-GB"/>
        </w:rPr>
        <w:t xml:space="preserve">Network Integration &amp; API: </w:t>
      </w:r>
    </w:p>
    <w:p w14:paraId="5C7959C2" w14:textId="77777777" w:rsidR="00515F18" w:rsidRPr="002E30F2" w:rsidRDefault="00515F18" w:rsidP="00D50A4B">
      <w:pPr>
        <w:spacing w:after="0" w:line="276" w:lineRule="auto"/>
        <w:ind w:left="1440"/>
        <w:jc w:val="both"/>
        <w:rPr>
          <w:rFonts w:ascii="Cambria" w:eastAsia="Times New Roman" w:hAnsi="Cambria" w:cs="Times New Roman"/>
          <w:lang w:eastAsia="en-GB"/>
        </w:rPr>
      </w:pPr>
      <w:r w:rsidRPr="002E30F2">
        <w:rPr>
          <w:rFonts w:ascii="Cambria" w:eastAsia="Times New Roman" w:hAnsi="Cambria" w:cs="Times New Roman"/>
          <w:lang w:eastAsia="en-GB"/>
        </w:rPr>
        <w:t>Capillary devices shall expose standard interfaces (e.g. MQTT, HTTP REST, CoAP) via gateway equipment, with TLS 1.2+ encryption to the application server.</w:t>
      </w:r>
    </w:p>
    <w:p w14:paraId="11710C7F" w14:textId="77777777" w:rsidR="00515F18" w:rsidRDefault="00515F18" w:rsidP="00D50A4B">
      <w:pPr>
        <w:spacing w:after="0" w:line="276" w:lineRule="auto"/>
        <w:jc w:val="both"/>
        <w:rPr>
          <w:rFonts w:ascii="Cambria" w:hAnsi="Cambria" w:cs="Times New Roman"/>
        </w:rPr>
      </w:pPr>
    </w:p>
    <w:p w14:paraId="09F2B428" w14:textId="1FE88229" w:rsidR="005A7ADF" w:rsidRPr="00D50A4B" w:rsidRDefault="005A7ADF" w:rsidP="00B54E34">
      <w:pPr>
        <w:pStyle w:val="Heading2"/>
        <w:numPr>
          <w:ilvl w:val="1"/>
          <w:numId w:val="11"/>
        </w:numPr>
        <w:rPr>
          <w:rFonts w:ascii="Cambria" w:hAnsi="Cambria" w:cs="Times New Roman"/>
          <w:b/>
          <w:sz w:val="24"/>
          <w:szCs w:val="24"/>
        </w:rPr>
      </w:pPr>
      <w:bookmarkStart w:id="21" w:name="_Toc217403406"/>
      <w:r w:rsidRPr="00D50A4B">
        <w:rPr>
          <w:rFonts w:ascii="Cambria" w:hAnsi="Cambria" w:cs="Times New Roman"/>
          <w:b/>
          <w:sz w:val="24"/>
          <w:szCs w:val="24"/>
        </w:rPr>
        <w:t>Cellular Mobile Terminal Electronic Communication Equipment</w:t>
      </w:r>
      <w:r w:rsidR="005F57BB" w:rsidRPr="009A6D70">
        <w:rPr>
          <w:rFonts w:ascii="Cambria" w:hAnsi="Cambria" w:cs="Times New Roman"/>
          <w:b/>
          <w:sz w:val="24"/>
          <w:szCs w:val="24"/>
        </w:rPr>
        <w:t xml:space="preserve"> (</w:t>
      </w:r>
      <w:r w:rsidR="005F57BB">
        <w:rPr>
          <w:rFonts w:ascii="Cambria" w:hAnsi="Cambria" w:cs="Times New Roman"/>
          <w:b/>
          <w:sz w:val="24"/>
          <w:szCs w:val="24"/>
        </w:rPr>
        <w:t>C</w:t>
      </w:r>
      <w:r w:rsidR="00A96ADC" w:rsidRPr="00D50A4B">
        <w:rPr>
          <w:rFonts w:ascii="Cambria" w:hAnsi="Cambria" w:cs="Times New Roman"/>
          <w:b/>
          <w:sz w:val="24"/>
          <w:szCs w:val="24"/>
        </w:rPr>
        <w:t>MTECE)</w:t>
      </w:r>
      <w:bookmarkEnd w:id="21"/>
    </w:p>
    <w:p w14:paraId="280ECC16" w14:textId="53E4E278" w:rsidR="005A7ADF" w:rsidRDefault="005A7ADF" w:rsidP="00D50A4B">
      <w:pPr>
        <w:spacing w:after="0" w:line="276" w:lineRule="auto"/>
        <w:jc w:val="both"/>
        <w:rPr>
          <w:rFonts w:ascii="Cambria" w:hAnsi="Cambria" w:cs="Times New Roman"/>
        </w:rPr>
      </w:pPr>
    </w:p>
    <w:p w14:paraId="08B52098" w14:textId="2C004EE0" w:rsidR="00A96ADC" w:rsidRDefault="00A96ADC" w:rsidP="00B54E34">
      <w:pPr>
        <w:pStyle w:val="ListParagraph"/>
        <w:numPr>
          <w:ilvl w:val="2"/>
          <w:numId w:val="11"/>
        </w:numPr>
        <w:spacing w:after="0" w:line="276" w:lineRule="auto"/>
        <w:ind w:left="900" w:hanging="540"/>
        <w:jc w:val="both"/>
        <w:rPr>
          <w:rFonts w:ascii="Cambria" w:hAnsi="Cambria" w:cs="Times New Roman"/>
        </w:rPr>
      </w:pPr>
      <w:r w:rsidRPr="00A96ADC">
        <w:rPr>
          <w:rFonts w:ascii="Cambria" w:hAnsi="Cambria" w:cs="Times New Roman"/>
        </w:rPr>
        <w:t>Each individual CMT</w:t>
      </w:r>
      <w:r>
        <w:rPr>
          <w:rFonts w:ascii="Cambria" w:hAnsi="Cambria" w:cs="Times New Roman"/>
        </w:rPr>
        <w:t>ECE</w:t>
      </w:r>
      <w:r w:rsidRPr="00A96ADC">
        <w:rPr>
          <w:rFonts w:ascii="Cambria" w:hAnsi="Cambria" w:cs="Times New Roman"/>
        </w:rPr>
        <w:t xml:space="preserve"> shall be allocated a unique International Mobile Station Equipment Identity (IMEI) in the IMEI format or international Mobile Station Equipment Identity and Software Version number (IMEISV) format. Manufacturer shall ensure that adequate security measures have been taken to protect the IMEI against duplication, </w:t>
      </w:r>
      <w:proofErr w:type="spellStart"/>
      <w:r w:rsidRPr="00A96ADC">
        <w:rPr>
          <w:rFonts w:ascii="Cambria" w:hAnsi="Cambria" w:cs="Times New Roman"/>
        </w:rPr>
        <w:t>unauthorised</w:t>
      </w:r>
      <w:proofErr w:type="spellEnd"/>
      <w:r w:rsidRPr="00A96ADC">
        <w:rPr>
          <w:rFonts w:ascii="Cambria" w:hAnsi="Cambria" w:cs="Times New Roman"/>
        </w:rPr>
        <w:t xml:space="preserve"> removal or change.</w:t>
      </w:r>
    </w:p>
    <w:p w14:paraId="6596659D" w14:textId="77777777" w:rsidR="008A60C4" w:rsidRDefault="008A60C4" w:rsidP="00D50A4B">
      <w:pPr>
        <w:pStyle w:val="ListParagraph"/>
        <w:spacing w:after="0" w:line="276" w:lineRule="auto"/>
        <w:ind w:left="900"/>
        <w:jc w:val="both"/>
        <w:rPr>
          <w:rFonts w:ascii="Cambria" w:hAnsi="Cambria" w:cs="Times New Roman"/>
        </w:rPr>
      </w:pPr>
    </w:p>
    <w:p w14:paraId="13046463" w14:textId="260787CF" w:rsidR="007173BC" w:rsidRPr="00D50A4B" w:rsidRDefault="005F57BB" w:rsidP="00B54E34">
      <w:pPr>
        <w:pStyle w:val="ListParagraph"/>
        <w:numPr>
          <w:ilvl w:val="2"/>
          <w:numId w:val="11"/>
        </w:numPr>
        <w:rPr>
          <w:rFonts w:ascii="Cambria" w:hAnsi="Cambria" w:cs="Times New Roman"/>
        </w:rPr>
      </w:pPr>
      <w:r>
        <w:rPr>
          <w:rFonts w:ascii="Cambria" w:hAnsi="Cambria" w:cs="Times New Roman"/>
        </w:rPr>
        <w:t>CMTECE</w:t>
      </w:r>
      <w:r w:rsidR="00E20D2E" w:rsidRPr="00E20D2E">
        <w:rPr>
          <w:rFonts w:ascii="Cambria" w:hAnsi="Cambria" w:cs="Times New Roman"/>
        </w:rPr>
        <w:t xml:space="preserve"> shall comply with IMEI security requirements of ETSI 151 010-1[5] and 3GPP TS 23.003.</w:t>
      </w:r>
    </w:p>
    <w:p w14:paraId="0EF165FE" w14:textId="77777777" w:rsidR="00933345" w:rsidRDefault="00933345" w:rsidP="00D50A4B">
      <w:pPr>
        <w:pStyle w:val="ListParagraph"/>
        <w:spacing w:after="0" w:line="276" w:lineRule="auto"/>
        <w:ind w:left="900"/>
        <w:jc w:val="both"/>
        <w:rPr>
          <w:rFonts w:ascii="Cambria" w:hAnsi="Cambria" w:cs="Times New Roman"/>
        </w:rPr>
      </w:pPr>
    </w:p>
    <w:p w14:paraId="3744BC5E" w14:textId="72226851" w:rsidR="00933345" w:rsidRDefault="00933345" w:rsidP="00B54E34">
      <w:pPr>
        <w:pStyle w:val="ListParagraph"/>
        <w:numPr>
          <w:ilvl w:val="2"/>
          <w:numId w:val="11"/>
        </w:numPr>
        <w:spacing w:after="0" w:line="276" w:lineRule="auto"/>
        <w:jc w:val="both"/>
        <w:rPr>
          <w:rFonts w:ascii="Cambria" w:hAnsi="Cambria" w:cs="Times New Roman"/>
        </w:rPr>
      </w:pPr>
      <w:r w:rsidRPr="00933345">
        <w:rPr>
          <w:rFonts w:ascii="Cambria" w:hAnsi="Cambria" w:cs="Times New Roman"/>
        </w:rPr>
        <w:t>Support for at least 3DES or AES-128 in USIM authentication, with secure element protection for subscriber credentials.</w:t>
      </w:r>
    </w:p>
    <w:p w14:paraId="205FB04A" w14:textId="77777777" w:rsidR="00782068" w:rsidRPr="00782068" w:rsidRDefault="00782068" w:rsidP="00782068">
      <w:pPr>
        <w:pStyle w:val="ListParagraph"/>
        <w:rPr>
          <w:rFonts w:ascii="Cambria" w:hAnsi="Cambria" w:cs="Times New Roman"/>
        </w:rPr>
      </w:pPr>
    </w:p>
    <w:p w14:paraId="0465964D" w14:textId="69B26AC4" w:rsidR="00782068" w:rsidRPr="00782068" w:rsidRDefault="00782068" w:rsidP="00B54E34">
      <w:pPr>
        <w:pStyle w:val="ListParagraph"/>
        <w:numPr>
          <w:ilvl w:val="2"/>
          <w:numId w:val="11"/>
        </w:numPr>
        <w:spacing w:after="0" w:line="276" w:lineRule="auto"/>
        <w:jc w:val="both"/>
        <w:rPr>
          <w:rFonts w:ascii="Cambria" w:hAnsi="Cambria" w:cs="Times New Roman"/>
        </w:rPr>
      </w:pPr>
      <w:r w:rsidRPr="00782068">
        <w:rPr>
          <w:rFonts w:ascii="Cambria" w:hAnsi="Cambria" w:cs="Times New Roman"/>
        </w:rPr>
        <w:lastRenderedPageBreak/>
        <w:t xml:space="preserve">Support for SIM and/or </w:t>
      </w:r>
      <w:proofErr w:type="spellStart"/>
      <w:r w:rsidRPr="00782068">
        <w:rPr>
          <w:rFonts w:ascii="Cambria" w:hAnsi="Cambria" w:cs="Times New Roman"/>
        </w:rPr>
        <w:t>eSIM</w:t>
      </w:r>
      <w:proofErr w:type="spellEnd"/>
      <w:r w:rsidRPr="00782068">
        <w:rPr>
          <w:rFonts w:ascii="Cambria" w:hAnsi="Cambria" w:cs="Times New Roman"/>
        </w:rPr>
        <w:t xml:space="preserve"> as applicable. CMTECE shall comply with </w:t>
      </w:r>
      <w:r w:rsidRPr="008677EC">
        <w:rPr>
          <w:rFonts w:ascii="Times New Roman" w:eastAsia="Times New Roman" w:hAnsi="Times New Roman" w:cs="Times New Roman"/>
          <w:b/>
          <w:bCs/>
          <w:lang w:eastAsia="en-GB"/>
        </w:rPr>
        <w:t>3GPP TS 11/31/51</w:t>
      </w:r>
      <w:r w:rsidRPr="008677EC">
        <w:rPr>
          <w:rFonts w:ascii="Times New Roman" w:eastAsia="Times New Roman" w:hAnsi="Times New Roman" w:cs="Times New Roman"/>
          <w:lang w:eastAsia="en-GB"/>
        </w:rPr>
        <w:t> SIM standards</w:t>
      </w:r>
      <w:r>
        <w:rPr>
          <w:rFonts w:ascii="Times New Roman" w:eastAsia="Times New Roman" w:hAnsi="Times New Roman" w:cs="Times New Roman"/>
          <w:lang w:eastAsia="en-GB"/>
        </w:rPr>
        <w:t xml:space="preserve"> and shall have support </w:t>
      </w:r>
      <w:r w:rsidRPr="008677EC">
        <w:rPr>
          <w:rFonts w:ascii="Times New Roman" w:eastAsia="Times New Roman" w:hAnsi="Times New Roman" w:cs="Times New Roman"/>
          <w:lang w:eastAsia="en-GB"/>
        </w:rPr>
        <w:t>for </w:t>
      </w:r>
      <w:r w:rsidRPr="008677EC">
        <w:rPr>
          <w:rFonts w:ascii="Times New Roman" w:eastAsia="Times New Roman" w:hAnsi="Times New Roman" w:cs="Times New Roman"/>
          <w:b/>
          <w:bCs/>
          <w:lang w:eastAsia="en-GB"/>
        </w:rPr>
        <w:t>emergency services access</w:t>
      </w:r>
      <w:r w:rsidRPr="008677EC">
        <w:rPr>
          <w:rFonts w:ascii="Times New Roman" w:eastAsia="Times New Roman" w:hAnsi="Times New Roman" w:cs="Times New Roman"/>
          <w:lang w:eastAsia="en-GB"/>
        </w:rPr>
        <w:t> without restrictions</w:t>
      </w:r>
    </w:p>
    <w:p w14:paraId="324857A5" w14:textId="77777777" w:rsidR="00FE6A98" w:rsidRPr="002E30F2" w:rsidRDefault="00FE6A98" w:rsidP="00FE6A98">
      <w:pPr>
        <w:spacing w:after="0" w:line="276" w:lineRule="auto"/>
        <w:jc w:val="both"/>
        <w:rPr>
          <w:rFonts w:ascii="Cambria" w:eastAsia="Times New Roman" w:hAnsi="Cambria" w:cs="Times New Roman"/>
          <w:lang w:eastAsia="en-GB"/>
        </w:rPr>
      </w:pPr>
    </w:p>
    <w:p w14:paraId="1C57286A" w14:textId="4D30971D" w:rsidR="00FE6A98" w:rsidRPr="00D50A4B" w:rsidRDefault="00BF1AF1" w:rsidP="00B54E34">
      <w:pPr>
        <w:pStyle w:val="ListParagraph"/>
        <w:numPr>
          <w:ilvl w:val="2"/>
          <w:numId w:val="11"/>
        </w:numPr>
        <w:spacing w:after="0" w:line="276" w:lineRule="auto"/>
        <w:jc w:val="both"/>
        <w:rPr>
          <w:rFonts w:ascii="Cambria" w:hAnsi="Cambria" w:cs="Times New Roman"/>
        </w:rPr>
      </w:pPr>
      <w:r>
        <w:rPr>
          <w:rFonts w:ascii="Cambria" w:hAnsi="Cambria" w:cs="Times New Roman"/>
        </w:rPr>
        <w:t xml:space="preserve">CMTECE </w:t>
      </w:r>
      <w:r w:rsidR="00FE6A98" w:rsidRPr="00D50A4B">
        <w:rPr>
          <w:rFonts w:ascii="Cambria" w:hAnsi="Cambria" w:cs="Times New Roman"/>
        </w:rPr>
        <w:t>shall comply with the following requirements:</w:t>
      </w:r>
    </w:p>
    <w:p w14:paraId="3DF28AF4" w14:textId="77777777" w:rsidR="00782068" w:rsidRPr="00782068" w:rsidRDefault="00782068" w:rsidP="00B54E34">
      <w:pPr>
        <w:pStyle w:val="ListParagraph"/>
        <w:numPr>
          <w:ilvl w:val="2"/>
          <w:numId w:val="11"/>
        </w:numPr>
        <w:spacing w:after="0" w:line="276" w:lineRule="auto"/>
        <w:jc w:val="both"/>
        <w:rPr>
          <w:rFonts w:ascii="Cambria" w:hAnsi="Cambria" w:cs="Times New Roman"/>
          <w:b/>
          <w:bCs/>
        </w:rPr>
      </w:pPr>
      <w:r w:rsidRPr="00782068">
        <w:rPr>
          <w:rFonts w:ascii="Cambria" w:hAnsi="Cambria" w:cs="Times New Roman"/>
          <w:b/>
          <w:bCs/>
        </w:rPr>
        <w:t>2G (GSM) Minimum Technical Specifications</w:t>
      </w:r>
    </w:p>
    <w:p w14:paraId="1CC999AB" w14:textId="26F3F4C4" w:rsidR="00782068" w:rsidRPr="00D02FD3" w:rsidRDefault="00782068" w:rsidP="00B54E34">
      <w:pPr>
        <w:pStyle w:val="ListParagraph"/>
        <w:numPr>
          <w:ilvl w:val="3"/>
          <w:numId w:val="11"/>
        </w:numPr>
        <w:spacing w:after="0" w:line="276" w:lineRule="auto"/>
        <w:jc w:val="both"/>
        <w:rPr>
          <w:rFonts w:ascii="Cambria" w:hAnsi="Cambria" w:cs="Times New Roman"/>
          <w:b/>
          <w:bCs/>
        </w:rPr>
      </w:pPr>
      <w:r w:rsidRPr="00D02FD3">
        <w:rPr>
          <w:rFonts w:ascii="Cambria" w:hAnsi="Cambria" w:cs="Times New Roman"/>
          <w:b/>
          <w:bCs/>
        </w:rPr>
        <w:t>Technology</w:t>
      </w:r>
    </w:p>
    <w:p w14:paraId="7D190597" w14:textId="77777777" w:rsidR="00782068" w:rsidRPr="008677EC" w:rsidRDefault="00782068" w:rsidP="00B54E34">
      <w:pPr>
        <w:numPr>
          <w:ilvl w:val="0"/>
          <w:numId w:val="1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GSM Phase 2+</w:t>
      </w:r>
    </w:p>
    <w:p w14:paraId="43F87534" w14:textId="77777777" w:rsidR="00782068" w:rsidRPr="008677EC" w:rsidRDefault="00782068" w:rsidP="00B54E34">
      <w:pPr>
        <w:numPr>
          <w:ilvl w:val="0"/>
          <w:numId w:val="1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GPRS and EDGE support (minimum)</w:t>
      </w:r>
    </w:p>
    <w:p w14:paraId="2DB535C4" w14:textId="2C976FAE" w:rsidR="00782068" w:rsidRPr="00D02FD3" w:rsidRDefault="00782068" w:rsidP="00B54E34">
      <w:pPr>
        <w:pStyle w:val="ListParagraph"/>
        <w:numPr>
          <w:ilvl w:val="3"/>
          <w:numId w:val="11"/>
        </w:numPr>
        <w:spacing w:after="0" w:line="276" w:lineRule="auto"/>
        <w:jc w:val="both"/>
        <w:rPr>
          <w:rFonts w:ascii="Cambria" w:hAnsi="Cambria" w:cs="Times New Roman"/>
          <w:b/>
          <w:bCs/>
        </w:rPr>
      </w:pPr>
      <w:r w:rsidRPr="00D02FD3">
        <w:rPr>
          <w:rFonts w:ascii="Cambria" w:hAnsi="Cambria" w:cs="Times New Roman"/>
          <w:b/>
          <w:bCs/>
        </w:rPr>
        <w:t>Frequency Bands</w:t>
      </w:r>
    </w:p>
    <w:p w14:paraId="1BDC6CEF" w14:textId="77777777" w:rsidR="00782068" w:rsidRPr="008677EC" w:rsidRDefault="00782068" w:rsidP="00B54E34">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GSM 900 MHz</w:t>
      </w:r>
    </w:p>
    <w:p w14:paraId="724BC04C" w14:textId="77777777" w:rsidR="00782068" w:rsidRPr="008677EC" w:rsidRDefault="00782068" w:rsidP="00B54E34">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GSM 1800 MHz</w:t>
      </w:r>
    </w:p>
    <w:p w14:paraId="5F1D1BA5" w14:textId="3FC86658" w:rsidR="00782068" w:rsidRPr="00D02FD3" w:rsidRDefault="00782068" w:rsidP="00B54E34">
      <w:pPr>
        <w:pStyle w:val="ListParagraph"/>
        <w:numPr>
          <w:ilvl w:val="3"/>
          <w:numId w:val="11"/>
        </w:numPr>
        <w:spacing w:after="0" w:line="276" w:lineRule="auto"/>
        <w:jc w:val="both"/>
        <w:rPr>
          <w:rFonts w:ascii="Cambria" w:hAnsi="Cambria" w:cs="Times New Roman"/>
          <w:b/>
          <w:bCs/>
        </w:rPr>
      </w:pPr>
      <w:r w:rsidRPr="00D02FD3">
        <w:rPr>
          <w:rFonts w:ascii="Cambria" w:hAnsi="Cambria" w:cs="Times New Roman"/>
          <w:b/>
          <w:bCs/>
        </w:rPr>
        <w:t>Modulation and Access</w:t>
      </w:r>
    </w:p>
    <w:p w14:paraId="7ABA6254" w14:textId="77777777" w:rsidR="00782068" w:rsidRPr="008677EC" w:rsidRDefault="00782068" w:rsidP="00B54E34">
      <w:pPr>
        <w:numPr>
          <w:ilvl w:val="0"/>
          <w:numId w:val="1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GMSK (GSM)</w:t>
      </w:r>
    </w:p>
    <w:p w14:paraId="5B5B251A" w14:textId="77777777" w:rsidR="00782068" w:rsidRPr="008677EC" w:rsidRDefault="00782068" w:rsidP="00B54E34">
      <w:pPr>
        <w:numPr>
          <w:ilvl w:val="0"/>
          <w:numId w:val="1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8PSK (EDGE)</w:t>
      </w:r>
    </w:p>
    <w:p w14:paraId="52AB488F" w14:textId="6590E0AF" w:rsidR="00782068" w:rsidRPr="00D02FD3" w:rsidRDefault="00782068" w:rsidP="00B54E34">
      <w:pPr>
        <w:pStyle w:val="ListParagraph"/>
        <w:numPr>
          <w:ilvl w:val="3"/>
          <w:numId w:val="11"/>
        </w:numPr>
        <w:spacing w:after="0" w:line="276" w:lineRule="auto"/>
        <w:jc w:val="both"/>
        <w:rPr>
          <w:rFonts w:ascii="Cambria" w:hAnsi="Cambria" w:cs="Times New Roman"/>
          <w:b/>
          <w:bCs/>
        </w:rPr>
      </w:pPr>
      <w:r w:rsidRPr="00782068">
        <w:rPr>
          <w:rFonts w:ascii="Cambria" w:hAnsi="Cambria" w:cs="Times New Roman"/>
        </w:rPr>
        <w:t xml:space="preserve"> </w:t>
      </w:r>
      <w:r w:rsidRPr="00D02FD3">
        <w:rPr>
          <w:rFonts w:ascii="Cambria" w:hAnsi="Cambria" w:cs="Times New Roman"/>
          <w:b/>
          <w:bCs/>
        </w:rPr>
        <w:t>Data Rates</w:t>
      </w:r>
    </w:p>
    <w:p w14:paraId="100B884B" w14:textId="77777777" w:rsidR="00782068" w:rsidRPr="008677EC" w:rsidRDefault="00782068" w:rsidP="00B54E34">
      <w:pPr>
        <w:numPr>
          <w:ilvl w:val="0"/>
          <w:numId w:val="1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GPRS: up to 85.6 kbps</w:t>
      </w:r>
    </w:p>
    <w:p w14:paraId="25785FC4" w14:textId="77777777" w:rsidR="00782068" w:rsidRPr="008677EC" w:rsidRDefault="00782068" w:rsidP="00B54E34">
      <w:pPr>
        <w:numPr>
          <w:ilvl w:val="0"/>
          <w:numId w:val="1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EDGE: up to 236.8 kbps</w:t>
      </w:r>
    </w:p>
    <w:p w14:paraId="15FEB6BA" w14:textId="0288DE43" w:rsidR="00782068" w:rsidRPr="00D02FD3" w:rsidRDefault="00782068" w:rsidP="00B54E34">
      <w:pPr>
        <w:pStyle w:val="ListParagraph"/>
        <w:numPr>
          <w:ilvl w:val="3"/>
          <w:numId w:val="11"/>
        </w:numPr>
        <w:spacing w:after="0" w:line="276" w:lineRule="auto"/>
        <w:jc w:val="both"/>
        <w:rPr>
          <w:rFonts w:ascii="Cambria" w:hAnsi="Cambria" w:cs="Times New Roman"/>
          <w:b/>
          <w:bCs/>
        </w:rPr>
      </w:pPr>
      <w:r w:rsidRPr="00D02FD3">
        <w:rPr>
          <w:rFonts w:ascii="Cambria" w:hAnsi="Cambria" w:cs="Times New Roman"/>
          <w:b/>
          <w:bCs/>
        </w:rPr>
        <w:t>Services</w:t>
      </w:r>
    </w:p>
    <w:p w14:paraId="67B4ACD9" w14:textId="77777777" w:rsidR="00782068" w:rsidRPr="008677EC" w:rsidRDefault="00782068" w:rsidP="00B54E34">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Voice telephony</w:t>
      </w:r>
    </w:p>
    <w:p w14:paraId="1957F247" w14:textId="77777777" w:rsidR="00782068" w:rsidRPr="008677EC" w:rsidRDefault="00782068" w:rsidP="00B54E34">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SMS and USSD</w:t>
      </w:r>
    </w:p>
    <w:p w14:paraId="5DF6416B" w14:textId="77777777" w:rsidR="00782068" w:rsidRPr="008677EC" w:rsidRDefault="00782068" w:rsidP="00B54E34">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Circuit-switched data</w:t>
      </w:r>
    </w:p>
    <w:p w14:paraId="4B38857B" w14:textId="77777777" w:rsidR="00782068" w:rsidRPr="008677EC" w:rsidRDefault="00782068" w:rsidP="00B54E34">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Emergency call support</w:t>
      </w:r>
    </w:p>
    <w:p w14:paraId="526590D5" w14:textId="7C803774" w:rsidR="00782068" w:rsidRPr="00D02FD3" w:rsidRDefault="00782068" w:rsidP="00B54E34">
      <w:pPr>
        <w:pStyle w:val="ListParagraph"/>
        <w:numPr>
          <w:ilvl w:val="3"/>
          <w:numId w:val="11"/>
        </w:numPr>
        <w:spacing w:after="0" w:line="276" w:lineRule="auto"/>
        <w:jc w:val="both"/>
        <w:rPr>
          <w:rFonts w:ascii="Cambria" w:hAnsi="Cambria" w:cs="Times New Roman"/>
          <w:b/>
          <w:bCs/>
        </w:rPr>
      </w:pPr>
      <w:r w:rsidRPr="00D02FD3">
        <w:rPr>
          <w:rFonts w:ascii="Cambria" w:hAnsi="Cambria" w:cs="Times New Roman"/>
          <w:b/>
          <w:bCs/>
        </w:rPr>
        <w:t xml:space="preserve"> RF Performance</w:t>
      </w:r>
    </w:p>
    <w:p w14:paraId="1D720A5B" w14:textId="77777777" w:rsidR="00782068" w:rsidRPr="008677EC" w:rsidRDefault="00782068" w:rsidP="00B54E34">
      <w:pPr>
        <w:numPr>
          <w:ilvl w:val="0"/>
          <w:numId w:val="1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Transmit power and receiver sensitivity in compliance with 3GPP TS 45 series</w:t>
      </w:r>
    </w:p>
    <w:p w14:paraId="3B0409C5" w14:textId="77777777" w:rsidR="00782068" w:rsidRPr="008677EC" w:rsidRDefault="00782068" w:rsidP="00B54E34">
      <w:pPr>
        <w:numPr>
          <w:ilvl w:val="0"/>
          <w:numId w:val="1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Adjacent channel leakage ratio (ACLR) within specified limits</w:t>
      </w:r>
    </w:p>
    <w:p w14:paraId="24F793B3" w14:textId="13F25CBB" w:rsidR="00782068" w:rsidRPr="008677EC" w:rsidRDefault="00782068" w:rsidP="00782068">
      <w:pPr>
        <w:rPr>
          <w:rFonts w:ascii="Times New Roman" w:eastAsia="Times New Roman" w:hAnsi="Times New Roman" w:cs="Times New Roman"/>
          <w:lang w:eastAsia="en-GB"/>
        </w:rPr>
      </w:pPr>
    </w:p>
    <w:p w14:paraId="48E9F84B" w14:textId="52D19457" w:rsidR="00782068" w:rsidRPr="00782068" w:rsidRDefault="00782068" w:rsidP="00B54E34">
      <w:pPr>
        <w:pStyle w:val="ListParagraph"/>
        <w:numPr>
          <w:ilvl w:val="2"/>
          <w:numId w:val="11"/>
        </w:numPr>
        <w:spacing w:after="0" w:line="276" w:lineRule="auto"/>
        <w:jc w:val="both"/>
        <w:rPr>
          <w:rFonts w:ascii="Cambria" w:hAnsi="Cambria" w:cs="Times New Roman"/>
          <w:b/>
          <w:bCs/>
        </w:rPr>
      </w:pPr>
      <w:r w:rsidRPr="00782068">
        <w:rPr>
          <w:rFonts w:ascii="Cambria" w:hAnsi="Cambria" w:cs="Times New Roman"/>
          <w:b/>
          <w:bCs/>
        </w:rPr>
        <w:t>3G (UMTS/HSPA) Minimum Technical Specifications</w:t>
      </w:r>
    </w:p>
    <w:p w14:paraId="52E72CE9" w14:textId="76A86F19" w:rsidR="00782068" w:rsidRPr="00782068" w:rsidRDefault="00782068" w:rsidP="00B54E34">
      <w:pPr>
        <w:pStyle w:val="ListParagraph"/>
        <w:numPr>
          <w:ilvl w:val="3"/>
          <w:numId w:val="11"/>
        </w:numPr>
        <w:spacing w:after="0" w:line="276" w:lineRule="auto"/>
        <w:jc w:val="both"/>
        <w:rPr>
          <w:rFonts w:ascii="Cambria" w:hAnsi="Cambria" w:cs="Times New Roman"/>
          <w:b/>
          <w:bCs/>
        </w:rPr>
      </w:pPr>
      <w:r w:rsidRPr="00782068">
        <w:rPr>
          <w:rFonts w:ascii="Cambria" w:hAnsi="Cambria" w:cs="Times New Roman"/>
          <w:b/>
          <w:bCs/>
        </w:rPr>
        <w:t>Technology</w:t>
      </w:r>
    </w:p>
    <w:p w14:paraId="09B2D46B" w14:textId="77777777" w:rsidR="00782068" w:rsidRPr="008677EC" w:rsidRDefault="00782068" w:rsidP="00B54E34">
      <w:pPr>
        <w:numPr>
          <w:ilvl w:val="0"/>
          <w:numId w:val="1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UMTS Release 99 or later</w:t>
      </w:r>
    </w:p>
    <w:p w14:paraId="2C8BC452" w14:textId="77777777" w:rsidR="00782068" w:rsidRPr="008677EC" w:rsidRDefault="00782068" w:rsidP="00B54E34">
      <w:pPr>
        <w:numPr>
          <w:ilvl w:val="0"/>
          <w:numId w:val="1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HSPA / HSPA+</w:t>
      </w:r>
    </w:p>
    <w:p w14:paraId="08F74127" w14:textId="5AFF9C9C"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Frequency Bands</w:t>
      </w:r>
    </w:p>
    <w:p w14:paraId="108B33F6" w14:textId="77777777" w:rsidR="00782068" w:rsidRPr="008677EC" w:rsidRDefault="00782068" w:rsidP="00B54E34">
      <w:pPr>
        <w:numPr>
          <w:ilvl w:val="0"/>
          <w:numId w:val="1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lastRenderedPageBreak/>
        <w:t>900 MHz</w:t>
      </w:r>
    </w:p>
    <w:p w14:paraId="47552016" w14:textId="77777777" w:rsidR="00782068" w:rsidRPr="008677EC" w:rsidRDefault="00782068" w:rsidP="00B54E34">
      <w:pPr>
        <w:numPr>
          <w:ilvl w:val="0"/>
          <w:numId w:val="1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2100 MHz</w:t>
      </w:r>
    </w:p>
    <w:p w14:paraId="27BCBCEB" w14:textId="1CA2D099"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Access and Modulation</w:t>
      </w:r>
    </w:p>
    <w:p w14:paraId="0EA83D72" w14:textId="77777777" w:rsidR="00782068" w:rsidRPr="008677EC" w:rsidRDefault="00782068" w:rsidP="00B54E34">
      <w:pPr>
        <w:numPr>
          <w:ilvl w:val="0"/>
          <w:numId w:val="20"/>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WCDMA</w:t>
      </w:r>
    </w:p>
    <w:p w14:paraId="6749E91F" w14:textId="77777777" w:rsidR="00782068" w:rsidRPr="008677EC" w:rsidRDefault="00782068" w:rsidP="00B54E34">
      <w:pPr>
        <w:numPr>
          <w:ilvl w:val="0"/>
          <w:numId w:val="20"/>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QPSK / 16QAM</w:t>
      </w:r>
    </w:p>
    <w:p w14:paraId="198138A2" w14:textId="318971E9"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Data Rates</w:t>
      </w:r>
    </w:p>
    <w:p w14:paraId="0D6667AF" w14:textId="77777777" w:rsidR="00782068" w:rsidRPr="008677EC" w:rsidRDefault="00782068" w:rsidP="00B54E34">
      <w:pPr>
        <w:numPr>
          <w:ilvl w:val="0"/>
          <w:numId w:val="2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Downlink: minimum 384 kbps</w:t>
      </w:r>
    </w:p>
    <w:p w14:paraId="2CA46D55" w14:textId="77777777" w:rsidR="00782068" w:rsidRPr="008677EC" w:rsidRDefault="00782068" w:rsidP="00B54E34">
      <w:pPr>
        <w:numPr>
          <w:ilvl w:val="0"/>
          <w:numId w:val="2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Uplink: minimum 128 kbps</w:t>
      </w:r>
    </w:p>
    <w:p w14:paraId="3B0317AB" w14:textId="6D518F1B" w:rsidR="00782068" w:rsidRPr="008677EC" w:rsidRDefault="00782068" w:rsidP="00B54E34">
      <w:pPr>
        <w:numPr>
          <w:ilvl w:val="0"/>
          <w:numId w:val="2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 xml:space="preserve">HSPA+: up to 42 Mbps </w:t>
      </w:r>
    </w:p>
    <w:p w14:paraId="00AFC109" w14:textId="66E86B77" w:rsidR="00782068" w:rsidRPr="005C7568" w:rsidRDefault="005C7568" w:rsidP="00B54E34">
      <w:pPr>
        <w:pStyle w:val="ListParagraph"/>
        <w:numPr>
          <w:ilvl w:val="3"/>
          <w:numId w:val="11"/>
        </w:numPr>
        <w:spacing w:after="0" w:line="276" w:lineRule="auto"/>
        <w:jc w:val="both"/>
        <w:rPr>
          <w:rFonts w:ascii="Cambria" w:hAnsi="Cambria" w:cs="Times New Roman"/>
          <w:b/>
          <w:bCs/>
        </w:rPr>
      </w:pPr>
      <w:r>
        <w:rPr>
          <w:rFonts w:ascii="Cambria" w:hAnsi="Cambria" w:cs="Times New Roman"/>
          <w:b/>
          <w:bCs/>
        </w:rPr>
        <w:t>S</w:t>
      </w:r>
      <w:r w:rsidR="00782068" w:rsidRPr="005C7568">
        <w:rPr>
          <w:rFonts w:ascii="Cambria" w:hAnsi="Cambria" w:cs="Times New Roman"/>
          <w:b/>
          <w:bCs/>
        </w:rPr>
        <w:t>ervices</w:t>
      </w:r>
    </w:p>
    <w:p w14:paraId="718D1570" w14:textId="77777777" w:rsidR="00782068" w:rsidRPr="008677EC" w:rsidRDefault="00782068" w:rsidP="00B54E34">
      <w:pPr>
        <w:numPr>
          <w:ilvl w:val="0"/>
          <w:numId w:val="2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Voice and video telephony</w:t>
      </w:r>
    </w:p>
    <w:p w14:paraId="4C7C591B" w14:textId="77777777" w:rsidR="00782068" w:rsidRPr="008677EC" w:rsidRDefault="00782068" w:rsidP="00B54E34">
      <w:pPr>
        <w:numPr>
          <w:ilvl w:val="0"/>
          <w:numId w:val="2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Packet-switched data</w:t>
      </w:r>
    </w:p>
    <w:p w14:paraId="597349EF" w14:textId="77777777" w:rsidR="00782068" w:rsidRPr="008677EC" w:rsidRDefault="00782068" w:rsidP="00B54E34">
      <w:pPr>
        <w:numPr>
          <w:ilvl w:val="0"/>
          <w:numId w:val="2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SMS and MMS</w:t>
      </w:r>
    </w:p>
    <w:p w14:paraId="36E82998" w14:textId="77777777" w:rsidR="00782068" w:rsidRPr="008677EC" w:rsidRDefault="00782068" w:rsidP="00B54E34">
      <w:pPr>
        <w:numPr>
          <w:ilvl w:val="0"/>
          <w:numId w:val="2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Emergency services</w:t>
      </w:r>
    </w:p>
    <w:p w14:paraId="039088E9" w14:textId="5DEF7B5C"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RF and Protocol Compliance</w:t>
      </w:r>
    </w:p>
    <w:p w14:paraId="5AE0FA35" w14:textId="77777777" w:rsidR="00782068" w:rsidRPr="008677EC" w:rsidRDefault="00782068" w:rsidP="00B54E34">
      <w:pPr>
        <w:numPr>
          <w:ilvl w:val="0"/>
          <w:numId w:val="2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Compliance with 3GPP TS 25 series</w:t>
      </w:r>
    </w:p>
    <w:p w14:paraId="03EB9980" w14:textId="77777777" w:rsidR="00782068" w:rsidRPr="008677EC" w:rsidRDefault="00782068" w:rsidP="00B54E34">
      <w:pPr>
        <w:numPr>
          <w:ilvl w:val="0"/>
          <w:numId w:val="2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Fast handover and cell reselection support</w:t>
      </w:r>
    </w:p>
    <w:p w14:paraId="006C799A" w14:textId="7BD0D5CE" w:rsidR="00782068" w:rsidRPr="008677EC" w:rsidRDefault="00782068" w:rsidP="00782068">
      <w:pPr>
        <w:rPr>
          <w:rFonts w:ascii="Times New Roman" w:eastAsia="Times New Roman" w:hAnsi="Times New Roman" w:cs="Times New Roman"/>
          <w:lang w:eastAsia="en-GB"/>
        </w:rPr>
      </w:pPr>
    </w:p>
    <w:p w14:paraId="5C81C1F7" w14:textId="3D184077" w:rsidR="00782068" w:rsidRPr="005C7568" w:rsidRDefault="00782068" w:rsidP="00B54E34">
      <w:pPr>
        <w:pStyle w:val="ListParagraph"/>
        <w:numPr>
          <w:ilvl w:val="2"/>
          <w:numId w:val="11"/>
        </w:numPr>
        <w:spacing w:after="0" w:line="276" w:lineRule="auto"/>
        <w:jc w:val="both"/>
        <w:rPr>
          <w:rFonts w:ascii="Cambria" w:hAnsi="Cambria" w:cs="Times New Roman"/>
          <w:b/>
          <w:bCs/>
        </w:rPr>
      </w:pPr>
      <w:r w:rsidRPr="005C7568">
        <w:rPr>
          <w:rFonts w:ascii="Cambria" w:hAnsi="Cambria" w:cs="Times New Roman"/>
          <w:b/>
          <w:bCs/>
        </w:rPr>
        <w:t>4G (LTE) Minimum Technical Specifications</w:t>
      </w:r>
    </w:p>
    <w:p w14:paraId="78FB0356" w14:textId="07ABCA75"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Technology</w:t>
      </w:r>
    </w:p>
    <w:p w14:paraId="50BBE10B" w14:textId="77777777" w:rsidR="00782068" w:rsidRPr="008677EC" w:rsidRDefault="00782068" w:rsidP="00B54E34">
      <w:pPr>
        <w:numPr>
          <w:ilvl w:val="0"/>
          <w:numId w:val="2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LTE Release 8 or later</w:t>
      </w:r>
    </w:p>
    <w:p w14:paraId="52B544ED" w14:textId="77777777" w:rsidR="00782068" w:rsidRPr="008677EC" w:rsidRDefault="00782068" w:rsidP="00B54E34">
      <w:pPr>
        <w:numPr>
          <w:ilvl w:val="0"/>
          <w:numId w:val="2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LTE-Advanced support recommended</w:t>
      </w:r>
    </w:p>
    <w:p w14:paraId="0F222173" w14:textId="46F71439"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Frequency Bands</w:t>
      </w:r>
    </w:p>
    <w:p w14:paraId="597D2C7D" w14:textId="5645B10B" w:rsidR="00375E80" w:rsidRDefault="00375E80" w:rsidP="00B54E34">
      <w:pPr>
        <w:numPr>
          <w:ilvl w:val="0"/>
          <w:numId w:val="25"/>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Band 1(2100MHz)</w:t>
      </w:r>
    </w:p>
    <w:p w14:paraId="2B69FB17" w14:textId="4D9147D2" w:rsidR="00782068" w:rsidRPr="008677EC" w:rsidRDefault="00782068" w:rsidP="00B54E34">
      <w:pPr>
        <w:numPr>
          <w:ilvl w:val="0"/>
          <w:numId w:val="2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Band 3 (1800 MHz)</w:t>
      </w:r>
    </w:p>
    <w:p w14:paraId="1BD271AE" w14:textId="77777777" w:rsidR="00782068" w:rsidRPr="008677EC" w:rsidRDefault="00782068" w:rsidP="00B54E34">
      <w:pPr>
        <w:numPr>
          <w:ilvl w:val="0"/>
          <w:numId w:val="2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Band 7 (2600 MHz)</w:t>
      </w:r>
    </w:p>
    <w:p w14:paraId="735FEF42" w14:textId="77777777" w:rsidR="00782068" w:rsidRPr="008677EC" w:rsidRDefault="00782068" w:rsidP="00B54E34">
      <w:pPr>
        <w:numPr>
          <w:ilvl w:val="0"/>
          <w:numId w:val="2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Band 20 (800 MHz)</w:t>
      </w:r>
    </w:p>
    <w:p w14:paraId="426AA905" w14:textId="77777777" w:rsidR="00782068" w:rsidRPr="008677EC" w:rsidRDefault="00782068" w:rsidP="00B54E34">
      <w:pPr>
        <w:numPr>
          <w:ilvl w:val="0"/>
          <w:numId w:val="2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Band 28 (700 MHz)</w:t>
      </w:r>
    </w:p>
    <w:p w14:paraId="10E2E9D4" w14:textId="77777777" w:rsidR="00782068" w:rsidRPr="008677EC" w:rsidRDefault="00782068" w:rsidP="00B54E34">
      <w:pPr>
        <w:numPr>
          <w:ilvl w:val="0"/>
          <w:numId w:val="2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Band 40 (2300 MHz)</w:t>
      </w:r>
    </w:p>
    <w:p w14:paraId="6C3128A7" w14:textId="3D0C5F29"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Access and Modulation</w:t>
      </w:r>
    </w:p>
    <w:p w14:paraId="34F1892D" w14:textId="77777777" w:rsidR="00782068" w:rsidRPr="008677EC" w:rsidRDefault="00782068" w:rsidP="00B54E34">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OFDMA (downlink)</w:t>
      </w:r>
    </w:p>
    <w:p w14:paraId="31285C97" w14:textId="77777777" w:rsidR="00782068" w:rsidRPr="008677EC" w:rsidRDefault="00782068" w:rsidP="00B54E34">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SC-FDMA (uplink)</w:t>
      </w:r>
    </w:p>
    <w:p w14:paraId="7474CD24" w14:textId="77777777" w:rsidR="00782068" w:rsidRPr="008677EC" w:rsidRDefault="00782068" w:rsidP="00B54E34">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QPSK, 16QAM, 64QAM (minimum)</w:t>
      </w:r>
    </w:p>
    <w:p w14:paraId="3FEED870" w14:textId="146EEBB2"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lastRenderedPageBreak/>
        <w:t>Data Rates</w:t>
      </w:r>
    </w:p>
    <w:p w14:paraId="48F20BFD" w14:textId="77777777" w:rsidR="00782068" w:rsidRPr="008677EC" w:rsidRDefault="00782068" w:rsidP="00B54E34">
      <w:pPr>
        <w:numPr>
          <w:ilvl w:val="0"/>
          <w:numId w:val="2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Downlink: minimum 10 Mbps</w:t>
      </w:r>
    </w:p>
    <w:p w14:paraId="08C2D7CF" w14:textId="77777777" w:rsidR="00782068" w:rsidRPr="008677EC" w:rsidRDefault="00782068" w:rsidP="00B54E34">
      <w:pPr>
        <w:numPr>
          <w:ilvl w:val="0"/>
          <w:numId w:val="2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Uplink: minimum 5 Mbps</w:t>
      </w:r>
    </w:p>
    <w:p w14:paraId="35DDCD15" w14:textId="2BEC37A1"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Voice Services</w:t>
      </w:r>
    </w:p>
    <w:p w14:paraId="191170E7" w14:textId="19E75B51" w:rsidR="00782068" w:rsidRPr="008677EC" w:rsidRDefault="00782068" w:rsidP="00B54E34">
      <w:pPr>
        <w:numPr>
          <w:ilvl w:val="0"/>
          <w:numId w:val="2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 xml:space="preserve">Voice over LTE (VoLTE) </w:t>
      </w:r>
    </w:p>
    <w:p w14:paraId="4D251254" w14:textId="67DFC2E3" w:rsidR="00782068" w:rsidRPr="008677EC" w:rsidRDefault="00782068" w:rsidP="00B54E34">
      <w:pPr>
        <w:numPr>
          <w:ilvl w:val="0"/>
          <w:numId w:val="2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 xml:space="preserve">Circuit Switched Fallback (CSFB) </w:t>
      </w:r>
    </w:p>
    <w:p w14:paraId="223CF423" w14:textId="709A6D27"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MIMO and Antenna</w:t>
      </w:r>
    </w:p>
    <w:p w14:paraId="176EB178" w14:textId="77777777" w:rsidR="00782068" w:rsidRPr="008677EC" w:rsidRDefault="00782068" w:rsidP="00B54E34">
      <w:pPr>
        <w:numPr>
          <w:ilvl w:val="0"/>
          <w:numId w:val="2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Minimum 2×2 MIMO support</w:t>
      </w:r>
    </w:p>
    <w:p w14:paraId="0C9AF867" w14:textId="77777777" w:rsidR="00782068" w:rsidRPr="008677EC" w:rsidRDefault="00782068" w:rsidP="00B54E34">
      <w:pPr>
        <w:numPr>
          <w:ilvl w:val="0"/>
          <w:numId w:val="2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Adaptive antenna switching</w:t>
      </w:r>
    </w:p>
    <w:p w14:paraId="3038368D" w14:textId="2EE2CAE3"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 xml:space="preserve"> Security</w:t>
      </w:r>
    </w:p>
    <w:p w14:paraId="77917C5C" w14:textId="77777777" w:rsidR="00782068" w:rsidRPr="008677EC" w:rsidRDefault="00782068" w:rsidP="00B54E34">
      <w:pPr>
        <w:numPr>
          <w:ilvl w:val="0"/>
          <w:numId w:val="30"/>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LTE security architecture per 3GPP TS 33 series</w:t>
      </w:r>
    </w:p>
    <w:p w14:paraId="235CDE05" w14:textId="77777777" w:rsidR="00782068" w:rsidRPr="008677EC" w:rsidRDefault="00782068" w:rsidP="00B54E34">
      <w:pPr>
        <w:numPr>
          <w:ilvl w:val="0"/>
          <w:numId w:val="30"/>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Mutual authentication and encryption</w:t>
      </w:r>
    </w:p>
    <w:p w14:paraId="3CBE1E63" w14:textId="4D8E4027" w:rsidR="00782068" w:rsidRPr="008677EC" w:rsidRDefault="00782068" w:rsidP="00782068">
      <w:pPr>
        <w:rPr>
          <w:rFonts w:ascii="Times New Roman" w:eastAsia="Times New Roman" w:hAnsi="Times New Roman" w:cs="Times New Roman"/>
          <w:lang w:eastAsia="en-GB"/>
        </w:rPr>
      </w:pPr>
    </w:p>
    <w:p w14:paraId="64A09B1F" w14:textId="71C28833" w:rsidR="00782068" w:rsidRPr="005C7568" w:rsidRDefault="00782068" w:rsidP="00B54E34">
      <w:pPr>
        <w:pStyle w:val="ListParagraph"/>
        <w:numPr>
          <w:ilvl w:val="2"/>
          <w:numId w:val="11"/>
        </w:numPr>
        <w:spacing w:after="0" w:line="276" w:lineRule="auto"/>
        <w:jc w:val="both"/>
        <w:rPr>
          <w:rFonts w:ascii="Cambria" w:hAnsi="Cambria" w:cs="Times New Roman"/>
          <w:b/>
          <w:bCs/>
        </w:rPr>
      </w:pPr>
      <w:r w:rsidRPr="005C7568">
        <w:rPr>
          <w:rFonts w:ascii="Cambria" w:hAnsi="Cambria" w:cs="Times New Roman"/>
          <w:b/>
          <w:bCs/>
        </w:rPr>
        <w:t>5G Minimum Technical Specifications</w:t>
      </w:r>
    </w:p>
    <w:p w14:paraId="006BE854" w14:textId="4BAFD86F"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Technology</w:t>
      </w:r>
    </w:p>
    <w:p w14:paraId="46BC9FDA" w14:textId="77777777" w:rsidR="00782068" w:rsidRPr="008677EC" w:rsidRDefault="00782068" w:rsidP="00B54E34">
      <w:pPr>
        <w:numPr>
          <w:ilvl w:val="0"/>
          <w:numId w:val="3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5G New Radio (NR)</w:t>
      </w:r>
    </w:p>
    <w:p w14:paraId="4D4D5705" w14:textId="77777777" w:rsidR="00782068" w:rsidRPr="008677EC" w:rsidRDefault="00782068" w:rsidP="00B54E34">
      <w:pPr>
        <w:numPr>
          <w:ilvl w:val="0"/>
          <w:numId w:val="3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Standalone (SA) and/or Non-Standalone (NSA)</w:t>
      </w:r>
    </w:p>
    <w:p w14:paraId="00159D9B" w14:textId="423080D3" w:rsidR="00782068" w:rsidRPr="00375E80"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Frequency Bands</w:t>
      </w:r>
      <w:r w:rsidRPr="00375E80">
        <w:rPr>
          <w:rFonts w:ascii="Times New Roman" w:eastAsia="Times New Roman" w:hAnsi="Times New Roman" w:cs="Times New Roman"/>
          <w:lang w:eastAsia="en-GB"/>
        </w:rPr>
        <w:t xml:space="preserve"> </w:t>
      </w:r>
    </w:p>
    <w:p w14:paraId="108B545D" w14:textId="7FCCFB5A" w:rsidR="00375E80" w:rsidRPr="008677EC"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n1</w:t>
      </w:r>
      <w:r w:rsidRPr="008677EC">
        <w:rPr>
          <w:rFonts w:ascii="Times New Roman" w:eastAsia="Times New Roman" w:hAnsi="Times New Roman" w:cs="Times New Roman"/>
          <w:lang w:eastAsia="en-GB"/>
        </w:rPr>
        <w:t>(</w:t>
      </w:r>
      <w:r>
        <w:rPr>
          <w:rFonts w:ascii="Times New Roman" w:eastAsia="Times New Roman" w:hAnsi="Times New Roman" w:cs="Times New Roman"/>
          <w:lang w:eastAsia="en-GB"/>
        </w:rPr>
        <w:t>2100</w:t>
      </w:r>
      <w:r w:rsidRPr="008677EC">
        <w:rPr>
          <w:rFonts w:ascii="Times New Roman" w:eastAsia="Times New Roman" w:hAnsi="Times New Roman" w:cs="Times New Roman"/>
          <w:lang w:eastAsia="en-GB"/>
        </w:rPr>
        <w:t xml:space="preserve"> MHz)</w:t>
      </w:r>
    </w:p>
    <w:p w14:paraId="4C303EB7" w14:textId="1E663537" w:rsidR="00375E80" w:rsidRPr="008677EC"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n7</w:t>
      </w:r>
      <w:r w:rsidRPr="008677EC">
        <w:rPr>
          <w:rFonts w:ascii="Times New Roman" w:eastAsia="Times New Roman" w:hAnsi="Times New Roman" w:cs="Times New Roman"/>
          <w:lang w:eastAsia="en-GB"/>
        </w:rPr>
        <w:t xml:space="preserve"> (2600 MHz)</w:t>
      </w:r>
    </w:p>
    <w:p w14:paraId="71E2BE88" w14:textId="06633785" w:rsidR="00375E80" w:rsidRPr="008677EC"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n20</w:t>
      </w:r>
      <w:r w:rsidRPr="008677EC">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8</w:t>
      </w:r>
      <w:r w:rsidRPr="008677EC">
        <w:rPr>
          <w:rFonts w:ascii="Times New Roman" w:eastAsia="Times New Roman" w:hAnsi="Times New Roman" w:cs="Times New Roman"/>
          <w:lang w:eastAsia="en-GB"/>
        </w:rPr>
        <w:t>00 MHz)</w:t>
      </w:r>
    </w:p>
    <w:p w14:paraId="22B44F42" w14:textId="1B24E125" w:rsidR="00375E80" w:rsidRPr="008677EC"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n28</w:t>
      </w:r>
      <w:r w:rsidRPr="008677EC">
        <w:rPr>
          <w:rFonts w:ascii="Times New Roman" w:eastAsia="Times New Roman" w:hAnsi="Times New Roman" w:cs="Times New Roman"/>
          <w:lang w:eastAsia="en-GB"/>
        </w:rPr>
        <w:t xml:space="preserve"> (700 MHz)</w:t>
      </w:r>
    </w:p>
    <w:p w14:paraId="7A51675F" w14:textId="4E3B31FF" w:rsidR="00375E80" w:rsidRPr="008677EC"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n40</w:t>
      </w:r>
      <w:r w:rsidRPr="008677EC">
        <w:rPr>
          <w:rFonts w:ascii="Times New Roman" w:eastAsia="Times New Roman" w:hAnsi="Times New Roman" w:cs="Times New Roman"/>
          <w:lang w:eastAsia="en-GB"/>
        </w:rPr>
        <w:t xml:space="preserve"> (2300 MHz)</w:t>
      </w:r>
    </w:p>
    <w:p w14:paraId="66D83C39" w14:textId="586D1E56" w:rsidR="00375E80"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n78(3500MHz)</w:t>
      </w:r>
    </w:p>
    <w:p w14:paraId="283E00C8" w14:textId="57BB7556" w:rsidR="00375E80" w:rsidRPr="008677EC"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n258(26GHz)</w:t>
      </w:r>
    </w:p>
    <w:p w14:paraId="584BEDDE" w14:textId="5119FA6C"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Access and Modulation</w:t>
      </w:r>
    </w:p>
    <w:p w14:paraId="73F13E14" w14:textId="77777777" w:rsidR="00782068" w:rsidRPr="008677EC" w:rsidRDefault="00782068" w:rsidP="00B54E34">
      <w:pPr>
        <w:numPr>
          <w:ilvl w:val="0"/>
          <w:numId w:val="3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OFDMA</w:t>
      </w:r>
    </w:p>
    <w:p w14:paraId="08E78A58" w14:textId="77777777" w:rsidR="00782068" w:rsidRPr="008677EC" w:rsidRDefault="00782068" w:rsidP="00B54E34">
      <w:pPr>
        <w:numPr>
          <w:ilvl w:val="0"/>
          <w:numId w:val="3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QPSK, 16QAM, 64QAM, 256QAM</w:t>
      </w:r>
    </w:p>
    <w:p w14:paraId="35B2F5DC" w14:textId="590AF848"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Data Rates</w:t>
      </w:r>
    </w:p>
    <w:p w14:paraId="2D8ED2FD" w14:textId="77777777" w:rsidR="00782068" w:rsidRPr="008677EC" w:rsidRDefault="00782068" w:rsidP="00B54E34">
      <w:pPr>
        <w:numPr>
          <w:ilvl w:val="0"/>
          <w:numId w:val="3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Downlink: minimum 100 Mbps</w:t>
      </w:r>
    </w:p>
    <w:p w14:paraId="5B40F41F" w14:textId="308D9407" w:rsidR="00782068" w:rsidRPr="008677EC" w:rsidRDefault="00782068" w:rsidP="00B54E34">
      <w:pPr>
        <w:numPr>
          <w:ilvl w:val="0"/>
          <w:numId w:val="3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 xml:space="preserve">Uplink: minimum 50 Mbps </w:t>
      </w:r>
    </w:p>
    <w:p w14:paraId="65E23CA6" w14:textId="2C086DE5"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Latency</w:t>
      </w:r>
    </w:p>
    <w:p w14:paraId="43268C06" w14:textId="35FBA570" w:rsidR="005C7568" w:rsidRPr="005C7568" w:rsidRDefault="00782068" w:rsidP="00B54E34">
      <w:pPr>
        <w:numPr>
          <w:ilvl w:val="0"/>
          <w:numId w:val="3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lastRenderedPageBreak/>
        <w:t xml:space="preserve">User plane latency ≤ 10 ms </w:t>
      </w:r>
    </w:p>
    <w:p w14:paraId="5E7D5B01" w14:textId="21455962"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Network Features</w:t>
      </w:r>
    </w:p>
    <w:p w14:paraId="0A191041" w14:textId="77777777" w:rsidR="00782068" w:rsidRPr="008677EC" w:rsidRDefault="00782068" w:rsidP="00B54E34">
      <w:pPr>
        <w:numPr>
          <w:ilvl w:val="0"/>
          <w:numId w:val="3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Network slicing support</w:t>
      </w:r>
    </w:p>
    <w:p w14:paraId="7E914DC0" w14:textId="77777777" w:rsidR="00782068" w:rsidRPr="008677EC" w:rsidRDefault="00782068" w:rsidP="00B54E34">
      <w:pPr>
        <w:numPr>
          <w:ilvl w:val="0"/>
          <w:numId w:val="3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Enhanced Mobile Broadband (eMBB)</w:t>
      </w:r>
    </w:p>
    <w:p w14:paraId="2760AB2C" w14:textId="77777777" w:rsidR="00782068" w:rsidRPr="008677EC" w:rsidRDefault="00782068" w:rsidP="00B54E34">
      <w:pPr>
        <w:numPr>
          <w:ilvl w:val="0"/>
          <w:numId w:val="3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Support for IoT and URLLC where applicable</w:t>
      </w:r>
    </w:p>
    <w:p w14:paraId="42938A88" w14:textId="43AD5B8B"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Security</w:t>
      </w:r>
    </w:p>
    <w:p w14:paraId="31364B30" w14:textId="77777777" w:rsidR="00782068" w:rsidRPr="008677EC" w:rsidRDefault="00782068" w:rsidP="00B54E34">
      <w:pPr>
        <w:numPr>
          <w:ilvl w:val="0"/>
          <w:numId w:val="3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5G security framework per 3GPP TS 33 series</w:t>
      </w:r>
    </w:p>
    <w:p w14:paraId="0AEF4ABB" w14:textId="77777777" w:rsidR="00782068" w:rsidRPr="008677EC" w:rsidRDefault="00782068" w:rsidP="00B54E34">
      <w:pPr>
        <w:numPr>
          <w:ilvl w:val="0"/>
          <w:numId w:val="3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Secure boot and firmware integrity</w:t>
      </w:r>
    </w:p>
    <w:p w14:paraId="56B62B52" w14:textId="66E6C3CD" w:rsidR="00FE6A98" w:rsidRPr="00E349B4" w:rsidRDefault="00FE6A98" w:rsidP="00375E80">
      <w:pPr>
        <w:pStyle w:val="ListParagraph"/>
        <w:spacing w:after="0" w:line="276" w:lineRule="auto"/>
        <w:ind w:left="1080"/>
        <w:jc w:val="both"/>
        <w:rPr>
          <w:rFonts w:ascii="Cambria" w:eastAsia="Times New Roman" w:hAnsi="Cambria" w:cs="Times New Roman"/>
          <w:lang w:eastAsia="en-GB"/>
        </w:rPr>
      </w:pPr>
    </w:p>
    <w:p w14:paraId="20EC759E" w14:textId="77777777" w:rsidR="00FE6A98" w:rsidRPr="00D50A4B" w:rsidRDefault="00FE6A98" w:rsidP="00B54E34">
      <w:pPr>
        <w:pStyle w:val="ListParagraph"/>
        <w:numPr>
          <w:ilvl w:val="3"/>
          <w:numId w:val="11"/>
        </w:numPr>
        <w:spacing w:after="100" w:afterAutospacing="1" w:line="276" w:lineRule="auto"/>
        <w:ind w:left="284" w:hanging="270"/>
        <w:jc w:val="both"/>
        <w:rPr>
          <w:rFonts w:ascii="Cambria" w:eastAsia="Times New Roman" w:hAnsi="Cambria" w:cs="Times New Roman"/>
          <w:bCs/>
          <w:lang w:eastAsia="en-GB"/>
        </w:rPr>
      </w:pPr>
      <w:r w:rsidRPr="00D50A4B">
        <w:rPr>
          <w:rFonts w:ascii="Cambria" w:eastAsia="Times New Roman" w:hAnsi="Cambria" w:cs="Times New Roman"/>
          <w:bCs/>
          <w:lang w:eastAsia="en-GB"/>
        </w:rPr>
        <w:t>Radio Performance:</w:t>
      </w:r>
    </w:p>
    <w:p w14:paraId="05152B53" w14:textId="059072D1" w:rsidR="009A6D70" w:rsidRPr="00D50A4B" w:rsidRDefault="009A6D70" w:rsidP="00D50A4B">
      <w:pPr>
        <w:pStyle w:val="Caption"/>
        <w:keepNext/>
        <w:spacing w:after="0"/>
        <w:ind w:left="720" w:firstLine="720"/>
        <w:rPr>
          <w:b w:val="0"/>
          <w:i/>
        </w:rPr>
      </w:pPr>
      <w:r w:rsidRPr="00D50A4B">
        <w:rPr>
          <w:b w:val="0"/>
          <w:i/>
          <w:sz w:val="14"/>
        </w:rPr>
        <w:t xml:space="preserve">Table </w:t>
      </w:r>
      <w:r w:rsidRPr="00D50A4B">
        <w:rPr>
          <w:b w:val="0"/>
          <w:i/>
          <w:sz w:val="14"/>
        </w:rPr>
        <w:fldChar w:fldCharType="begin"/>
      </w:r>
      <w:r w:rsidRPr="00D50A4B">
        <w:rPr>
          <w:b w:val="0"/>
          <w:i/>
          <w:sz w:val="14"/>
        </w:rPr>
        <w:instrText xml:space="preserve"> SEQ Table \* ARABIC </w:instrText>
      </w:r>
      <w:r w:rsidRPr="00D50A4B">
        <w:rPr>
          <w:b w:val="0"/>
          <w:i/>
          <w:sz w:val="14"/>
        </w:rPr>
        <w:fldChar w:fldCharType="separate"/>
      </w:r>
      <w:r w:rsidR="00D61E5D">
        <w:rPr>
          <w:b w:val="0"/>
          <w:i/>
          <w:noProof/>
          <w:sz w:val="14"/>
        </w:rPr>
        <w:t>1</w:t>
      </w:r>
      <w:r w:rsidRPr="00D50A4B">
        <w:rPr>
          <w:b w:val="0"/>
          <w:i/>
          <w:sz w:val="14"/>
        </w:rPr>
        <w:fldChar w:fldCharType="end"/>
      </w:r>
      <w:r w:rsidRPr="00D50A4B">
        <w:rPr>
          <w:b w:val="0"/>
          <w:i/>
          <w:sz w:val="14"/>
        </w:rPr>
        <w:t>: radio performance requirements</w:t>
      </w:r>
    </w:p>
    <w:tbl>
      <w:tblPr>
        <w:tblStyle w:val="TableGrid"/>
        <w:tblW w:w="0" w:type="auto"/>
        <w:tblInd w:w="1440" w:type="dxa"/>
        <w:tblLook w:val="04A0" w:firstRow="1" w:lastRow="0" w:firstColumn="1" w:lastColumn="0" w:noHBand="0" w:noVBand="1"/>
      </w:tblPr>
      <w:tblGrid>
        <w:gridCol w:w="535"/>
        <w:gridCol w:w="2430"/>
        <w:gridCol w:w="2718"/>
        <w:gridCol w:w="1894"/>
      </w:tblGrid>
      <w:tr w:rsidR="009A6D70" w14:paraId="4E0BC191" w14:textId="77777777" w:rsidTr="00D50A4B">
        <w:tc>
          <w:tcPr>
            <w:tcW w:w="535" w:type="dxa"/>
          </w:tcPr>
          <w:p w14:paraId="10D88AC1" w14:textId="415B72F8"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SN</w:t>
            </w:r>
          </w:p>
        </w:tc>
        <w:tc>
          <w:tcPr>
            <w:tcW w:w="2430" w:type="dxa"/>
          </w:tcPr>
          <w:p w14:paraId="5E4FD093" w14:textId="22E4001C"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Technology</w:t>
            </w:r>
          </w:p>
        </w:tc>
        <w:tc>
          <w:tcPr>
            <w:tcW w:w="2718" w:type="dxa"/>
          </w:tcPr>
          <w:p w14:paraId="3D9F6743" w14:textId="280A9921"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Sensitivity (dBm)</w:t>
            </w:r>
          </w:p>
        </w:tc>
        <w:tc>
          <w:tcPr>
            <w:tcW w:w="1894" w:type="dxa"/>
          </w:tcPr>
          <w:p w14:paraId="370175AA" w14:textId="7350856B"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Max Power</w:t>
            </w:r>
          </w:p>
        </w:tc>
      </w:tr>
      <w:tr w:rsidR="009A6D70" w14:paraId="3E90BEE2" w14:textId="77777777" w:rsidTr="000A5F93">
        <w:tc>
          <w:tcPr>
            <w:tcW w:w="535" w:type="dxa"/>
          </w:tcPr>
          <w:p w14:paraId="340DA41B" w14:textId="03513482"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1</w:t>
            </w:r>
          </w:p>
        </w:tc>
        <w:tc>
          <w:tcPr>
            <w:tcW w:w="2430" w:type="dxa"/>
          </w:tcPr>
          <w:p w14:paraId="0A5D5DC7" w14:textId="089F2CF6"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GSM</w:t>
            </w:r>
          </w:p>
        </w:tc>
        <w:tc>
          <w:tcPr>
            <w:tcW w:w="2718" w:type="dxa"/>
          </w:tcPr>
          <w:p w14:paraId="44273599" w14:textId="4C12695F"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 xml:space="preserve">≤–100 </w:t>
            </w:r>
          </w:p>
        </w:tc>
        <w:tc>
          <w:tcPr>
            <w:tcW w:w="1894" w:type="dxa"/>
            <w:vMerge w:val="restart"/>
          </w:tcPr>
          <w:p w14:paraId="3AE35716" w14:textId="3DADB8EC" w:rsidR="009A6D70" w:rsidRDefault="009A6D70" w:rsidP="00D50A4B">
            <w:pPr>
              <w:spacing w:after="100" w:afterAutospacing="1" w:line="276" w:lineRule="auto"/>
              <w:jc w:val="center"/>
              <w:rPr>
                <w:rFonts w:ascii="Cambria" w:eastAsia="Times New Roman" w:hAnsi="Cambria" w:cs="Times New Roman"/>
                <w:lang w:eastAsia="en-GB"/>
              </w:rPr>
            </w:pPr>
            <w:r>
              <w:rPr>
                <w:rFonts w:ascii="Cambria" w:eastAsia="Times New Roman" w:hAnsi="Cambria" w:cs="Times New Roman"/>
                <w:lang w:eastAsia="en-GB"/>
              </w:rPr>
              <w:t>A</w:t>
            </w:r>
            <w:r w:rsidRPr="009A6D70">
              <w:rPr>
                <w:rFonts w:ascii="Cambria" w:eastAsia="Times New Roman" w:hAnsi="Cambria" w:cs="Times New Roman"/>
                <w:lang w:eastAsia="en-GB"/>
              </w:rPr>
              <w:t>s per ETSI EN 301 908-1</w:t>
            </w:r>
          </w:p>
        </w:tc>
      </w:tr>
      <w:tr w:rsidR="007403A6" w14:paraId="7BF07108" w14:textId="77777777" w:rsidTr="000A5F93">
        <w:tc>
          <w:tcPr>
            <w:tcW w:w="535" w:type="dxa"/>
          </w:tcPr>
          <w:p w14:paraId="68771A3B" w14:textId="77777777" w:rsidR="007403A6" w:rsidRDefault="007403A6" w:rsidP="009A6D70">
            <w:pPr>
              <w:spacing w:after="100" w:afterAutospacing="1" w:line="276" w:lineRule="auto"/>
              <w:jc w:val="both"/>
              <w:rPr>
                <w:rFonts w:ascii="Cambria" w:eastAsia="Times New Roman" w:hAnsi="Cambria" w:cs="Times New Roman"/>
                <w:lang w:eastAsia="en-GB"/>
              </w:rPr>
            </w:pPr>
          </w:p>
        </w:tc>
        <w:tc>
          <w:tcPr>
            <w:tcW w:w="2430" w:type="dxa"/>
          </w:tcPr>
          <w:p w14:paraId="3C362525" w14:textId="1627E6F0" w:rsidR="007403A6" w:rsidRDefault="007403A6"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WCDMA</w:t>
            </w:r>
          </w:p>
        </w:tc>
        <w:tc>
          <w:tcPr>
            <w:tcW w:w="2718" w:type="dxa"/>
          </w:tcPr>
          <w:p w14:paraId="043BE2DF" w14:textId="77777777" w:rsidR="007403A6" w:rsidRDefault="007403A6" w:rsidP="009A6D70">
            <w:pPr>
              <w:spacing w:after="100" w:afterAutospacing="1" w:line="276" w:lineRule="auto"/>
              <w:jc w:val="both"/>
              <w:rPr>
                <w:rFonts w:ascii="Cambria" w:eastAsia="Times New Roman" w:hAnsi="Cambria" w:cs="Times New Roman"/>
                <w:lang w:eastAsia="en-GB"/>
              </w:rPr>
            </w:pPr>
          </w:p>
        </w:tc>
        <w:tc>
          <w:tcPr>
            <w:tcW w:w="1894" w:type="dxa"/>
            <w:vMerge/>
          </w:tcPr>
          <w:p w14:paraId="087B441B" w14:textId="77777777" w:rsidR="007403A6" w:rsidRDefault="007403A6" w:rsidP="00D50A4B">
            <w:pPr>
              <w:spacing w:after="100" w:afterAutospacing="1" w:line="276" w:lineRule="auto"/>
              <w:jc w:val="center"/>
              <w:rPr>
                <w:rFonts w:ascii="Cambria" w:eastAsia="Times New Roman" w:hAnsi="Cambria" w:cs="Times New Roman"/>
                <w:lang w:eastAsia="en-GB"/>
              </w:rPr>
            </w:pPr>
          </w:p>
        </w:tc>
      </w:tr>
      <w:tr w:rsidR="009A6D70" w14:paraId="42E19000" w14:textId="77777777" w:rsidTr="000A5F93">
        <w:tc>
          <w:tcPr>
            <w:tcW w:w="535" w:type="dxa"/>
          </w:tcPr>
          <w:p w14:paraId="51F7C06A" w14:textId="4224DE79"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2</w:t>
            </w:r>
          </w:p>
        </w:tc>
        <w:tc>
          <w:tcPr>
            <w:tcW w:w="2430" w:type="dxa"/>
          </w:tcPr>
          <w:p w14:paraId="289D73F5" w14:textId="2CE9750B"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LTE / FDD</w:t>
            </w:r>
          </w:p>
        </w:tc>
        <w:tc>
          <w:tcPr>
            <w:tcW w:w="2718" w:type="dxa"/>
          </w:tcPr>
          <w:p w14:paraId="43FDA686" w14:textId="6DE1CFAC"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≤–107</w:t>
            </w:r>
          </w:p>
        </w:tc>
        <w:tc>
          <w:tcPr>
            <w:tcW w:w="1894" w:type="dxa"/>
            <w:vMerge/>
          </w:tcPr>
          <w:p w14:paraId="3B76427D" w14:textId="2F3FF744" w:rsidR="009A6D70" w:rsidRDefault="009A6D70" w:rsidP="009A6D70">
            <w:pPr>
              <w:spacing w:after="100" w:afterAutospacing="1" w:line="276" w:lineRule="auto"/>
              <w:jc w:val="both"/>
              <w:rPr>
                <w:rFonts w:ascii="Cambria" w:eastAsia="Times New Roman" w:hAnsi="Cambria" w:cs="Times New Roman"/>
                <w:lang w:eastAsia="en-GB"/>
              </w:rPr>
            </w:pPr>
          </w:p>
        </w:tc>
      </w:tr>
      <w:tr w:rsidR="009A6D70" w14:paraId="45656BA3" w14:textId="77777777" w:rsidTr="000A5F93">
        <w:tc>
          <w:tcPr>
            <w:tcW w:w="535" w:type="dxa"/>
          </w:tcPr>
          <w:p w14:paraId="625E1AA0" w14:textId="3CC90CA1"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3</w:t>
            </w:r>
          </w:p>
        </w:tc>
        <w:tc>
          <w:tcPr>
            <w:tcW w:w="2430" w:type="dxa"/>
          </w:tcPr>
          <w:p w14:paraId="4F306908" w14:textId="1D16BB95"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5G NR</w:t>
            </w:r>
          </w:p>
        </w:tc>
        <w:tc>
          <w:tcPr>
            <w:tcW w:w="2718" w:type="dxa"/>
          </w:tcPr>
          <w:p w14:paraId="56C20746" w14:textId="68BD8B3D"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 xml:space="preserve">≤–112 </w:t>
            </w:r>
          </w:p>
        </w:tc>
        <w:tc>
          <w:tcPr>
            <w:tcW w:w="1894" w:type="dxa"/>
            <w:vMerge/>
          </w:tcPr>
          <w:p w14:paraId="0F3A29E2" w14:textId="74EA2CB5" w:rsidR="009A6D70" w:rsidRDefault="009A6D70" w:rsidP="009A6D70">
            <w:pPr>
              <w:spacing w:after="100" w:afterAutospacing="1" w:line="276" w:lineRule="auto"/>
              <w:jc w:val="both"/>
              <w:rPr>
                <w:rFonts w:ascii="Cambria" w:eastAsia="Times New Roman" w:hAnsi="Cambria" w:cs="Times New Roman"/>
                <w:lang w:eastAsia="en-GB"/>
              </w:rPr>
            </w:pPr>
          </w:p>
        </w:tc>
      </w:tr>
    </w:tbl>
    <w:p w14:paraId="2DFBB843" w14:textId="14BE2177" w:rsidR="009A6D70" w:rsidRDefault="009A6D70" w:rsidP="00D50A4B">
      <w:pPr>
        <w:spacing w:after="0" w:line="276" w:lineRule="auto"/>
        <w:ind w:left="1440"/>
        <w:jc w:val="both"/>
        <w:rPr>
          <w:rFonts w:ascii="Cambria" w:eastAsia="Times New Roman" w:hAnsi="Cambria" w:cs="Times New Roman"/>
          <w:lang w:eastAsia="en-GB"/>
        </w:rPr>
      </w:pPr>
    </w:p>
    <w:p w14:paraId="5E3B630A" w14:textId="50DD19BD" w:rsidR="00D02FD3"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Cs/>
          <w:lang w:eastAsia="en-GB"/>
        </w:rPr>
      </w:pPr>
      <w:r w:rsidRPr="00D02FD3">
        <w:rPr>
          <w:rFonts w:ascii="Cambria" w:eastAsia="Times New Roman" w:hAnsi="Cambria" w:cs="Times New Roman"/>
          <w:bCs/>
          <w:lang w:eastAsia="en-GB"/>
        </w:rPr>
        <w:t>CMTECE shall support at least one global GNSS constellation, with multi-constellation support strongly recommended.</w:t>
      </w:r>
      <w:r>
        <w:rPr>
          <w:rFonts w:ascii="Cambria" w:eastAsia="Times New Roman" w:hAnsi="Cambria" w:cs="Times New Roman"/>
          <w:bCs/>
          <w:lang w:eastAsia="en-GB"/>
        </w:rPr>
        <w:t xml:space="preserve"> Global GNSS constellation supported should include </w:t>
      </w:r>
      <w:r w:rsidRPr="00D02FD3">
        <w:rPr>
          <w:rFonts w:ascii="Cambria" w:eastAsia="Times New Roman" w:hAnsi="Cambria" w:cs="Times New Roman"/>
          <w:bCs/>
          <w:lang w:eastAsia="en-GB"/>
        </w:rPr>
        <w:t>GPS (United States – L1 C/A, 1575.42 MHz)</w:t>
      </w:r>
      <w:r>
        <w:rPr>
          <w:rFonts w:ascii="Cambria" w:eastAsia="Times New Roman" w:hAnsi="Cambria" w:cs="Times New Roman"/>
          <w:bCs/>
          <w:lang w:eastAsia="en-GB"/>
        </w:rPr>
        <w:t>, GLONASS (Russia), Galileo (European Union) or BeiDou (China)</w:t>
      </w:r>
    </w:p>
    <w:p w14:paraId="76A1D20C" w14:textId="77777777" w:rsidR="00394880" w:rsidRPr="00394880" w:rsidRDefault="00394880" w:rsidP="00394880">
      <w:pPr>
        <w:pStyle w:val="ListParagraph"/>
        <w:spacing w:after="100" w:afterAutospacing="1" w:line="276" w:lineRule="auto"/>
        <w:ind w:left="284"/>
        <w:jc w:val="both"/>
        <w:rPr>
          <w:rFonts w:ascii="Cambria" w:eastAsia="Times New Roman" w:hAnsi="Cambria" w:cs="Times New Roman"/>
          <w:bCs/>
          <w:lang w:eastAsia="en-GB"/>
        </w:rPr>
      </w:pPr>
    </w:p>
    <w:p w14:paraId="288AFC22" w14:textId="4D5EB125" w:rsidR="00394880"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D02FD3">
        <w:rPr>
          <w:rFonts w:ascii="Cambria" w:eastAsia="Times New Roman" w:hAnsi="Cambria" w:cs="Times New Roman"/>
          <w:b/>
          <w:lang w:eastAsia="en-GB"/>
        </w:rPr>
        <w:t>GNSS Performance Requirements</w:t>
      </w:r>
    </w:p>
    <w:p w14:paraId="449328FD" w14:textId="665C5F8E" w:rsidR="00D02FD3" w:rsidRPr="00394880" w:rsidRDefault="00D02FD3" w:rsidP="00B54E34">
      <w:pPr>
        <w:pStyle w:val="ListParagraph"/>
        <w:numPr>
          <w:ilvl w:val="4"/>
          <w:numId w:val="11"/>
        </w:numPr>
        <w:spacing w:after="100" w:afterAutospacing="1" w:line="276" w:lineRule="auto"/>
        <w:jc w:val="both"/>
        <w:rPr>
          <w:rFonts w:ascii="Cambria" w:eastAsia="Times New Roman" w:hAnsi="Cambria" w:cs="Times New Roman"/>
          <w:b/>
          <w:lang w:eastAsia="en-GB"/>
        </w:rPr>
      </w:pPr>
      <w:r w:rsidRPr="00394880">
        <w:rPr>
          <w:rFonts w:ascii="Cambria" w:eastAsia="Times New Roman" w:hAnsi="Cambria" w:cs="Times New Roman"/>
          <w:b/>
          <w:lang w:eastAsia="en-GB"/>
        </w:rPr>
        <w:t>Positioning Accuracy</w:t>
      </w:r>
    </w:p>
    <w:p w14:paraId="5C98465A" w14:textId="77777777" w:rsidR="00D02FD3" w:rsidRPr="008677EC" w:rsidRDefault="00D02FD3" w:rsidP="00D02FD3">
      <w:pPr>
        <w:spacing w:before="100" w:beforeAutospacing="1" w:after="100" w:afterAutospacing="1"/>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Under open-sky conditions:</w:t>
      </w:r>
    </w:p>
    <w:p w14:paraId="58CFDFBB" w14:textId="77777777" w:rsidR="00D02FD3" w:rsidRPr="008677EC" w:rsidRDefault="00D02FD3" w:rsidP="00B54E34">
      <w:pPr>
        <w:numPr>
          <w:ilvl w:val="0"/>
          <w:numId w:val="3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b/>
          <w:bCs/>
          <w:lang w:eastAsia="en-GB"/>
        </w:rPr>
        <w:t>Horizontal accuracy</w:t>
      </w:r>
      <w:r w:rsidRPr="008677EC">
        <w:rPr>
          <w:rFonts w:ascii="Times New Roman" w:eastAsia="Times New Roman" w:hAnsi="Times New Roman" w:cs="Times New Roman"/>
          <w:lang w:eastAsia="en-GB"/>
        </w:rPr>
        <w:t>: ≤ 5 meters (CEP)</w:t>
      </w:r>
    </w:p>
    <w:p w14:paraId="39C6FE7F" w14:textId="77777777" w:rsidR="00D02FD3" w:rsidRPr="008677EC" w:rsidRDefault="00D02FD3" w:rsidP="00B54E34">
      <w:pPr>
        <w:numPr>
          <w:ilvl w:val="0"/>
          <w:numId w:val="3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b/>
          <w:bCs/>
          <w:lang w:eastAsia="en-GB"/>
        </w:rPr>
        <w:t>Vertical accuracy</w:t>
      </w:r>
      <w:r w:rsidRPr="008677EC">
        <w:rPr>
          <w:rFonts w:ascii="Times New Roman" w:eastAsia="Times New Roman" w:hAnsi="Times New Roman" w:cs="Times New Roman"/>
          <w:lang w:eastAsia="en-GB"/>
        </w:rPr>
        <w:t>: ≤ 10 meters (typical)</w:t>
      </w:r>
    </w:p>
    <w:p w14:paraId="221E27C1" w14:textId="45F4BA63" w:rsidR="00D02FD3" w:rsidRPr="00394880" w:rsidRDefault="00D02FD3" w:rsidP="00B54E34">
      <w:pPr>
        <w:pStyle w:val="ListParagraph"/>
        <w:numPr>
          <w:ilvl w:val="4"/>
          <w:numId w:val="11"/>
        </w:numPr>
        <w:spacing w:after="100" w:afterAutospacing="1" w:line="276" w:lineRule="auto"/>
        <w:jc w:val="both"/>
        <w:rPr>
          <w:rFonts w:ascii="Cambria" w:eastAsia="Times New Roman" w:hAnsi="Cambria" w:cs="Times New Roman"/>
          <w:b/>
          <w:lang w:eastAsia="en-GB"/>
        </w:rPr>
      </w:pPr>
      <w:r w:rsidRPr="00394880">
        <w:rPr>
          <w:rFonts w:ascii="Cambria" w:eastAsia="Times New Roman" w:hAnsi="Cambria" w:cs="Times New Roman"/>
          <w:b/>
          <w:lang w:eastAsia="en-GB"/>
        </w:rPr>
        <w:t>Time to First Fix (TTFF)</w:t>
      </w:r>
    </w:p>
    <w:p w14:paraId="79E7D3E0" w14:textId="77777777" w:rsidR="00D02FD3" w:rsidRPr="008677EC" w:rsidRDefault="00D02FD3" w:rsidP="00B54E34">
      <w:pPr>
        <w:numPr>
          <w:ilvl w:val="0"/>
          <w:numId w:val="3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Cold start: ≤ 60 seconds</w:t>
      </w:r>
    </w:p>
    <w:p w14:paraId="4DB8447E" w14:textId="77777777" w:rsidR="00D02FD3" w:rsidRPr="008677EC" w:rsidRDefault="00D02FD3" w:rsidP="00B54E34">
      <w:pPr>
        <w:numPr>
          <w:ilvl w:val="0"/>
          <w:numId w:val="3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Warm start: ≤ 30 seconds</w:t>
      </w:r>
    </w:p>
    <w:p w14:paraId="312862E0" w14:textId="77777777" w:rsidR="00D02FD3" w:rsidRPr="008677EC" w:rsidRDefault="00D02FD3" w:rsidP="00B54E34">
      <w:pPr>
        <w:numPr>
          <w:ilvl w:val="0"/>
          <w:numId w:val="3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Hot start: ≤ 5 seconds</w:t>
      </w:r>
    </w:p>
    <w:p w14:paraId="756601B1" w14:textId="17BEE78D" w:rsidR="00D02FD3" w:rsidRPr="00394880" w:rsidRDefault="00D02FD3" w:rsidP="00B54E34">
      <w:pPr>
        <w:pStyle w:val="ListParagraph"/>
        <w:numPr>
          <w:ilvl w:val="4"/>
          <w:numId w:val="11"/>
        </w:numPr>
        <w:spacing w:after="100" w:afterAutospacing="1" w:line="276" w:lineRule="auto"/>
        <w:jc w:val="both"/>
        <w:rPr>
          <w:rFonts w:ascii="Cambria" w:eastAsia="Times New Roman" w:hAnsi="Cambria" w:cs="Times New Roman"/>
          <w:b/>
          <w:lang w:eastAsia="en-GB"/>
        </w:rPr>
      </w:pPr>
      <w:r w:rsidRPr="00394880">
        <w:rPr>
          <w:rFonts w:ascii="Cambria" w:eastAsia="Times New Roman" w:hAnsi="Cambria" w:cs="Times New Roman"/>
          <w:b/>
          <w:lang w:eastAsia="en-GB"/>
        </w:rPr>
        <w:t>Sensitivity</w:t>
      </w:r>
    </w:p>
    <w:p w14:paraId="655BC6BB" w14:textId="77777777" w:rsidR="00D02FD3" w:rsidRPr="008677EC" w:rsidRDefault="00D02FD3" w:rsidP="00B54E34">
      <w:pPr>
        <w:numPr>
          <w:ilvl w:val="0"/>
          <w:numId w:val="40"/>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Tracking sensitivity: ≤ –160 dBm</w:t>
      </w:r>
    </w:p>
    <w:p w14:paraId="1A937405" w14:textId="045B3ACC" w:rsidR="00D02FD3" w:rsidRPr="00394880" w:rsidRDefault="00D02FD3" w:rsidP="00B54E34">
      <w:pPr>
        <w:numPr>
          <w:ilvl w:val="0"/>
          <w:numId w:val="40"/>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Acquisition sensitivity: ≤ –145 dBm</w:t>
      </w:r>
    </w:p>
    <w:p w14:paraId="25D69126" w14:textId="69CD75FF" w:rsidR="00D02FD3"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lastRenderedPageBreak/>
        <w:t>Assisted GNSS (A-GNSS)</w:t>
      </w:r>
    </w:p>
    <w:p w14:paraId="2496787F" w14:textId="77777777" w:rsidR="00394880" w:rsidRPr="00394880" w:rsidRDefault="00394880" w:rsidP="00394880">
      <w:pPr>
        <w:pStyle w:val="ListParagraph"/>
        <w:spacing w:after="100" w:afterAutospacing="1" w:line="276" w:lineRule="auto"/>
        <w:ind w:left="284"/>
        <w:jc w:val="both"/>
        <w:rPr>
          <w:rFonts w:ascii="Cambria" w:eastAsia="Times New Roman" w:hAnsi="Cambria" w:cs="Times New Roman"/>
          <w:b/>
          <w:lang w:eastAsia="en-GB"/>
        </w:rPr>
      </w:pPr>
    </w:p>
    <w:p w14:paraId="338B3486" w14:textId="24D6F090" w:rsidR="00D02FD3" w:rsidRPr="00394880" w:rsidRDefault="00394880" w:rsidP="00B54E34">
      <w:pPr>
        <w:pStyle w:val="ListParagraph"/>
        <w:numPr>
          <w:ilvl w:val="4"/>
          <w:numId w:val="11"/>
        </w:numPr>
        <w:spacing w:after="100" w:afterAutospacing="1" w:line="276" w:lineRule="auto"/>
        <w:jc w:val="both"/>
        <w:rPr>
          <w:rFonts w:ascii="Cambria" w:eastAsia="Times New Roman" w:hAnsi="Cambria" w:cs="Times New Roman"/>
          <w:bCs/>
          <w:lang w:eastAsia="en-GB"/>
        </w:rPr>
      </w:pPr>
      <w:r w:rsidRPr="00394880">
        <w:rPr>
          <w:rFonts w:ascii="Cambria" w:eastAsia="Times New Roman" w:hAnsi="Cambria" w:cs="Times New Roman"/>
          <w:bCs/>
          <w:lang w:eastAsia="en-GB"/>
        </w:rPr>
        <w:t>CMTECE</w:t>
      </w:r>
      <w:r w:rsidR="00D02FD3" w:rsidRPr="00394880">
        <w:rPr>
          <w:rFonts w:ascii="Cambria" w:eastAsia="Times New Roman" w:hAnsi="Cambria" w:cs="Times New Roman"/>
          <w:bCs/>
          <w:lang w:eastAsia="en-GB"/>
        </w:rPr>
        <w:t xml:space="preserve"> shall support Assisted GNSS (A-GNSS) to improve location performance in:</w:t>
      </w:r>
    </w:p>
    <w:p w14:paraId="7E6ACAB9" w14:textId="77777777" w:rsidR="00D02FD3" w:rsidRPr="008677EC" w:rsidRDefault="00D02FD3" w:rsidP="00B54E34">
      <w:pPr>
        <w:numPr>
          <w:ilvl w:val="0"/>
          <w:numId w:val="4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Urban areas</w:t>
      </w:r>
    </w:p>
    <w:p w14:paraId="61F01770" w14:textId="77777777" w:rsidR="00D02FD3" w:rsidRPr="008677EC" w:rsidRDefault="00D02FD3" w:rsidP="00B54E34">
      <w:pPr>
        <w:numPr>
          <w:ilvl w:val="0"/>
          <w:numId w:val="4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Indoor or low-signal environments</w:t>
      </w:r>
    </w:p>
    <w:p w14:paraId="52C003AB" w14:textId="77777777" w:rsidR="00D02FD3" w:rsidRPr="008677EC" w:rsidRDefault="00D02FD3" w:rsidP="00B54E34">
      <w:pPr>
        <w:numPr>
          <w:ilvl w:val="0"/>
          <w:numId w:val="4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Emergency call scenarios</w:t>
      </w:r>
    </w:p>
    <w:p w14:paraId="2B59AB1D" w14:textId="77777777" w:rsidR="00D02FD3" w:rsidRPr="00394880" w:rsidRDefault="00D02FD3" w:rsidP="00B54E34">
      <w:pPr>
        <w:pStyle w:val="ListParagraph"/>
        <w:numPr>
          <w:ilvl w:val="4"/>
          <w:numId w:val="11"/>
        </w:numPr>
        <w:spacing w:after="100" w:afterAutospacing="1" w:line="276" w:lineRule="auto"/>
        <w:jc w:val="both"/>
        <w:rPr>
          <w:rFonts w:ascii="Cambria" w:eastAsia="Times New Roman" w:hAnsi="Cambria" w:cs="Times New Roman"/>
          <w:bCs/>
          <w:lang w:eastAsia="en-GB"/>
        </w:rPr>
      </w:pPr>
      <w:r w:rsidRPr="00394880">
        <w:rPr>
          <w:rFonts w:ascii="Cambria" w:eastAsia="Times New Roman" w:hAnsi="Cambria" w:cs="Times New Roman"/>
          <w:bCs/>
          <w:lang w:eastAsia="en-GB"/>
        </w:rPr>
        <w:t>A-GNSS support shall include:</w:t>
      </w:r>
    </w:p>
    <w:p w14:paraId="2A0631E8" w14:textId="77777777" w:rsidR="00D02FD3" w:rsidRPr="008677EC" w:rsidRDefault="00D02FD3" w:rsidP="00B54E34">
      <w:pPr>
        <w:numPr>
          <w:ilvl w:val="0"/>
          <w:numId w:val="4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Network-based assistance via cellular data</w:t>
      </w:r>
    </w:p>
    <w:p w14:paraId="4AB557DD" w14:textId="77777777" w:rsidR="00D02FD3" w:rsidRPr="008677EC" w:rsidRDefault="00D02FD3" w:rsidP="00B54E34">
      <w:pPr>
        <w:numPr>
          <w:ilvl w:val="0"/>
          <w:numId w:val="4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Secure communication with assistance servers</w:t>
      </w:r>
    </w:p>
    <w:p w14:paraId="40CC3D50" w14:textId="0A499B0E" w:rsidR="00D02FD3" w:rsidRPr="00394880" w:rsidRDefault="00D02FD3" w:rsidP="00B54E34">
      <w:pPr>
        <w:numPr>
          <w:ilvl w:val="0"/>
          <w:numId w:val="4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Compatibility with LTE and 5G packet-switched networks</w:t>
      </w:r>
    </w:p>
    <w:p w14:paraId="76590717" w14:textId="57C534BA"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Emergency Location Services</w:t>
      </w:r>
    </w:p>
    <w:p w14:paraId="5072062D" w14:textId="77777777" w:rsidR="00D02FD3" w:rsidRPr="00394880" w:rsidRDefault="00D02FD3" w:rsidP="00B54E34">
      <w:pPr>
        <w:pStyle w:val="ListParagraph"/>
        <w:numPr>
          <w:ilvl w:val="4"/>
          <w:numId w:val="11"/>
        </w:numPr>
        <w:spacing w:after="100" w:afterAutospacing="1" w:line="276" w:lineRule="auto"/>
        <w:jc w:val="both"/>
        <w:rPr>
          <w:rFonts w:ascii="Cambria" w:eastAsia="Times New Roman" w:hAnsi="Cambria" w:cs="Times New Roman"/>
          <w:bCs/>
          <w:lang w:eastAsia="en-GB"/>
        </w:rPr>
      </w:pPr>
      <w:r w:rsidRPr="00394880">
        <w:rPr>
          <w:rFonts w:ascii="Cambria" w:eastAsia="Times New Roman" w:hAnsi="Cambria" w:cs="Times New Roman"/>
          <w:bCs/>
          <w:lang w:eastAsia="en-GB"/>
        </w:rPr>
        <w:t>Devices shall support location determination for emergency services, including:</w:t>
      </w:r>
    </w:p>
    <w:p w14:paraId="4163B9C0" w14:textId="77777777" w:rsidR="00D02FD3" w:rsidRPr="008677EC" w:rsidRDefault="00D02FD3" w:rsidP="00B54E34">
      <w:pPr>
        <w:numPr>
          <w:ilvl w:val="0"/>
          <w:numId w:val="4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Automatic provision of location information during emergency calls</w:t>
      </w:r>
    </w:p>
    <w:p w14:paraId="29D9C694" w14:textId="77777777" w:rsidR="00D02FD3" w:rsidRPr="008677EC" w:rsidRDefault="00D02FD3" w:rsidP="00B54E34">
      <w:pPr>
        <w:numPr>
          <w:ilvl w:val="0"/>
          <w:numId w:val="4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Support for hybrid positioning (GNSS + cellular positioning)</w:t>
      </w:r>
    </w:p>
    <w:p w14:paraId="22A3EEB7" w14:textId="77777777" w:rsidR="00D02FD3" w:rsidRPr="008677EC" w:rsidRDefault="00D02FD3" w:rsidP="00B54E34">
      <w:pPr>
        <w:numPr>
          <w:ilvl w:val="0"/>
          <w:numId w:val="4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Compliance with applicable </w:t>
      </w:r>
      <w:r w:rsidRPr="008677EC">
        <w:rPr>
          <w:rFonts w:ascii="Times New Roman" w:eastAsia="Times New Roman" w:hAnsi="Times New Roman" w:cs="Times New Roman"/>
          <w:b/>
          <w:bCs/>
          <w:lang w:eastAsia="en-GB"/>
        </w:rPr>
        <w:t>ETSI TS 103 625</w:t>
      </w:r>
      <w:r w:rsidRPr="008677EC">
        <w:rPr>
          <w:rFonts w:ascii="Times New Roman" w:eastAsia="Times New Roman" w:hAnsi="Times New Roman" w:cs="Times New Roman"/>
          <w:lang w:eastAsia="en-GB"/>
        </w:rPr>
        <w:t> or equivalent standards</w:t>
      </w:r>
    </w:p>
    <w:p w14:paraId="060998E2" w14:textId="4780F69C" w:rsidR="00D02FD3" w:rsidRPr="008677EC" w:rsidRDefault="00D02FD3" w:rsidP="00D02FD3">
      <w:pPr>
        <w:rPr>
          <w:rFonts w:ascii="Times New Roman" w:eastAsia="Times New Roman" w:hAnsi="Times New Roman" w:cs="Times New Roman"/>
          <w:lang w:eastAsia="en-GB"/>
        </w:rPr>
      </w:pPr>
    </w:p>
    <w:p w14:paraId="393AC4A2" w14:textId="1FBA31E4"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GNSS RF and EMC Compliance</w:t>
      </w:r>
    </w:p>
    <w:p w14:paraId="1E964CFA" w14:textId="77777777" w:rsidR="00D02FD3" w:rsidRPr="008677EC" w:rsidRDefault="00D02FD3" w:rsidP="00B54E34">
      <w:pPr>
        <w:numPr>
          <w:ilvl w:val="0"/>
          <w:numId w:val="4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GNSS receiver operation shall not cause harmful interference to other radio services</w:t>
      </w:r>
    </w:p>
    <w:p w14:paraId="0713C94C" w14:textId="77777777" w:rsidR="00D02FD3" w:rsidRPr="008677EC" w:rsidRDefault="00D02FD3" w:rsidP="00B54E34">
      <w:pPr>
        <w:numPr>
          <w:ilvl w:val="0"/>
          <w:numId w:val="4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GNSS components shall comply with:</w:t>
      </w:r>
    </w:p>
    <w:p w14:paraId="1D1E1E1C" w14:textId="77777777" w:rsidR="00D02FD3" w:rsidRPr="008677EC" w:rsidRDefault="00D02FD3" w:rsidP="00B54E34">
      <w:pPr>
        <w:numPr>
          <w:ilvl w:val="1"/>
          <w:numId w:val="4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ETSI EN 303 413 (GNSS receivers)</w:t>
      </w:r>
    </w:p>
    <w:p w14:paraId="2775E62D" w14:textId="77777777" w:rsidR="00D02FD3" w:rsidRPr="008677EC" w:rsidRDefault="00D02FD3" w:rsidP="00B54E34">
      <w:pPr>
        <w:numPr>
          <w:ilvl w:val="1"/>
          <w:numId w:val="4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ETSI EN 301 489 (EMC requirements)</w:t>
      </w:r>
    </w:p>
    <w:p w14:paraId="710C0331" w14:textId="77777777" w:rsidR="00D02FD3" w:rsidRPr="008677EC" w:rsidRDefault="00D02FD3" w:rsidP="00B54E34">
      <w:pPr>
        <w:numPr>
          <w:ilvl w:val="0"/>
          <w:numId w:val="4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Receiver spurious emissions shall remain within regulatory limits</w:t>
      </w:r>
    </w:p>
    <w:p w14:paraId="53ECCDB2" w14:textId="401FA26D"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Security and Integrity</w:t>
      </w:r>
    </w:p>
    <w:p w14:paraId="3E9C0BCB" w14:textId="77777777" w:rsidR="00D02FD3" w:rsidRPr="008677EC" w:rsidRDefault="00D02FD3" w:rsidP="00B54E34">
      <w:pPr>
        <w:numPr>
          <w:ilvl w:val="0"/>
          <w:numId w:val="4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GNSS data shall be protected against unauthorized access</w:t>
      </w:r>
    </w:p>
    <w:p w14:paraId="037D3454" w14:textId="77777777" w:rsidR="00D02FD3" w:rsidRPr="008677EC" w:rsidRDefault="00D02FD3" w:rsidP="00B54E34">
      <w:pPr>
        <w:numPr>
          <w:ilvl w:val="0"/>
          <w:numId w:val="4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Firmware updates affecting GNSS functionality shall be secure and authenticated</w:t>
      </w:r>
    </w:p>
    <w:p w14:paraId="2F0C6260" w14:textId="0E7DF394" w:rsidR="00D02FD3" w:rsidRPr="00394880" w:rsidRDefault="00D02FD3" w:rsidP="00B54E34">
      <w:pPr>
        <w:numPr>
          <w:ilvl w:val="0"/>
          <w:numId w:val="4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Devices supporting location reporting shall prevent spoofing and tampering to the extent practicable</w:t>
      </w:r>
    </w:p>
    <w:p w14:paraId="0926C688" w14:textId="6157F66D"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Power Management</w:t>
      </w:r>
    </w:p>
    <w:p w14:paraId="2F9B1817" w14:textId="77777777" w:rsidR="00D02FD3" w:rsidRPr="008677EC" w:rsidRDefault="00D02FD3" w:rsidP="00B54E34">
      <w:pPr>
        <w:numPr>
          <w:ilvl w:val="0"/>
          <w:numId w:val="4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GNSS operation shall support low-power modes</w:t>
      </w:r>
    </w:p>
    <w:p w14:paraId="6BF7E52C" w14:textId="77777777" w:rsidR="00D02FD3" w:rsidRPr="008677EC" w:rsidRDefault="00D02FD3" w:rsidP="00B54E34">
      <w:pPr>
        <w:numPr>
          <w:ilvl w:val="0"/>
          <w:numId w:val="4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Assisted and background positioning shall minimize impact on battery life</w:t>
      </w:r>
    </w:p>
    <w:p w14:paraId="201FB961" w14:textId="77777777" w:rsidR="00D02FD3" w:rsidRPr="008677EC" w:rsidRDefault="00D02FD3" w:rsidP="00B54E34">
      <w:pPr>
        <w:numPr>
          <w:ilvl w:val="0"/>
          <w:numId w:val="4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GNSS shall automatically deactivate when not required by the user or network services</w:t>
      </w:r>
    </w:p>
    <w:p w14:paraId="7C178365" w14:textId="1CD66B17" w:rsidR="00D02FD3" w:rsidRPr="008677EC" w:rsidRDefault="00D02FD3" w:rsidP="00D02FD3">
      <w:pPr>
        <w:rPr>
          <w:rFonts w:ascii="Times New Roman" w:eastAsia="Times New Roman" w:hAnsi="Times New Roman" w:cs="Times New Roman"/>
          <w:lang w:eastAsia="en-GB"/>
        </w:rPr>
      </w:pPr>
    </w:p>
    <w:p w14:paraId="2D18ACA2" w14:textId="7C0DB6A4"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User Control and Privacy</w:t>
      </w:r>
    </w:p>
    <w:p w14:paraId="26A38EC1" w14:textId="6BF45775" w:rsidR="00D02FD3" w:rsidRPr="008677EC" w:rsidRDefault="00394880" w:rsidP="00D02FD3">
      <w:pPr>
        <w:spacing w:before="100" w:beforeAutospacing="1" w:after="100" w:afterAutospacing="1"/>
        <w:rPr>
          <w:rFonts w:ascii="Times New Roman" w:eastAsia="Times New Roman" w:hAnsi="Times New Roman" w:cs="Times New Roman"/>
          <w:lang w:eastAsia="en-GB"/>
        </w:rPr>
      </w:pPr>
      <w:r w:rsidRPr="00394880">
        <w:rPr>
          <w:rFonts w:ascii="Cambria" w:eastAsia="Times New Roman" w:hAnsi="Cambria" w:cs="Times New Roman"/>
          <w:bCs/>
          <w:lang w:eastAsia="en-GB"/>
        </w:rPr>
        <w:lastRenderedPageBreak/>
        <w:t>CMTECE</w:t>
      </w:r>
      <w:r w:rsidR="00D02FD3" w:rsidRPr="008677EC">
        <w:rPr>
          <w:rFonts w:ascii="Times New Roman" w:eastAsia="Times New Roman" w:hAnsi="Times New Roman" w:cs="Times New Roman"/>
          <w:lang w:eastAsia="en-GB"/>
        </w:rPr>
        <w:t xml:space="preserve"> shall:</w:t>
      </w:r>
    </w:p>
    <w:p w14:paraId="6BA85C06" w14:textId="77777777" w:rsidR="00D02FD3" w:rsidRPr="008677EC" w:rsidRDefault="00D02FD3" w:rsidP="00B54E34">
      <w:pPr>
        <w:numPr>
          <w:ilvl w:val="0"/>
          <w:numId w:val="4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Provide user control over location services (except where legally mandated)</w:t>
      </w:r>
    </w:p>
    <w:p w14:paraId="34DF512F" w14:textId="77777777" w:rsidR="00D02FD3" w:rsidRPr="008677EC" w:rsidRDefault="00D02FD3" w:rsidP="00B54E34">
      <w:pPr>
        <w:numPr>
          <w:ilvl w:val="0"/>
          <w:numId w:val="4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Clearly disclose when location data is being accessed</w:t>
      </w:r>
    </w:p>
    <w:p w14:paraId="35B8D771" w14:textId="481D5542" w:rsidR="00D02FD3" w:rsidRPr="00394880" w:rsidRDefault="00D02FD3" w:rsidP="00B54E34">
      <w:pPr>
        <w:numPr>
          <w:ilvl w:val="0"/>
          <w:numId w:val="4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Comply with applicable </w:t>
      </w:r>
      <w:r w:rsidRPr="008677EC">
        <w:rPr>
          <w:rFonts w:ascii="Times New Roman" w:eastAsia="Times New Roman" w:hAnsi="Times New Roman" w:cs="Times New Roman"/>
          <w:b/>
          <w:bCs/>
          <w:lang w:eastAsia="en-GB"/>
        </w:rPr>
        <w:t>data protection and privacy laws of Ghana</w:t>
      </w:r>
    </w:p>
    <w:p w14:paraId="0F2DCE2A" w14:textId="107D381F"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Testing and Certification</w:t>
      </w:r>
    </w:p>
    <w:p w14:paraId="6B4AD901" w14:textId="77777777" w:rsidR="00D02FD3" w:rsidRPr="008677EC" w:rsidRDefault="00D02FD3" w:rsidP="00D02FD3">
      <w:pPr>
        <w:spacing w:before="100" w:beforeAutospacing="1" w:after="100" w:afterAutospacing="1"/>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GNSS functionality shall be verified through:</w:t>
      </w:r>
    </w:p>
    <w:p w14:paraId="3173DA99" w14:textId="77777777" w:rsidR="00D02FD3" w:rsidRPr="008677EC" w:rsidRDefault="00D02FD3" w:rsidP="00B54E34">
      <w:pPr>
        <w:numPr>
          <w:ilvl w:val="0"/>
          <w:numId w:val="4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Laboratory testing using GNSS signal simulators</w:t>
      </w:r>
    </w:p>
    <w:p w14:paraId="4495F453" w14:textId="77777777" w:rsidR="00D02FD3" w:rsidRPr="008677EC" w:rsidRDefault="00D02FD3" w:rsidP="00B54E34">
      <w:pPr>
        <w:numPr>
          <w:ilvl w:val="0"/>
          <w:numId w:val="4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Field testing under representative conditions in Ghana</w:t>
      </w:r>
    </w:p>
    <w:p w14:paraId="5199FE1B" w14:textId="6FF11100" w:rsidR="00D02FD3" w:rsidRPr="00394880" w:rsidRDefault="00D02FD3" w:rsidP="00B54E34">
      <w:pPr>
        <w:numPr>
          <w:ilvl w:val="0"/>
          <w:numId w:val="4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Submission of GNSS test reports as part of NCA type approval</w:t>
      </w:r>
    </w:p>
    <w:p w14:paraId="1BB62CED" w14:textId="3608FF60"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Applicability by Device Category</w:t>
      </w:r>
    </w:p>
    <w:tbl>
      <w:tblPr>
        <w:tblStyle w:val="TableGrid"/>
        <w:tblW w:w="0" w:type="auto"/>
        <w:tblLook w:val="04A0" w:firstRow="1" w:lastRow="0" w:firstColumn="1" w:lastColumn="0" w:noHBand="0" w:noVBand="1"/>
      </w:tblPr>
      <w:tblGrid>
        <w:gridCol w:w="2491"/>
        <w:gridCol w:w="4917"/>
      </w:tblGrid>
      <w:tr w:rsidR="00D02FD3" w:rsidRPr="008677EC" w14:paraId="2CB9194A" w14:textId="77777777" w:rsidTr="00394880">
        <w:tc>
          <w:tcPr>
            <w:tcW w:w="0" w:type="auto"/>
            <w:hideMark/>
          </w:tcPr>
          <w:p w14:paraId="36E62EC7" w14:textId="77777777" w:rsidR="00D02FD3" w:rsidRPr="008677EC" w:rsidRDefault="00D02FD3" w:rsidP="007B0913">
            <w:pPr>
              <w:jc w:val="center"/>
              <w:rPr>
                <w:rFonts w:ascii="Times New Roman" w:eastAsia="Times New Roman" w:hAnsi="Times New Roman" w:cs="Times New Roman"/>
                <w:b/>
                <w:bCs/>
                <w:lang w:eastAsia="en-GB"/>
              </w:rPr>
            </w:pPr>
            <w:r w:rsidRPr="008677EC">
              <w:rPr>
                <w:rFonts w:ascii="Times New Roman" w:eastAsia="Times New Roman" w:hAnsi="Times New Roman" w:cs="Times New Roman"/>
                <w:b/>
                <w:bCs/>
                <w:lang w:eastAsia="en-GB"/>
              </w:rPr>
              <w:t>Device Type</w:t>
            </w:r>
          </w:p>
        </w:tc>
        <w:tc>
          <w:tcPr>
            <w:tcW w:w="0" w:type="auto"/>
            <w:hideMark/>
          </w:tcPr>
          <w:p w14:paraId="379D685A" w14:textId="77777777" w:rsidR="00D02FD3" w:rsidRPr="008677EC" w:rsidRDefault="00D02FD3" w:rsidP="007B0913">
            <w:pPr>
              <w:jc w:val="center"/>
              <w:rPr>
                <w:rFonts w:ascii="Times New Roman" w:eastAsia="Times New Roman" w:hAnsi="Times New Roman" w:cs="Times New Roman"/>
                <w:b/>
                <w:bCs/>
                <w:lang w:eastAsia="en-GB"/>
              </w:rPr>
            </w:pPr>
            <w:r w:rsidRPr="008677EC">
              <w:rPr>
                <w:rFonts w:ascii="Times New Roman" w:eastAsia="Times New Roman" w:hAnsi="Times New Roman" w:cs="Times New Roman"/>
                <w:b/>
                <w:bCs/>
                <w:lang w:eastAsia="en-GB"/>
              </w:rPr>
              <w:t>GNSS Requirement</w:t>
            </w:r>
          </w:p>
        </w:tc>
      </w:tr>
      <w:tr w:rsidR="00D02FD3" w:rsidRPr="008677EC" w14:paraId="05B2EE16" w14:textId="77777777" w:rsidTr="00394880">
        <w:tc>
          <w:tcPr>
            <w:tcW w:w="0" w:type="auto"/>
            <w:hideMark/>
          </w:tcPr>
          <w:p w14:paraId="540C087E"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Smartphones</w:t>
            </w:r>
          </w:p>
        </w:tc>
        <w:tc>
          <w:tcPr>
            <w:tcW w:w="0" w:type="auto"/>
            <w:hideMark/>
          </w:tcPr>
          <w:p w14:paraId="6CAEB717"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Mandatory</w:t>
            </w:r>
          </w:p>
        </w:tc>
      </w:tr>
      <w:tr w:rsidR="00D02FD3" w:rsidRPr="008677EC" w14:paraId="5436C8D0" w14:textId="77777777" w:rsidTr="00394880">
        <w:tc>
          <w:tcPr>
            <w:tcW w:w="0" w:type="auto"/>
            <w:hideMark/>
          </w:tcPr>
          <w:p w14:paraId="3C6477B7"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Feature phones</w:t>
            </w:r>
          </w:p>
        </w:tc>
        <w:tc>
          <w:tcPr>
            <w:tcW w:w="0" w:type="auto"/>
            <w:hideMark/>
          </w:tcPr>
          <w:p w14:paraId="75518A62"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Recommended</w:t>
            </w:r>
          </w:p>
        </w:tc>
      </w:tr>
      <w:tr w:rsidR="00D02FD3" w:rsidRPr="008677EC" w14:paraId="4673162F" w14:textId="77777777" w:rsidTr="00394880">
        <w:tc>
          <w:tcPr>
            <w:tcW w:w="0" w:type="auto"/>
            <w:hideMark/>
          </w:tcPr>
          <w:p w14:paraId="54C2AD1A"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IoT/M2M devices</w:t>
            </w:r>
          </w:p>
        </w:tc>
        <w:tc>
          <w:tcPr>
            <w:tcW w:w="0" w:type="auto"/>
            <w:hideMark/>
          </w:tcPr>
          <w:p w14:paraId="4B779A9B"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Mandatory where location-based services are used</w:t>
            </w:r>
          </w:p>
        </w:tc>
      </w:tr>
      <w:tr w:rsidR="00D02FD3" w:rsidRPr="008677EC" w14:paraId="2E5715BC" w14:textId="77777777" w:rsidTr="00394880">
        <w:tc>
          <w:tcPr>
            <w:tcW w:w="0" w:type="auto"/>
            <w:hideMark/>
          </w:tcPr>
          <w:p w14:paraId="4826D5CD"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Fixed wireless terminals</w:t>
            </w:r>
          </w:p>
        </w:tc>
        <w:tc>
          <w:tcPr>
            <w:tcW w:w="0" w:type="auto"/>
            <w:hideMark/>
          </w:tcPr>
          <w:p w14:paraId="14E4F351"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Optional</w:t>
            </w:r>
          </w:p>
        </w:tc>
      </w:tr>
      <w:tr w:rsidR="00D02FD3" w:rsidRPr="008677EC" w14:paraId="5F242302" w14:textId="77777777" w:rsidTr="00394880">
        <w:tc>
          <w:tcPr>
            <w:tcW w:w="0" w:type="auto"/>
            <w:hideMark/>
          </w:tcPr>
          <w:p w14:paraId="5DE9A6AF"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Data modems/routers</w:t>
            </w:r>
          </w:p>
        </w:tc>
        <w:tc>
          <w:tcPr>
            <w:tcW w:w="0" w:type="auto"/>
            <w:hideMark/>
          </w:tcPr>
          <w:p w14:paraId="67AC7C29"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Optional</w:t>
            </w:r>
          </w:p>
        </w:tc>
      </w:tr>
    </w:tbl>
    <w:p w14:paraId="4FFDB006" w14:textId="77777777" w:rsidR="00394880" w:rsidRDefault="00394880" w:rsidP="00394880">
      <w:pPr>
        <w:pStyle w:val="ListParagraph"/>
        <w:spacing w:after="100" w:afterAutospacing="1" w:line="276" w:lineRule="auto"/>
        <w:ind w:left="1080"/>
        <w:jc w:val="both"/>
        <w:rPr>
          <w:rFonts w:ascii="Cambria" w:eastAsia="Times New Roman" w:hAnsi="Cambria" w:cs="Times New Roman"/>
          <w:bCs/>
          <w:lang w:eastAsia="en-GB"/>
        </w:rPr>
      </w:pPr>
    </w:p>
    <w:p w14:paraId="1452515A" w14:textId="1239D71A" w:rsidR="00FE6A98" w:rsidRPr="00D50A4B" w:rsidRDefault="00FE6A98" w:rsidP="00B54E34">
      <w:pPr>
        <w:pStyle w:val="ListParagraph"/>
        <w:numPr>
          <w:ilvl w:val="3"/>
          <w:numId w:val="11"/>
        </w:numPr>
        <w:spacing w:after="100" w:afterAutospacing="1" w:line="276" w:lineRule="auto"/>
        <w:ind w:left="426" w:hanging="324"/>
        <w:jc w:val="both"/>
        <w:rPr>
          <w:rFonts w:ascii="Cambria" w:eastAsia="Times New Roman" w:hAnsi="Cambria" w:cs="Times New Roman"/>
          <w:bCs/>
          <w:lang w:eastAsia="en-GB"/>
        </w:rPr>
      </w:pPr>
      <w:r w:rsidRPr="00D50A4B">
        <w:rPr>
          <w:rFonts w:ascii="Cambria" w:eastAsia="Times New Roman" w:hAnsi="Cambria" w:cs="Times New Roman"/>
          <w:bCs/>
          <w:lang w:eastAsia="en-GB"/>
        </w:rPr>
        <w:t xml:space="preserve">Interoperability &amp; Roaming: </w:t>
      </w:r>
    </w:p>
    <w:p w14:paraId="3507A364" w14:textId="77777777" w:rsidR="00FE6A98" w:rsidRPr="002E30F2" w:rsidRDefault="00FE6A98" w:rsidP="00D50A4B">
      <w:pPr>
        <w:spacing w:after="100" w:afterAutospacing="1"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t>Devices shall correctly implement 3GPP TS 23.401/23.501 procedures for inter-RAT handover, attach/detach, and roaming.</w:t>
      </w:r>
    </w:p>
    <w:p w14:paraId="6BC15FF8" w14:textId="77777777" w:rsidR="00E349B4" w:rsidRPr="00BB468A" w:rsidRDefault="00E349B4" w:rsidP="00E349B4">
      <w:pPr>
        <w:spacing w:after="0" w:line="276" w:lineRule="auto"/>
        <w:jc w:val="both"/>
        <w:rPr>
          <w:rFonts w:ascii="Cambria" w:hAnsi="Cambria" w:cs="Times New Roman"/>
        </w:rPr>
      </w:pPr>
    </w:p>
    <w:p w14:paraId="748B983D" w14:textId="123C78F9" w:rsidR="00E349B4" w:rsidRPr="00BB468A" w:rsidRDefault="00E349B4" w:rsidP="00B54E34">
      <w:pPr>
        <w:pStyle w:val="ListParagraph"/>
        <w:numPr>
          <w:ilvl w:val="2"/>
          <w:numId w:val="11"/>
        </w:numPr>
        <w:spacing w:line="276" w:lineRule="auto"/>
        <w:jc w:val="both"/>
        <w:rPr>
          <w:rFonts w:ascii="Cambria" w:hAnsi="Cambria" w:cs="Times New Roman"/>
        </w:rPr>
      </w:pPr>
      <w:r>
        <w:rPr>
          <w:rFonts w:ascii="Cambria" w:hAnsi="Cambria" w:cs="Times New Roman"/>
        </w:rPr>
        <w:t>Manufacturers and s</w:t>
      </w:r>
      <w:r w:rsidRPr="00BB468A">
        <w:rPr>
          <w:rFonts w:ascii="Cambria" w:hAnsi="Cambria" w:cs="Times New Roman"/>
        </w:rPr>
        <w:t xml:space="preserve">uppliers shall demonstrate that the </w:t>
      </w:r>
      <w:r>
        <w:rPr>
          <w:rFonts w:ascii="Cambria" w:hAnsi="Cambria" w:cs="Times New Roman"/>
        </w:rPr>
        <w:t xml:space="preserve">Cellular </w:t>
      </w:r>
      <w:r w:rsidRPr="00BB468A">
        <w:rPr>
          <w:rFonts w:ascii="Cambria" w:hAnsi="Cambria" w:cs="Times New Roman"/>
        </w:rPr>
        <w:t xml:space="preserve">Mobile Terminal Communication Equipment has been tested and certified for operating in the frequency bands stated in </w:t>
      </w:r>
      <w:r w:rsidR="007B3EE7">
        <w:rPr>
          <w:rFonts w:ascii="Cambria" w:hAnsi="Cambria" w:cs="Times New Roman"/>
        </w:rPr>
        <w:t>the NFAT</w:t>
      </w:r>
      <w:r w:rsidRPr="00BB468A">
        <w:rPr>
          <w:rFonts w:ascii="Cambria" w:hAnsi="Cambria" w:cs="Times New Roman"/>
        </w:rPr>
        <w:t xml:space="preserve"> and conformity to any or a combination of the following standards and all applicable standards referenced within: </w:t>
      </w:r>
    </w:p>
    <w:p w14:paraId="2A5C52C6" w14:textId="77777777" w:rsidR="00E349B4" w:rsidRPr="00BB468A" w:rsidRDefault="00E349B4" w:rsidP="00E349B4">
      <w:pPr>
        <w:pStyle w:val="ListParagraph"/>
        <w:spacing w:line="276" w:lineRule="auto"/>
        <w:ind w:left="792"/>
        <w:jc w:val="both"/>
        <w:rPr>
          <w:rFonts w:ascii="Cambria" w:hAnsi="Cambria" w:cs="Times New Roman"/>
        </w:rPr>
      </w:pPr>
    </w:p>
    <w:p w14:paraId="32E03E16" w14:textId="73608BDB"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ETSI EN 301 511               </w:t>
      </w:r>
    </w:p>
    <w:p w14:paraId="5FBAA8C2" w14:textId="7983B028" w:rsidR="00E349B4" w:rsidRPr="00BB468A" w:rsidRDefault="00E349B4" w:rsidP="00D50A4B">
      <w:pPr>
        <w:pStyle w:val="ListParagraph"/>
        <w:spacing w:line="276" w:lineRule="auto"/>
        <w:ind w:left="1440"/>
        <w:jc w:val="both"/>
        <w:rPr>
          <w:rFonts w:ascii="Cambria" w:hAnsi="Cambria" w:cs="Times New Roman"/>
        </w:rPr>
      </w:pPr>
      <w:r w:rsidRPr="00BB468A">
        <w:rPr>
          <w:rFonts w:ascii="Cambria" w:hAnsi="Cambria" w:cs="Times New Roman"/>
        </w:rPr>
        <w:t>Global System for Mobile Communications (GSM); Harmonized EN for mobile stations in the GSM900 and</w:t>
      </w:r>
      <w:r w:rsidRPr="00BB468A">
        <w:rPr>
          <w:rFonts w:ascii="Cambria" w:hAnsi="Cambria" w:cs="Times New Roman"/>
        </w:rPr>
        <w:tab/>
        <w:t>GSM1800     bands     covering     essential requirements under article 3.2 of the R&amp;TTE Directive (1999/5/EC)</w:t>
      </w:r>
    </w:p>
    <w:p w14:paraId="16E9015B" w14:textId="77777777" w:rsidR="00E349B4" w:rsidRPr="00BB468A" w:rsidRDefault="00E349B4" w:rsidP="00E349B4">
      <w:pPr>
        <w:pStyle w:val="ListParagraph"/>
        <w:spacing w:line="276" w:lineRule="auto"/>
        <w:ind w:left="792"/>
        <w:jc w:val="both"/>
        <w:rPr>
          <w:rFonts w:ascii="Cambria" w:hAnsi="Cambria" w:cs="Times New Roman"/>
        </w:rPr>
      </w:pPr>
    </w:p>
    <w:p w14:paraId="03E5C299"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ETSI EN 301 908-01          </w:t>
      </w:r>
    </w:p>
    <w:p w14:paraId="303ACC77" w14:textId="16F21316" w:rsidR="00E349B4" w:rsidRPr="00D50A4B" w:rsidRDefault="00E349B4" w:rsidP="00D50A4B">
      <w:pPr>
        <w:pStyle w:val="ListParagraph"/>
        <w:spacing w:line="276" w:lineRule="auto"/>
        <w:ind w:left="1440"/>
        <w:jc w:val="both"/>
        <w:rPr>
          <w:rFonts w:ascii="Cambria" w:hAnsi="Cambria" w:cs="Times New Roman"/>
        </w:rPr>
      </w:pPr>
      <w:r w:rsidRPr="00BB468A">
        <w:rPr>
          <w:rFonts w:ascii="Cambria" w:hAnsi="Cambria" w:cs="Times New Roman"/>
        </w:rPr>
        <w:t xml:space="preserve">IMT cellular networks; Harmonized EN covering the essential requirements of article 3.2 of the R&amp;TTE Directive; </w:t>
      </w:r>
      <w:r w:rsidRPr="00D50A4B">
        <w:rPr>
          <w:rFonts w:ascii="Cambria" w:hAnsi="Cambria" w:cs="Times New Roman"/>
        </w:rPr>
        <w:t>Part 1: Introduction and common requirements.</w:t>
      </w:r>
    </w:p>
    <w:p w14:paraId="5AC2BE08" w14:textId="77777777" w:rsidR="00E349B4" w:rsidRPr="00BB468A" w:rsidRDefault="00E349B4" w:rsidP="00E349B4">
      <w:pPr>
        <w:pStyle w:val="ListParagraph"/>
        <w:spacing w:line="276" w:lineRule="auto"/>
        <w:ind w:left="792"/>
        <w:jc w:val="both"/>
        <w:rPr>
          <w:rFonts w:ascii="Cambria" w:hAnsi="Cambria" w:cs="Times New Roman"/>
        </w:rPr>
      </w:pPr>
    </w:p>
    <w:p w14:paraId="7C0119B6"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ETSI EN 301 908-02 </w:t>
      </w:r>
      <w:r w:rsidRPr="00D50A4B">
        <w:rPr>
          <w:rFonts w:ascii="Cambria" w:hAnsi="Cambria" w:cs="Times New Roman"/>
        </w:rPr>
        <w:tab/>
      </w:r>
    </w:p>
    <w:p w14:paraId="4498BFBF" w14:textId="137882D4" w:rsidR="00E349B4" w:rsidRPr="00D50A4B" w:rsidRDefault="00E349B4" w:rsidP="00D50A4B">
      <w:pPr>
        <w:pStyle w:val="ListParagraph"/>
        <w:spacing w:line="276" w:lineRule="auto"/>
        <w:ind w:left="1440"/>
        <w:jc w:val="both"/>
        <w:rPr>
          <w:rFonts w:ascii="Cambria" w:hAnsi="Cambria" w:cs="Times New Roman"/>
        </w:rPr>
      </w:pPr>
      <w:r w:rsidRPr="00BB468A">
        <w:rPr>
          <w:rFonts w:ascii="Cambria" w:hAnsi="Cambria" w:cs="Times New Roman"/>
        </w:rPr>
        <w:lastRenderedPageBreak/>
        <w:t>IMT cellular networks; Harmonized EN covering the essential requirements of article 3.2 of the R&amp;TTE Directive;</w:t>
      </w:r>
      <w:r w:rsidR="0028391D">
        <w:rPr>
          <w:rFonts w:ascii="Cambria" w:hAnsi="Cambria" w:cs="Times New Roman"/>
        </w:rPr>
        <w:t xml:space="preserve"> </w:t>
      </w:r>
      <w:r w:rsidRPr="00D50A4B">
        <w:rPr>
          <w:rFonts w:ascii="Cambria" w:hAnsi="Cambria" w:cs="Times New Roman"/>
        </w:rPr>
        <w:t>Part 2: CDMA Direct Spread (UTRA FDD) User Equipment (UE).</w:t>
      </w:r>
    </w:p>
    <w:p w14:paraId="3300D40F" w14:textId="77777777" w:rsidR="00E349B4" w:rsidRPr="00BB468A" w:rsidRDefault="00E349B4" w:rsidP="00E349B4">
      <w:pPr>
        <w:pStyle w:val="ListParagraph"/>
        <w:spacing w:line="276" w:lineRule="auto"/>
        <w:ind w:left="792"/>
        <w:jc w:val="both"/>
        <w:rPr>
          <w:rFonts w:ascii="Cambria" w:hAnsi="Cambria" w:cs="Times New Roman"/>
        </w:rPr>
      </w:pPr>
    </w:p>
    <w:p w14:paraId="41D41CD7"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ETSI EN 301 908-13</w:t>
      </w:r>
      <w:r w:rsidRPr="00D50A4B">
        <w:rPr>
          <w:rFonts w:ascii="Cambria" w:hAnsi="Cambria" w:cs="Times New Roman"/>
        </w:rPr>
        <w:tab/>
      </w:r>
    </w:p>
    <w:p w14:paraId="558EB2A1" w14:textId="5449445C" w:rsidR="00E349B4" w:rsidRPr="00D50A4B" w:rsidRDefault="00E349B4" w:rsidP="00D50A4B">
      <w:pPr>
        <w:pStyle w:val="ListParagraph"/>
        <w:spacing w:line="276" w:lineRule="auto"/>
        <w:ind w:left="1440"/>
        <w:jc w:val="both"/>
        <w:rPr>
          <w:rFonts w:ascii="Cambria" w:hAnsi="Cambria" w:cs="Times New Roman"/>
        </w:rPr>
      </w:pPr>
      <w:r w:rsidRPr="00BB468A">
        <w:rPr>
          <w:rFonts w:ascii="Cambria" w:hAnsi="Cambria" w:cs="Times New Roman"/>
        </w:rPr>
        <w:t>IMT cellular networks; Harmonized EN covering the essential requirements of article 3.2 of the R&amp;TTE Directive;</w:t>
      </w:r>
      <w:r w:rsidR="0028391D">
        <w:rPr>
          <w:rFonts w:ascii="Cambria" w:hAnsi="Cambria" w:cs="Times New Roman"/>
        </w:rPr>
        <w:t xml:space="preserve"> </w:t>
      </w:r>
      <w:r w:rsidRPr="00D50A4B">
        <w:rPr>
          <w:rFonts w:ascii="Cambria" w:hAnsi="Cambria" w:cs="Times New Roman"/>
        </w:rPr>
        <w:t>Part 13: Evolved Universal Terrestrial Radio Access (E-UTRA) User Equipment (UE).</w:t>
      </w:r>
    </w:p>
    <w:p w14:paraId="5E67BCD4" w14:textId="77777777" w:rsidR="00E349B4" w:rsidRPr="00BB468A" w:rsidRDefault="00E349B4" w:rsidP="00E349B4">
      <w:pPr>
        <w:pStyle w:val="ListParagraph"/>
        <w:spacing w:line="276" w:lineRule="auto"/>
        <w:ind w:left="792"/>
        <w:jc w:val="both"/>
        <w:rPr>
          <w:rFonts w:ascii="Cambria" w:hAnsi="Cambria" w:cs="Times New Roman"/>
        </w:rPr>
      </w:pPr>
    </w:p>
    <w:p w14:paraId="4CC3FD5D"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ITU-R M.1457-9</w:t>
      </w:r>
      <w:r w:rsidRPr="00D50A4B">
        <w:rPr>
          <w:rFonts w:ascii="Cambria" w:hAnsi="Cambria" w:cs="Times New Roman"/>
        </w:rPr>
        <w:tab/>
      </w:r>
    </w:p>
    <w:p w14:paraId="15DBA54A" w14:textId="3276195E" w:rsidR="00E349B4" w:rsidRDefault="0028391D" w:rsidP="00D50A4B">
      <w:pPr>
        <w:pStyle w:val="ListParagraph"/>
        <w:spacing w:line="276" w:lineRule="auto"/>
        <w:ind w:left="1440"/>
        <w:jc w:val="both"/>
        <w:rPr>
          <w:rFonts w:ascii="Cambria" w:hAnsi="Cambria" w:cs="Times New Roman"/>
        </w:rPr>
      </w:pPr>
      <w:r w:rsidRPr="00BB468A">
        <w:rPr>
          <w:rFonts w:ascii="Cambria" w:hAnsi="Cambria" w:cs="Times New Roman"/>
        </w:rPr>
        <w:t>Detailed specifications of</w:t>
      </w:r>
      <w:r w:rsidR="00E349B4" w:rsidRPr="00BB468A">
        <w:rPr>
          <w:rFonts w:ascii="Cambria" w:hAnsi="Cambria" w:cs="Times New Roman"/>
        </w:rPr>
        <w:t xml:space="preserve">   the   terrestrial   radio interfaces</w:t>
      </w:r>
      <w:r w:rsidR="00E349B4" w:rsidRPr="00BB468A">
        <w:rPr>
          <w:rFonts w:ascii="Cambria" w:hAnsi="Cambria" w:cs="Times New Roman"/>
        </w:rPr>
        <w:tab/>
        <w:t xml:space="preserve"> of          International          Mobile Telecommunications- 2000 (IMT-2000)</w:t>
      </w:r>
      <w:r>
        <w:rPr>
          <w:rFonts w:ascii="Cambria" w:hAnsi="Cambria" w:cs="Times New Roman"/>
        </w:rPr>
        <w:t>.</w:t>
      </w:r>
    </w:p>
    <w:p w14:paraId="2660CCD2" w14:textId="77777777" w:rsidR="00E349B4" w:rsidRPr="00A70A37" w:rsidRDefault="00E349B4" w:rsidP="00E349B4">
      <w:pPr>
        <w:spacing w:after="0" w:line="276" w:lineRule="auto"/>
        <w:jc w:val="both"/>
        <w:rPr>
          <w:rFonts w:ascii="Cambria" w:hAnsi="Cambria" w:cs="Times New Roman"/>
          <w:highlight w:val="yellow"/>
        </w:rPr>
      </w:pPr>
    </w:p>
    <w:p w14:paraId="6A9E4BF5"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ETSI EN 301 908-25  </w:t>
      </w:r>
    </w:p>
    <w:p w14:paraId="55D4F4A2" w14:textId="77777777" w:rsidR="00E349B4" w:rsidRPr="00D50A4B" w:rsidRDefault="00E349B4" w:rsidP="00D50A4B">
      <w:pPr>
        <w:pStyle w:val="ListParagraph"/>
        <w:spacing w:line="276" w:lineRule="auto"/>
        <w:ind w:left="1440"/>
        <w:jc w:val="both"/>
        <w:rPr>
          <w:rFonts w:ascii="Cambria" w:hAnsi="Cambria" w:cs="Times New Roman"/>
        </w:rPr>
      </w:pPr>
      <w:r w:rsidRPr="00D50A4B">
        <w:rPr>
          <w:rFonts w:ascii="Cambria" w:hAnsi="Cambria" w:cs="Times New Roman"/>
        </w:rPr>
        <w:t xml:space="preserve">IMT cellular networks; </w:t>
      </w:r>
      <w:proofErr w:type="spellStart"/>
      <w:r w:rsidRPr="00D50A4B">
        <w:rPr>
          <w:rFonts w:ascii="Cambria" w:hAnsi="Cambria" w:cs="Times New Roman"/>
        </w:rPr>
        <w:t>Harmonised</w:t>
      </w:r>
      <w:proofErr w:type="spellEnd"/>
      <w:r w:rsidRPr="00D50A4B">
        <w:rPr>
          <w:rFonts w:ascii="Cambria" w:hAnsi="Cambria" w:cs="Times New Roman"/>
        </w:rPr>
        <w:t xml:space="preserve"> Standard for access to radio spectrum; Part 25: New Radio (NR) User Equipment (UE) Release 15.</w:t>
      </w:r>
    </w:p>
    <w:p w14:paraId="65B9C3A4" w14:textId="77777777" w:rsidR="00E349B4" w:rsidRPr="003A4551" w:rsidRDefault="00E349B4" w:rsidP="00E349B4">
      <w:pPr>
        <w:spacing w:after="0" w:line="276" w:lineRule="auto"/>
        <w:jc w:val="both"/>
        <w:rPr>
          <w:rFonts w:ascii="Cambria" w:hAnsi="Cambria" w:cs="Times New Roman"/>
          <w:highlight w:val="yellow"/>
        </w:rPr>
      </w:pPr>
    </w:p>
    <w:p w14:paraId="22934DC9"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ETSI TS 138 521-1 </w:t>
      </w:r>
    </w:p>
    <w:p w14:paraId="081BDE62" w14:textId="77777777" w:rsidR="00E349B4" w:rsidRPr="00D50A4B" w:rsidRDefault="00E349B4" w:rsidP="00D50A4B">
      <w:pPr>
        <w:pStyle w:val="ListParagraph"/>
        <w:spacing w:line="276" w:lineRule="auto"/>
        <w:ind w:left="1440"/>
        <w:jc w:val="both"/>
        <w:rPr>
          <w:rFonts w:ascii="Cambria" w:hAnsi="Cambria" w:cs="Times New Roman"/>
        </w:rPr>
      </w:pPr>
      <w:r w:rsidRPr="00D50A4B">
        <w:rPr>
          <w:rFonts w:ascii="Cambria" w:hAnsi="Cambria" w:cs="Times New Roman"/>
        </w:rPr>
        <w:t xml:space="preserve">5G; NR; User Equipment (UE) conformance specification; Radio transmission and reception; Part 1: Range 1 standalone (3GPP TS 38.521-1 version 18.4.0 Release 18). </w:t>
      </w:r>
    </w:p>
    <w:p w14:paraId="302EF838" w14:textId="77777777" w:rsidR="00E349B4" w:rsidRPr="003A4551" w:rsidRDefault="00E349B4" w:rsidP="00E349B4">
      <w:pPr>
        <w:spacing w:after="0" w:line="276" w:lineRule="auto"/>
        <w:jc w:val="both"/>
        <w:rPr>
          <w:rFonts w:ascii="Cambria" w:hAnsi="Cambria" w:cs="Times New Roman"/>
          <w:highlight w:val="yellow"/>
        </w:rPr>
      </w:pPr>
    </w:p>
    <w:p w14:paraId="14F5530A"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ETSI TS 138 521-2  </w:t>
      </w:r>
    </w:p>
    <w:p w14:paraId="21493E93" w14:textId="02FE9413" w:rsidR="00E349B4" w:rsidRDefault="00E349B4" w:rsidP="00D50A4B">
      <w:pPr>
        <w:pStyle w:val="ListParagraph"/>
        <w:spacing w:line="276" w:lineRule="auto"/>
        <w:ind w:left="1440"/>
        <w:jc w:val="both"/>
        <w:rPr>
          <w:rFonts w:ascii="Cambria" w:hAnsi="Cambria" w:cs="Times New Roman"/>
        </w:rPr>
      </w:pPr>
      <w:r w:rsidRPr="00D50A4B">
        <w:rPr>
          <w:rFonts w:ascii="Cambria" w:hAnsi="Cambria" w:cs="Times New Roman"/>
        </w:rPr>
        <w:t xml:space="preserve">5G; NR; User Equipment (UE) conformance specification; Radio transmission and reception; Part 2: Range 2 standalone (3GPP TS 38.521-2 version 17.4.0 Release 17). </w:t>
      </w:r>
    </w:p>
    <w:p w14:paraId="7B833DB8" w14:textId="77777777" w:rsidR="00E128FE" w:rsidRPr="00D50A4B" w:rsidRDefault="00E128FE" w:rsidP="00D50A4B">
      <w:pPr>
        <w:pStyle w:val="ListParagraph"/>
        <w:spacing w:line="276" w:lineRule="auto"/>
        <w:ind w:left="1440"/>
        <w:jc w:val="both"/>
        <w:rPr>
          <w:rFonts w:ascii="Cambria" w:hAnsi="Cambria" w:cs="Times New Roman"/>
        </w:rPr>
      </w:pPr>
    </w:p>
    <w:p w14:paraId="11F24873" w14:textId="7241A0F0" w:rsidR="00E349B4" w:rsidRDefault="00E349B4" w:rsidP="00B54E34">
      <w:pPr>
        <w:pStyle w:val="ListParagraph"/>
        <w:numPr>
          <w:ilvl w:val="2"/>
          <w:numId w:val="11"/>
        </w:numPr>
        <w:spacing w:after="0" w:line="276" w:lineRule="auto"/>
        <w:jc w:val="both"/>
        <w:rPr>
          <w:rFonts w:ascii="Cambria" w:hAnsi="Cambria" w:cs="Times New Roman"/>
        </w:rPr>
      </w:pPr>
      <w:r w:rsidRPr="00BB468A">
        <w:rPr>
          <w:rFonts w:ascii="Cambria" w:hAnsi="Cambria" w:cs="Times New Roman"/>
        </w:rPr>
        <w:t>If a Cellular Mobile Terminal Communication Equipment also supports other wireless modes of operation</w:t>
      </w:r>
      <w:r>
        <w:rPr>
          <w:rFonts w:ascii="Cambria" w:hAnsi="Cambria" w:cs="Times New Roman"/>
        </w:rPr>
        <w:t>,</w:t>
      </w:r>
      <w:r w:rsidRPr="00BB468A">
        <w:rPr>
          <w:rFonts w:ascii="Cambria" w:hAnsi="Cambria" w:cs="Times New Roman"/>
        </w:rPr>
        <w:t xml:space="preserve"> such as WLAN, Bluetooth, suppliers shall demonstrate that the Mobile terminal has been tested and certified for conformity to the relevant requirements as given in </w:t>
      </w:r>
      <w:r w:rsidRPr="00B41E49">
        <w:rPr>
          <w:rFonts w:ascii="Cambria" w:hAnsi="Cambria" w:cs="Times New Roman"/>
        </w:rPr>
        <w:t>Technical Specification for Short Range Devices (TS SRD)</w:t>
      </w:r>
      <w:r>
        <w:rPr>
          <w:rFonts w:ascii="Cambria" w:hAnsi="Cambria" w:cs="Times New Roman"/>
        </w:rPr>
        <w:t xml:space="preserve"> and reviewed from time to time</w:t>
      </w:r>
      <w:r w:rsidRPr="00B41E49">
        <w:rPr>
          <w:rFonts w:ascii="Cambria" w:hAnsi="Cambria" w:cs="Times New Roman"/>
        </w:rPr>
        <w:t>.</w:t>
      </w:r>
    </w:p>
    <w:p w14:paraId="16D21C5A" w14:textId="77777777" w:rsidR="00E349B4" w:rsidRPr="00AC1C33" w:rsidRDefault="00E349B4" w:rsidP="00E349B4">
      <w:pPr>
        <w:spacing w:after="0" w:line="276" w:lineRule="auto"/>
        <w:jc w:val="both"/>
        <w:rPr>
          <w:rFonts w:ascii="Cambria" w:hAnsi="Cambria" w:cs="Times New Roman"/>
        </w:rPr>
      </w:pPr>
    </w:p>
    <w:p w14:paraId="1596617E" w14:textId="77777777" w:rsidR="00E349B4" w:rsidRPr="00D50A4B" w:rsidRDefault="00E349B4" w:rsidP="00B54E34">
      <w:pPr>
        <w:pStyle w:val="Heading2"/>
        <w:numPr>
          <w:ilvl w:val="1"/>
          <w:numId w:val="11"/>
        </w:numPr>
        <w:rPr>
          <w:rFonts w:ascii="Cambria" w:hAnsi="Cambria" w:cs="Times New Roman"/>
          <w:b/>
          <w:sz w:val="24"/>
          <w:szCs w:val="24"/>
        </w:rPr>
      </w:pPr>
      <w:bookmarkStart w:id="22" w:name="_Toc217403407"/>
      <w:r w:rsidRPr="00D50A4B">
        <w:rPr>
          <w:rFonts w:ascii="Cambria" w:hAnsi="Cambria" w:cs="Times New Roman"/>
          <w:b/>
          <w:sz w:val="24"/>
          <w:szCs w:val="24"/>
        </w:rPr>
        <w:t>Voice-Over-LTE (VoLTE) Requirements</w:t>
      </w:r>
      <w:bookmarkEnd w:id="22"/>
    </w:p>
    <w:p w14:paraId="4526EC79" w14:textId="77777777" w:rsidR="00E349B4" w:rsidRPr="00D50A4B" w:rsidRDefault="00E349B4" w:rsidP="00E349B4">
      <w:pPr>
        <w:spacing w:after="0" w:line="276" w:lineRule="auto"/>
        <w:jc w:val="both"/>
        <w:rPr>
          <w:rFonts w:ascii="Cambria" w:hAnsi="Cambria" w:cs="Times New Roman"/>
        </w:rPr>
      </w:pPr>
    </w:p>
    <w:p w14:paraId="014AC5A9" w14:textId="6E380AAB" w:rsidR="00E349B4" w:rsidRPr="00D50A4B" w:rsidRDefault="00E349B4" w:rsidP="00B54E34">
      <w:pPr>
        <w:pStyle w:val="ListParagraph"/>
        <w:numPr>
          <w:ilvl w:val="2"/>
          <w:numId w:val="11"/>
        </w:numPr>
        <w:spacing w:after="0" w:line="276" w:lineRule="auto"/>
        <w:ind w:hanging="450"/>
        <w:jc w:val="both"/>
        <w:rPr>
          <w:rFonts w:ascii="Cambria" w:hAnsi="Cambria" w:cs="Times New Roman"/>
        </w:rPr>
      </w:pPr>
      <w:r w:rsidRPr="00D50A4B">
        <w:rPr>
          <w:rFonts w:ascii="Cambria" w:hAnsi="Cambria" w:cs="Times New Roman"/>
        </w:rPr>
        <w:t>Terminal Equipment</w:t>
      </w:r>
      <w:r w:rsidR="00B816CF">
        <w:rPr>
          <w:rFonts w:ascii="Cambria" w:hAnsi="Cambria" w:cs="Times New Roman"/>
        </w:rPr>
        <w:t xml:space="preserve"> that support LTE</w:t>
      </w:r>
      <w:r w:rsidRPr="00D50A4B">
        <w:rPr>
          <w:rFonts w:ascii="Cambria" w:hAnsi="Cambria" w:cs="Times New Roman"/>
        </w:rPr>
        <w:t xml:space="preserve"> designed for voice calling shall support VoLTE technology as per 3GPP specifications. The VoLTE functionality shall be </w:t>
      </w:r>
      <w:r w:rsidR="002C47D6">
        <w:rPr>
          <w:rFonts w:ascii="Cambria" w:hAnsi="Cambria" w:cs="Times New Roman"/>
        </w:rPr>
        <w:t>available</w:t>
      </w:r>
      <w:r w:rsidRPr="00D50A4B">
        <w:rPr>
          <w:rFonts w:ascii="Cambria" w:hAnsi="Cambria" w:cs="Times New Roman"/>
        </w:rPr>
        <w:t xml:space="preserve"> </w:t>
      </w:r>
      <w:r w:rsidR="00375E80">
        <w:rPr>
          <w:rFonts w:ascii="Cambria" w:hAnsi="Cambria" w:cs="Times New Roman"/>
        </w:rPr>
        <w:t xml:space="preserve">and whitelisted </w:t>
      </w:r>
      <w:r w:rsidRPr="00D50A4B">
        <w:rPr>
          <w:rFonts w:ascii="Cambria" w:hAnsi="Cambria" w:cs="Times New Roman"/>
        </w:rPr>
        <w:t xml:space="preserve">by default and it shall be compatible with VoLTE services provided by all mobile network operators in Ghana. The device shall support the necessary VoLTE profiles for each operator to ensure seamless connectivity and interoperability for making and receiving VoLTE calls in Ghana. </w:t>
      </w:r>
    </w:p>
    <w:p w14:paraId="2C8DA6DC" w14:textId="77777777" w:rsidR="00E349B4" w:rsidRPr="00D50A4B" w:rsidRDefault="00E349B4" w:rsidP="00E349B4">
      <w:pPr>
        <w:spacing w:after="0" w:line="276" w:lineRule="auto"/>
        <w:jc w:val="both"/>
        <w:rPr>
          <w:rFonts w:ascii="Cambria" w:hAnsi="Cambria" w:cs="Times New Roman"/>
        </w:rPr>
      </w:pPr>
    </w:p>
    <w:p w14:paraId="5146FDD2" w14:textId="77777777" w:rsidR="00E349B4" w:rsidRPr="00D50A4B" w:rsidRDefault="00E349B4" w:rsidP="00B54E34">
      <w:pPr>
        <w:pStyle w:val="ListParagraph"/>
        <w:numPr>
          <w:ilvl w:val="2"/>
          <w:numId w:val="11"/>
        </w:numPr>
        <w:spacing w:after="0" w:line="276" w:lineRule="auto"/>
        <w:ind w:hanging="450"/>
        <w:jc w:val="both"/>
        <w:rPr>
          <w:rFonts w:ascii="Cambria" w:hAnsi="Cambria" w:cs="Times New Roman"/>
        </w:rPr>
      </w:pPr>
      <w:r w:rsidRPr="00D50A4B">
        <w:rPr>
          <w:rFonts w:ascii="Cambria" w:hAnsi="Cambria" w:cs="Times New Roman"/>
        </w:rPr>
        <w:lastRenderedPageBreak/>
        <w:t>The device should be able to automatically receive configuration of VoLTE settings based on the network operator’s profile and shall also allow additional emergency numbers sent by the serving network to be downloaded and designated as emergency numbers.</w:t>
      </w:r>
    </w:p>
    <w:p w14:paraId="3E4229FF" w14:textId="2DBB300D" w:rsidR="005A7ADF" w:rsidRDefault="005A7ADF" w:rsidP="00D50A4B">
      <w:pPr>
        <w:spacing w:after="0" w:line="276" w:lineRule="auto"/>
        <w:jc w:val="both"/>
        <w:rPr>
          <w:rFonts w:ascii="Cambria" w:hAnsi="Cambria" w:cs="Times New Roman"/>
        </w:rPr>
      </w:pPr>
    </w:p>
    <w:p w14:paraId="3D1FB453" w14:textId="5636DD18" w:rsidR="005A7ADF" w:rsidRPr="00D50A4B" w:rsidRDefault="005A7ADF" w:rsidP="00B54E34">
      <w:pPr>
        <w:pStyle w:val="Heading2"/>
        <w:numPr>
          <w:ilvl w:val="1"/>
          <w:numId w:val="11"/>
        </w:numPr>
        <w:rPr>
          <w:rFonts w:ascii="Cambria" w:hAnsi="Cambria" w:cs="Times New Roman"/>
          <w:b/>
          <w:sz w:val="24"/>
          <w:szCs w:val="24"/>
        </w:rPr>
      </w:pPr>
      <w:bookmarkStart w:id="23" w:name="_Toc217403408"/>
      <w:r w:rsidRPr="00D50A4B">
        <w:rPr>
          <w:rFonts w:ascii="Cambria" w:hAnsi="Cambria" w:cs="Times New Roman"/>
          <w:b/>
          <w:sz w:val="24"/>
          <w:szCs w:val="24"/>
        </w:rPr>
        <w:t>Fixed Wireless Terminal Electronic Communication Equipment</w:t>
      </w:r>
      <w:bookmarkEnd w:id="23"/>
    </w:p>
    <w:p w14:paraId="18A23F6A" w14:textId="12C0CB8F" w:rsidR="00C8289D" w:rsidRPr="002E30F2" w:rsidRDefault="00C8289D" w:rsidP="00C8289D">
      <w:pPr>
        <w:spacing w:after="0" w:line="276" w:lineRule="auto"/>
        <w:jc w:val="both"/>
        <w:rPr>
          <w:rFonts w:ascii="Cambria" w:eastAsia="Times New Roman" w:hAnsi="Cambria" w:cs="Times New Roman"/>
          <w:lang w:eastAsia="en-GB"/>
        </w:rPr>
      </w:pPr>
    </w:p>
    <w:p w14:paraId="2367899F" w14:textId="77777777" w:rsidR="00C8289D" w:rsidRPr="002E30F2" w:rsidRDefault="00C8289D" w:rsidP="00B54E34">
      <w:pPr>
        <w:pStyle w:val="ListParagraph"/>
        <w:numPr>
          <w:ilvl w:val="2"/>
          <w:numId w:val="11"/>
        </w:numPr>
        <w:spacing w:after="100" w:afterAutospacing="1" w:line="276" w:lineRule="auto"/>
        <w:jc w:val="both"/>
        <w:rPr>
          <w:rFonts w:ascii="Cambria" w:eastAsia="Times New Roman" w:hAnsi="Cambria" w:cs="Times New Roman"/>
          <w:b/>
          <w:bCs/>
          <w:lang w:eastAsia="en-GB"/>
        </w:rPr>
      </w:pPr>
      <w:r w:rsidRPr="002E30F2">
        <w:rPr>
          <w:rFonts w:ascii="Cambria" w:eastAsia="Times New Roman" w:hAnsi="Cambria" w:cs="Times New Roman"/>
          <w:b/>
          <w:bCs/>
          <w:lang w:eastAsia="en-GB"/>
        </w:rPr>
        <w:t>Fixed-Wireless (FWA) CPE</w:t>
      </w:r>
    </w:p>
    <w:p w14:paraId="56175082" w14:textId="77777777" w:rsidR="00C8289D" w:rsidRPr="002E30F2" w:rsidRDefault="00C8289D" w:rsidP="00C8289D">
      <w:pPr>
        <w:spacing w:after="0"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Routers or gateways using licensed-band 4G/5G or unlicensed-band fixed-LTE shall support 3GPP Release 15+ NR-D, including MIMO antenna arrays, carrier aggregation</w:t>
      </w:r>
      <w:r>
        <w:rPr>
          <w:rFonts w:ascii="Cambria" w:eastAsia="Times New Roman" w:hAnsi="Cambria" w:cs="Times New Roman"/>
          <w:lang w:eastAsia="en-GB"/>
        </w:rPr>
        <w:t>,</w:t>
      </w:r>
      <w:r w:rsidRPr="002E30F2">
        <w:rPr>
          <w:rFonts w:ascii="Cambria" w:eastAsia="Times New Roman" w:hAnsi="Cambria" w:cs="Times New Roman"/>
          <w:lang w:eastAsia="en-GB"/>
        </w:rPr>
        <w:t xml:space="preserve"> and AT command interfaces (e.g. 3GPP TS 27.007). For CBRS or other shared bands, implement DFS/LBT per local regulations.</w:t>
      </w:r>
    </w:p>
    <w:p w14:paraId="57786A76" w14:textId="77777777" w:rsidR="00C8289D" w:rsidRPr="002E30F2" w:rsidRDefault="00C8289D" w:rsidP="00C8289D">
      <w:pPr>
        <w:spacing w:after="0" w:line="276" w:lineRule="auto"/>
        <w:jc w:val="both"/>
        <w:rPr>
          <w:rFonts w:ascii="Cambria" w:eastAsia="Times New Roman" w:hAnsi="Cambria" w:cs="Times New Roman"/>
          <w:lang w:eastAsia="en-GB"/>
        </w:rPr>
      </w:pPr>
    </w:p>
    <w:p w14:paraId="41990589" w14:textId="77777777" w:rsidR="00C8289D" w:rsidRPr="002E30F2" w:rsidRDefault="00C8289D" w:rsidP="00B54E34">
      <w:pPr>
        <w:pStyle w:val="ListParagraph"/>
        <w:numPr>
          <w:ilvl w:val="2"/>
          <w:numId w:val="11"/>
        </w:numPr>
        <w:spacing w:after="0" w:line="276" w:lineRule="auto"/>
        <w:jc w:val="both"/>
        <w:rPr>
          <w:rFonts w:ascii="Cambria" w:eastAsia="Times New Roman" w:hAnsi="Cambria" w:cs="Times New Roman"/>
          <w:b/>
          <w:bCs/>
          <w:lang w:eastAsia="en-GB"/>
        </w:rPr>
      </w:pPr>
      <w:r w:rsidRPr="002E30F2">
        <w:rPr>
          <w:rFonts w:ascii="Cambria" w:eastAsia="Times New Roman" w:hAnsi="Cambria" w:cs="Times New Roman"/>
          <w:b/>
          <w:bCs/>
          <w:lang w:eastAsia="en-GB"/>
        </w:rPr>
        <w:t>Fax, Conferencing and Analog Peripherals</w:t>
      </w:r>
    </w:p>
    <w:p w14:paraId="26763C5A" w14:textId="77777777" w:rsidR="00C8289D" w:rsidRPr="002E30F2" w:rsidRDefault="00C8289D" w:rsidP="00C8289D">
      <w:pPr>
        <w:spacing w:after="0"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Fax/modems shall implement ITU-T T.30, V.34</w:t>
      </w:r>
      <w:r>
        <w:rPr>
          <w:rFonts w:ascii="Cambria" w:eastAsia="Times New Roman" w:hAnsi="Cambria" w:cs="Times New Roman"/>
          <w:lang w:eastAsia="en-GB"/>
        </w:rPr>
        <w:t>,</w:t>
      </w:r>
      <w:r w:rsidRPr="002E30F2">
        <w:rPr>
          <w:rFonts w:ascii="Cambria" w:eastAsia="Times New Roman" w:hAnsi="Cambria" w:cs="Times New Roman"/>
          <w:lang w:eastAsia="en-GB"/>
        </w:rPr>
        <w:t xml:space="preserve"> and </w:t>
      </w:r>
      <w:proofErr w:type="spellStart"/>
      <w:r w:rsidRPr="002E30F2">
        <w:rPr>
          <w:rFonts w:ascii="Cambria" w:eastAsia="Times New Roman" w:hAnsi="Cambria" w:cs="Times New Roman"/>
          <w:lang w:eastAsia="en-GB"/>
        </w:rPr>
        <w:t>fall-back</w:t>
      </w:r>
      <w:proofErr w:type="spellEnd"/>
      <w:r w:rsidRPr="002E30F2">
        <w:rPr>
          <w:rFonts w:ascii="Cambria" w:eastAsia="Times New Roman" w:hAnsi="Cambria" w:cs="Times New Roman"/>
          <w:lang w:eastAsia="en-GB"/>
        </w:rPr>
        <w:t xml:space="preserve"> to V.17/V.29. Teleconference bridges must support G.722 wideband audio and G.722.1 Annex C, plus interoperability with H.323/SIP endpoints. Echo cancellation and comfort-noise generation per G.165/G.168.</w:t>
      </w:r>
    </w:p>
    <w:p w14:paraId="20F60B89" w14:textId="77777777" w:rsidR="00C8289D" w:rsidRPr="002E30F2" w:rsidRDefault="00C8289D" w:rsidP="00C8289D">
      <w:pPr>
        <w:spacing w:after="0" w:line="276" w:lineRule="auto"/>
        <w:jc w:val="both"/>
        <w:rPr>
          <w:rFonts w:ascii="Cambria" w:eastAsia="Times New Roman" w:hAnsi="Cambria" w:cs="Times New Roman"/>
          <w:lang w:eastAsia="en-GB"/>
        </w:rPr>
      </w:pPr>
    </w:p>
    <w:p w14:paraId="1A253B26" w14:textId="77777777" w:rsidR="00C8289D" w:rsidRPr="002E30F2" w:rsidRDefault="00C8289D" w:rsidP="00B54E34">
      <w:pPr>
        <w:pStyle w:val="ListParagraph"/>
        <w:numPr>
          <w:ilvl w:val="2"/>
          <w:numId w:val="11"/>
        </w:numPr>
        <w:spacing w:after="0" w:line="276" w:lineRule="auto"/>
        <w:jc w:val="both"/>
        <w:rPr>
          <w:rFonts w:ascii="Cambria" w:eastAsia="Times New Roman" w:hAnsi="Cambria" w:cs="Times New Roman"/>
          <w:b/>
          <w:bCs/>
          <w:lang w:eastAsia="en-GB"/>
        </w:rPr>
      </w:pPr>
      <w:r w:rsidRPr="002E30F2">
        <w:rPr>
          <w:rFonts w:ascii="Cambria" w:eastAsia="Times New Roman" w:hAnsi="Cambria" w:cs="Times New Roman"/>
          <w:b/>
          <w:bCs/>
          <w:lang w:eastAsia="en-GB"/>
        </w:rPr>
        <w:t>Environmental, Safety and Durability</w:t>
      </w:r>
    </w:p>
    <w:p w14:paraId="215AD302" w14:textId="05B8EE1B" w:rsidR="00C8289D" w:rsidRDefault="00C8289D" w:rsidP="00B54E34">
      <w:pPr>
        <w:pStyle w:val="ListParagraph"/>
        <w:numPr>
          <w:ilvl w:val="3"/>
          <w:numId w:val="11"/>
        </w:numPr>
        <w:spacing w:after="100" w:afterAutospacing="1" w:line="276" w:lineRule="auto"/>
        <w:ind w:hanging="630"/>
        <w:jc w:val="both"/>
        <w:rPr>
          <w:rFonts w:ascii="Cambria" w:eastAsia="Times New Roman" w:hAnsi="Cambria" w:cs="Times New Roman"/>
          <w:lang w:eastAsia="en-GB"/>
        </w:rPr>
      </w:pPr>
      <w:r w:rsidRPr="002E30F2">
        <w:rPr>
          <w:rFonts w:ascii="Cambria" w:eastAsia="Times New Roman" w:hAnsi="Cambria" w:cs="Times New Roman"/>
          <w:lang w:eastAsia="en-GB"/>
        </w:rPr>
        <w:t>All fixed-installation CPE must operate at 0 °C to 40 °C (–20 °C to +60 °C storage), 10 %–90 % non-condensing humidity</w:t>
      </w:r>
      <w:r>
        <w:rPr>
          <w:rFonts w:ascii="Cambria" w:eastAsia="Times New Roman" w:hAnsi="Cambria" w:cs="Times New Roman"/>
          <w:lang w:eastAsia="en-GB"/>
        </w:rPr>
        <w:t>,</w:t>
      </w:r>
      <w:r w:rsidRPr="002E30F2">
        <w:rPr>
          <w:rFonts w:ascii="Cambria" w:eastAsia="Times New Roman" w:hAnsi="Cambria" w:cs="Times New Roman"/>
          <w:lang w:eastAsia="en-GB"/>
        </w:rPr>
        <w:t xml:space="preserve"> and be rated at least IP20 indoors. Outdoor or pole-mounted units require IP65 ingress protection and conform to EN 60068 (vibration/shock) tests.</w:t>
      </w:r>
    </w:p>
    <w:p w14:paraId="0EBF5D34" w14:textId="567B143B" w:rsidR="006F55ED" w:rsidRDefault="006F55ED" w:rsidP="00C8289D">
      <w:pPr>
        <w:spacing w:after="0" w:line="276" w:lineRule="auto"/>
        <w:jc w:val="both"/>
        <w:rPr>
          <w:rFonts w:ascii="Cambria" w:eastAsia="Times New Roman" w:hAnsi="Cambria" w:cs="Times New Roman"/>
          <w:lang w:eastAsia="en-GB"/>
        </w:rPr>
      </w:pPr>
    </w:p>
    <w:p w14:paraId="48C33DDC" w14:textId="26907A5F" w:rsidR="006F55ED" w:rsidRPr="002E30F2" w:rsidRDefault="006F55ED" w:rsidP="00B54E34">
      <w:pPr>
        <w:pStyle w:val="ListParagraph"/>
        <w:numPr>
          <w:ilvl w:val="3"/>
          <w:numId w:val="11"/>
        </w:numPr>
        <w:spacing w:after="100" w:afterAutospacing="1" w:line="276" w:lineRule="auto"/>
        <w:ind w:hanging="630"/>
        <w:rPr>
          <w:rFonts w:ascii="Cambria" w:eastAsia="Times New Roman" w:hAnsi="Cambria" w:cs="Times New Roman"/>
          <w:lang w:eastAsia="en-GB"/>
        </w:rPr>
      </w:pPr>
      <w:r w:rsidRPr="002E30F2">
        <w:rPr>
          <w:rFonts w:ascii="Cambria" w:eastAsia="Times New Roman" w:hAnsi="Cambria" w:cs="Times New Roman"/>
          <w:bCs/>
          <w:lang w:eastAsia="en-GB"/>
        </w:rPr>
        <w:t>I</w:t>
      </w:r>
      <w:r w:rsidRPr="00520CF1">
        <w:rPr>
          <w:rFonts w:ascii="Cambria" w:eastAsia="Times New Roman" w:hAnsi="Cambria" w:cs="Times New Roman"/>
          <w:lang w:eastAsia="en-GB"/>
        </w:rPr>
        <w:t xml:space="preserve">ngress Protection (IP Rating): </w:t>
      </w:r>
      <w:r>
        <w:rPr>
          <w:rFonts w:ascii="Cambria" w:eastAsia="Times New Roman" w:hAnsi="Cambria" w:cs="Times New Roman"/>
          <w:lang w:eastAsia="en-GB"/>
        </w:rPr>
        <w:br/>
        <w:t>O</w:t>
      </w:r>
      <w:r w:rsidRPr="002E30F2">
        <w:rPr>
          <w:rFonts w:ascii="Cambria" w:eastAsia="Times New Roman" w:hAnsi="Cambria" w:cs="Times New Roman"/>
          <w:lang w:eastAsia="en-GB"/>
        </w:rPr>
        <w:t xml:space="preserve">utdoor </w:t>
      </w:r>
      <w:r w:rsidR="0030473B">
        <w:rPr>
          <w:rFonts w:ascii="Cambria" w:eastAsia="Times New Roman" w:hAnsi="Cambria" w:cs="Times New Roman"/>
          <w:lang w:eastAsia="en-GB"/>
        </w:rPr>
        <w:t xml:space="preserve">or pole-mounted </w:t>
      </w:r>
      <w:r w:rsidRPr="002E30F2">
        <w:rPr>
          <w:rFonts w:ascii="Cambria" w:eastAsia="Times New Roman" w:hAnsi="Cambria" w:cs="Times New Roman"/>
          <w:lang w:eastAsia="en-GB"/>
        </w:rPr>
        <w:t>units shall carry at least IP66 per IEC 60529</w:t>
      </w:r>
      <w:r>
        <w:rPr>
          <w:rFonts w:ascii="Cambria" w:eastAsia="Times New Roman" w:hAnsi="Cambria" w:cs="Times New Roman"/>
          <w:lang w:eastAsia="en-GB"/>
        </w:rPr>
        <w:t xml:space="preserve"> or any subsequent amendment</w:t>
      </w:r>
      <w:r w:rsidRPr="002E30F2">
        <w:rPr>
          <w:rFonts w:ascii="Cambria" w:eastAsia="Times New Roman" w:hAnsi="Cambria" w:cs="Times New Roman"/>
          <w:lang w:eastAsia="en-GB"/>
        </w:rPr>
        <w:t>, ensuring complete dust-tight sealing and resistance to powerful water jets. Indoor or sheltered units shall achieve at least IP54 to prevent harmful dust accumulation and water spray ingress.</w:t>
      </w:r>
    </w:p>
    <w:p w14:paraId="0528F9B7" w14:textId="77777777" w:rsidR="006F55ED" w:rsidRPr="002E30F2" w:rsidRDefault="006F55ED" w:rsidP="006F55ED">
      <w:pPr>
        <w:pStyle w:val="ListParagraph"/>
        <w:spacing w:after="100" w:afterAutospacing="1" w:line="276" w:lineRule="auto"/>
        <w:ind w:left="1440"/>
        <w:jc w:val="both"/>
        <w:rPr>
          <w:rFonts w:ascii="Cambria" w:eastAsia="Times New Roman" w:hAnsi="Cambria" w:cs="Times New Roman"/>
          <w:lang w:eastAsia="en-GB"/>
        </w:rPr>
      </w:pPr>
    </w:p>
    <w:p w14:paraId="10009E53" w14:textId="5D176169" w:rsidR="006F55ED" w:rsidRDefault="006F55ED" w:rsidP="00B54E34">
      <w:pPr>
        <w:pStyle w:val="ListParagraph"/>
        <w:numPr>
          <w:ilvl w:val="3"/>
          <w:numId w:val="11"/>
        </w:numPr>
        <w:spacing w:after="100" w:afterAutospacing="1" w:line="276" w:lineRule="auto"/>
        <w:ind w:hanging="630"/>
        <w:jc w:val="both"/>
        <w:rPr>
          <w:rFonts w:ascii="Cambria" w:eastAsia="Times New Roman" w:hAnsi="Cambria" w:cs="Times New Roman"/>
          <w:bCs/>
          <w:lang w:eastAsia="en-GB"/>
        </w:rPr>
      </w:pPr>
      <w:r w:rsidRPr="002E30F2">
        <w:rPr>
          <w:rFonts w:ascii="Cambria" w:eastAsia="Times New Roman" w:hAnsi="Cambria" w:cs="Times New Roman"/>
          <w:bCs/>
          <w:lang w:eastAsia="en-GB"/>
        </w:rPr>
        <w:t>Enclosure Materials &amp; UV Resistance</w:t>
      </w:r>
      <w:r w:rsidRPr="002E30F2">
        <w:rPr>
          <w:rFonts w:ascii="Cambria" w:eastAsia="Times New Roman" w:hAnsi="Cambria" w:cs="Times New Roman"/>
          <w:bCs/>
          <w:lang w:eastAsia="en-GB"/>
        </w:rPr>
        <w:br/>
        <w:t>Housings must be fabricated from UV-stabilized, corrosion-resistant plastics or metals. Finish materials shall conform to ISO 4892-2 for prolonged solar exposure. Coastal or saline environments require validation via salt-fog testing under IEC 60068-2-52.</w:t>
      </w:r>
    </w:p>
    <w:p w14:paraId="6500F406" w14:textId="14FEEC02" w:rsidR="00520CF1" w:rsidRPr="00D50A4B" w:rsidRDefault="00520CF1" w:rsidP="00D50A4B">
      <w:pPr>
        <w:pStyle w:val="ListParagraph"/>
        <w:rPr>
          <w:rFonts w:ascii="Cambria" w:eastAsia="Times New Roman" w:hAnsi="Cambria" w:cs="Times New Roman"/>
          <w:bCs/>
          <w:lang w:eastAsia="en-GB"/>
        </w:rPr>
      </w:pPr>
    </w:p>
    <w:p w14:paraId="20306D47" w14:textId="77777777" w:rsidR="00520CF1" w:rsidRPr="002E30F2" w:rsidRDefault="00520CF1" w:rsidP="00B54E34">
      <w:pPr>
        <w:pStyle w:val="ListParagraph"/>
        <w:numPr>
          <w:ilvl w:val="3"/>
          <w:numId w:val="11"/>
        </w:numPr>
        <w:spacing w:after="100" w:afterAutospacing="1" w:line="276" w:lineRule="auto"/>
        <w:ind w:hanging="630"/>
        <w:rPr>
          <w:rFonts w:ascii="Cambria" w:eastAsia="Times New Roman" w:hAnsi="Cambria" w:cs="Times New Roman"/>
          <w:bCs/>
          <w:lang w:eastAsia="en-GB"/>
        </w:rPr>
      </w:pPr>
      <w:r w:rsidRPr="002E30F2">
        <w:rPr>
          <w:rFonts w:ascii="Cambria" w:eastAsia="Times New Roman" w:hAnsi="Cambria" w:cs="Times New Roman"/>
          <w:bCs/>
          <w:lang w:eastAsia="en-GB"/>
        </w:rPr>
        <w:t>Rain &amp; Immersion</w:t>
      </w:r>
      <w:r w:rsidRPr="002E30F2">
        <w:rPr>
          <w:rFonts w:ascii="Cambria" w:eastAsia="Times New Roman" w:hAnsi="Cambria" w:cs="Times New Roman"/>
          <w:bCs/>
          <w:lang w:eastAsia="en-GB"/>
        </w:rPr>
        <w:br/>
        <w:t>Outdoor or pole-mounted units shall comply with IEC 60068-2-18 drip-box and immersion tests, protecting against heavy rainfall and angled spray.</w:t>
      </w:r>
    </w:p>
    <w:p w14:paraId="7CDD08D8" w14:textId="77777777" w:rsidR="00520CF1" w:rsidRPr="002E30F2" w:rsidRDefault="00520CF1" w:rsidP="00520CF1">
      <w:pPr>
        <w:pStyle w:val="ListParagraph"/>
        <w:spacing w:after="0"/>
        <w:rPr>
          <w:rFonts w:ascii="Cambria" w:eastAsia="Times New Roman" w:hAnsi="Cambria" w:cs="Times New Roman"/>
          <w:bCs/>
          <w:lang w:eastAsia="en-GB"/>
        </w:rPr>
      </w:pPr>
    </w:p>
    <w:p w14:paraId="6953F924" w14:textId="44646200" w:rsidR="00A93E65" w:rsidRPr="00D50A4B" w:rsidRDefault="00520CF1" w:rsidP="00B54E34">
      <w:pPr>
        <w:pStyle w:val="ListParagraph"/>
        <w:numPr>
          <w:ilvl w:val="3"/>
          <w:numId w:val="11"/>
        </w:numPr>
        <w:spacing w:after="100" w:afterAutospacing="1" w:line="276" w:lineRule="auto"/>
        <w:ind w:hanging="630"/>
        <w:rPr>
          <w:rFonts w:ascii="Cambria" w:eastAsia="Times New Roman" w:hAnsi="Cambria" w:cs="Times New Roman"/>
          <w:lang w:eastAsia="en-GB"/>
        </w:rPr>
      </w:pPr>
      <w:r w:rsidRPr="002B536B">
        <w:rPr>
          <w:rFonts w:ascii="Cambria" w:eastAsia="Times New Roman" w:hAnsi="Cambria" w:cs="Times New Roman"/>
          <w:bCs/>
          <w:lang w:eastAsia="en-GB"/>
        </w:rPr>
        <w:lastRenderedPageBreak/>
        <w:t>Additional Durability</w:t>
      </w:r>
      <w:r w:rsidRPr="00AC1C33">
        <w:rPr>
          <w:rFonts w:ascii="Cambria" w:eastAsia="Times New Roman" w:hAnsi="Cambria" w:cs="Times New Roman"/>
          <w:bCs/>
          <w:lang w:eastAsia="en-GB"/>
        </w:rPr>
        <w:br/>
      </w:r>
      <w:r w:rsidRPr="002B536B">
        <w:rPr>
          <w:rFonts w:ascii="Cambria" w:eastAsia="Times New Roman" w:hAnsi="Cambria" w:cs="Times New Roman"/>
          <w:bCs/>
          <w:lang w:eastAsia="en-GB"/>
        </w:rPr>
        <w:t>Enclosures and mounting hardware shall be rated for termite resistance where relevant, and all exposed metalwork must feature corrosion-proof coatings to guarantee long-term service life.</w:t>
      </w:r>
    </w:p>
    <w:p w14:paraId="345DC207" w14:textId="77777777" w:rsidR="00C8289D" w:rsidRPr="00D50A4B" w:rsidRDefault="00C8289D" w:rsidP="00D50A4B">
      <w:pPr>
        <w:pStyle w:val="ListParagraph"/>
        <w:spacing w:after="100" w:afterAutospacing="1" w:line="276" w:lineRule="auto"/>
        <w:ind w:left="1080"/>
        <w:jc w:val="both"/>
        <w:rPr>
          <w:rFonts w:ascii="Cambria" w:eastAsia="Times New Roman" w:hAnsi="Cambria" w:cs="Times New Roman"/>
          <w:lang w:eastAsia="en-GB"/>
        </w:rPr>
      </w:pPr>
    </w:p>
    <w:p w14:paraId="0BE95944" w14:textId="77777777" w:rsidR="00C8289D" w:rsidRPr="002E30F2" w:rsidRDefault="00C8289D" w:rsidP="00B54E34">
      <w:pPr>
        <w:pStyle w:val="ListParagraph"/>
        <w:numPr>
          <w:ilvl w:val="2"/>
          <w:numId w:val="11"/>
        </w:numPr>
        <w:spacing w:after="0" w:line="276" w:lineRule="auto"/>
        <w:jc w:val="both"/>
        <w:rPr>
          <w:rFonts w:ascii="Cambria" w:eastAsia="Times New Roman" w:hAnsi="Cambria" w:cs="Times New Roman"/>
          <w:b/>
          <w:bCs/>
          <w:lang w:eastAsia="en-GB"/>
        </w:rPr>
      </w:pPr>
      <w:r w:rsidRPr="002E30F2">
        <w:rPr>
          <w:rFonts w:ascii="Cambria" w:eastAsia="Times New Roman" w:hAnsi="Cambria" w:cs="Times New Roman"/>
          <w:b/>
          <w:bCs/>
          <w:lang w:eastAsia="en-GB"/>
        </w:rPr>
        <w:t>Security and Privacy</w:t>
      </w:r>
    </w:p>
    <w:p w14:paraId="12124D90" w14:textId="77777777" w:rsidR="00C8289D" w:rsidRPr="002E30F2" w:rsidRDefault="00C8289D" w:rsidP="00C8289D">
      <w:pPr>
        <w:spacing w:after="0"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CPE shall support firmware authenticity checks (digital signatures), secure-boot chains, and encrypted storage for credentials. SSH v2, TLS 1.2+ for management interfaces, and optional VPN client (IPsec, OpenVPN) are recommended.</w:t>
      </w:r>
    </w:p>
    <w:p w14:paraId="650672F6" w14:textId="63B494CB" w:rsidR="005A7ADF" w:rsidRDefault="005A7ADF" w:rsidP="00D50A4B">
      <w:pPr>
        <w:spacing w:after="0" w:line="276" w:lineRule="auto"/>
        <w:jc w:val="both"/>
        <w:rPr>
          <w:rFonts w:ascii="Cambria" w:hAnsi="Cambria" w:cs="Times New Roman"/>
        </w:rPr>
      </w:pPr>
    </w:p>
    <w:p w14:paraId="6BEE7F22" w14:textId="77777777" w:rsidR="00B81DAC" w:rsidRPr="00D50A4B" w:rsidRDefault="00B81DAC" w:rsidP="00B81DAC">
      <w:pPr>
        <w:spacing w:after="0" w:line="276" w:lineRule="auto"/>
        <w:jc w:val="both"/>
        <w:rPr>
          <w:rFonts w:ascii="Cambria" w:eastAsia="Times New Roman" w:hAnsi="Cambria" w:cs="Times New Roman"/>
          <w:i/>
          <w:sz w:val="20"/>
          <w:lang w:eastAsia="en-GB"/>
        </w:rPr>
      </w:pPr>
      <w:r w:rsidRPr="00D50A4B">
        <w:rPr>
          <w:rFonts w:ascii="Cambria" w:eastAsia="Times New Roman" w:hAnsi="Cambria" w:cs="Times New Roman"/>
          <w:b/>
          <w:bCs/>
          <w:i/>
          <w:sz w:val="20"/>
          <w:lang w:eastAsia="en-GB"/>
        </w:rPr>
        <w:t>Notes &amp; Considerations</w:t>
      </w:r>
    </w:p>
    <w:p w14:paraId="37902AEC" w14:textId="77777777" w:rsidR="00B81DAC" w:rsidRPr="00D50A4B" w:rsidRDefault="00B81DAC" w:rsidP="00B54E34">
      <w:pPr>
        <w:numPr>
          <w:ilvl w:val="0"/>
          <w:numId w:val="6"/>
        </w:numPr>
        <w:spacing w:after="100" w:afterAutospacing="1" w:line="276" w:lineRule="auto"/>
        <w:jc w:val="both"/>
        <w:rPr>
          <w:rFonts w:ascii="Cambria" w:eastAsia="Times New Roman" w:hAnsi="Cambria" w:cs="Times New Roman"/>
          <w:i/>
          <w:sz w:val="20"/>
          <w:lang w:eastAsia="en-GB"/>
        </w:rPr>
      </w:pPr>
      <w:r w:rsidRPr="00D50A4B">
        <w:rPr>
          <w:rFonts w:ascii="Cambria" w:eastAsia="Times New Roman" w:hAnsi="Cambria" w:cs="Times New Roman"/>
          <w:i/>
          <w:sz w:val="20"/>
          <w:lang w:eastAsia="en-GB"/>
        </w:rPr>
        <w:t>If a terminal supports multiple radio interfaces (e.g., cellular + LoRa), it must implement coexistence mechanisms to avoid self-interference (e.g. time-division multiplexer, shared antenna filtering).</w:t>
      </w:r>
    </w:p>
    <w:p w14:paraId="30CB650B" w14:textId="77777777" w:rsidR="00B81DAC" w:rsidRPr="00D50A4B" w:rsidRDefault="00B81DAC" w:rsidP="00B54E34">
      <w:pPr>
        <w:numPr>
          <w:ilvl w:val="0"/>
          <w:numId w:val="6"/>
        </w:numPr>
        <w:spacing w:after="100" w:afterAutospacing="1" w:line="276" w:lineRule="auto"/>
        <w:jc w:val="both"/>
        <w:rPr>
          <w:rFonts w:ascii="Cambria" w:eastAsia="Times New Roman" w:hAnsi="Cambria" w:cs="Times New Roman"/>
          <w:i/>
          <w:sz w:val="20"/>
          <w:lang w:eastAsia="en-GB"/>
        </w:rPr>
      </w:pPr>
      <w:r w:rsidRPr="00D50A4B">
        <w:rPr>
          <w:rFonts w:ascii="Cambria" w:eastAsia="Times New Roman" w:hAnsi="Cambria" w:cs="Times New Roman"/>
          <w:i/>
          <w:sz w:val="20"/>
          <w:lang w:eastAsia="en-GB"/>
        </w:rPr>
        <w:t>For mission-critical or safety-of-life applications, consider redundant capillary connectivity (e.g. dual-band LoRa + NB-IoT) with automatic fail-over logic.</w:t>
      </w:r>
    </w:p>
    <w:p w14:paraId="141C9B7F" w14:textId="015AD840" w:rsidR="00B81DAC" w:rsidRDefault="00B81DAC" w:rsidP="00B54E34">
      <w:pPr>
        <w:numPr>
          <w:ilvl w:val="0"/>
          <w:numId w:val="6"/>
        </w:numPr>
        <w:spacing w:after="0" w:line="276" w:lineRule="auto"/>
        <w:jc w:val="both"/>
        <w:rPr>
          <w:rFonts w:ascii="Cambria" w:eastAsia="Times New Roman" w:hAnsi="Cambria" w:cs="Times New Roman"/>
          <w:i/>
          <w:sz w:val="20"/>
          <w:lang w:eastAsia="en-GB"/>
        </w:rPr>
      </w:pPr>
      <w:r w:rsidRPr="00D50A4B">
        <w:rPr>
          <w:rFonts w:ascii="Cambria" w:eastAsia="Times New Roman" w:hAnsi="Cambria" w:cs="Times New Roman"/>
          <w:i/>
          <w:sz w:val="20"/>
          <w:lang w:eastAsia="en-GB"/>
        </w:rPr>
        <w:t>Detailed frequency-band assignments and duty-cycle limits should be maintained in a separate Annex, updated as the regulator releases new spectrum plans.</w:t>
      </w:r>
    </w:p>
    <w:p w14:paraId="1526BC82" w14:textId="53712838" w:rsidR="00675E75" w:rsidRDefault="00675E75" w:rsidP="00D50A4B">
      <w:pPr>
        <w:spacing w:after="0" w:line="276" w:lineRule="auto"/>
        <w:jc w:val="both"/>
        <w:rPr>
          <w:rFonts w:ascii="Cambria" w:eastAsia="Times New Roman" w:hAnsi="Cambria" w:cs="Times New Roman"/>
          <w:i/>
          <w:sz w:val="20"/>
          <w:lang w:eastAsia="en-GB"/>
        </w:rPr>
      </w:pPr>
    </w:p>
    <w:p w14:paraId="3720E14F" w14:textId="77777777" w:rsidR="00675E75" w:rsidRPr="00D50A4B" w:rsidRDefault="00675E75" w:rsidP="00D50A4B">
      <w:pPr>
        <w:spacing w:after="0" w:line="276" w:lineRule="auto"/>
        <w:jc w:val="both"/>
        <w:rPr>
          <w:rFonts w:ascii="Cambria" w:eastAsia="Times New Roman" w:hAnsi="Cambria" w:cs="Times New Roman"/>
          <w:i/>
          <w:sz w:val="20"/>
          <w:lang w:eastAsia="en-GB"/>
        </w:rPr>
      </w:pPr>
    </w:p>
    <w:p w14:paraId="0F80D452" w14:textId="7FCFF9EA" w:rsidR="00B63F4E" w:rsidRPr="00D50A4B" w:rsidRDefault="003140F3" w:rsidP="00B54E34">
      <w:pPr>
        <w:pStyle w:val="Heading1"/>
        <w:numPr>
          <w:ilvl w:val="0"/>
          <w:numId w:val="10"/>
        </w:numPr>
        <w:spacing w:before="0" w:line="276" w:lineRule="auto"/>
        <w:jc w:val="center"/>
        <w:rPr>
          <w:rFonts w:ascii="Cambria" w:hAnsi="Cambria" w:cs="Times New Roman"/>
          <w:b/>
        </w:rPr>
      </w:pPr>
      <w:bookmarkStart w:id="24" w:name="_Toc217403409"/>
      <w:r w:rsidRPr="00F41C3E">
        <w:rPr>
          <w:rFonts w:ascii="Cambria" w:hAnsi="Cambria" w:cs="Times New Roman"/>
          <w:b/>
        </w:rPr>
        <w:t xml:space="preserve">Part </w:t>
      </w:r>
      <w:r>
        <w:rPr>
          <w:rFonts w:ascii="Cambria" w:hAnsi="Cambria" w:cs="Times New Roman"/>
          <w:b/>
        </w:rPr>
        <w:t>Four</w:t>
      </w:r>
      <w:r w:rsidRPr="00F41C3E">
        <w:rPr>
          <w:rFonts w:ascii="Cambria" w:hAnsi="Cambria" w:cs="Times New Roman"/>
          <w:b/>
        </w:rPr>
        <w:t xml:space="preserve"> (</w:t>
      </w:r>
      <w:r>
        <w:rPr>
          <w:rFonts w:ascii="Cambria" w:hAnsi="Cambria" w:cs="Times New Roman"/>
          <w:b/>
        </w:rPr>
        <w:t>4</w:t>
      </w:r>
      <w:r w:rsidR="00B63F4E" w:rsidRPr="00D50A4B">
        <w:rPr>
          <w:rFonts w:ascii="Cambria" w:hAnsi="Cambria" w:cs="Times New Roman"/>
          <w:b/>
        </w:rPr>
        <w:t>): Requirements for Fixed Terminal Electronic Communication Equipment</w:t>
      </w:r>
      <w:bookmarkEnd w:id="24"/>
    </w:p>
    <w:p w14:paraId="54E1233B" w14:textId="55441062" w:rsidR="00B63F4E" w:rsidRDefault="00B63F4E" w:rsidP="00D50A4B">
      <w:pPr>
        <w:spacing w:after="0" w:line="276" w:lineRule="auto"/>
        <w:jc w:val="both"/>
        <w:rPr>
          <w:rFonts w:ascii="Cambria" w:hAnsi="Cambria" w:cs="Times New Roman"/>
        </w:rPr>
      </w:pPr>
    </w:p>
    <w:p w14:paraId="30F32B6E" w14:textId="6467153F" w:rsidR="00D261A8" w:rsidRPr="00D50A4B" w:rsidRDefault="00D261A8" w:rsidP="00B54E34">
      <w:pPr>
        <w:pStyle w:val="Heading2"/>
        <w:numPr>
          <w:ilvl w:val="1"/>
          <w:numId w:val="10"/>
        </w:numPr>
        <w:rPr>
          <w:rFonts w:ascii="Cambria" w:hAnsi="Cambria"/>
          <w:b/>
          <w:sz w:val="24"/>
          <w:szCs w:val="24"/>
          <w:lang w:eastAsia="en-GB"/>
        </w:rPr>
      </w:pPr>
      <w:bookmarkStart w:id="25" w:name="_Toc217403410"/>
      <w:r w:rsidRPr="00D50A4B">
        <w:rPr>
          <w:rFonts w:ascii="Cambria" w:hAnsi="Cambria"/>
          <w:b/>
          <w:sz w:val="24"/>
          <w:szCs w:val="24"/>
          <w:lang w:eastAsia="en-GB"/>
        </w:rPr>
        <w:t>Fixed Terminal–Specific Requirements</w:t>
      </w:r>
      <w:bookmarkEnd w:id="25"/>
    </w:p>
    <w:p w14:paraId="7BD5E181" w14:textId="77777777" w:rsidR="00D261A8" w:rsidRDefault="00D261A8" w:rsidP="00D261A8">
      <w:pPr>
        <w:spacing w:after="0" w:line="276" w:lineRule="auto"/>
        <w:jc w:val="both"/>
        <w:rPr>
          <w:rFonts w:ascii="Cambria" w:eastAsia="Times New Roman" w:hAnsi="Cambria" w:cs="Times New Roman"/>
          <w:lang w:eastAsia="en-GB"/>
        </w:rPr>
      </w:pPr>
    </w:p>
    <w:p w14:paraId="5738FF72" w14:textId="77777777" w:rsidR="00D261A8" w:rsidRPr="002E30F2" w:rsidRDefault="00D261A8" w:rsidP="00D261A8">
      <w:pPr>
        <w:spacing w:after="0"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 xml:space="preserve">Fixed terminal </w:t>
      </w:r>
      <w:r>
        <w:rPr>
          <w:rFonts w:ascii="Cambria" w:eastAsia="Times New Roman" w:hAnsi="Cambria" w:cs="Times New Roman"/>
          <w:lang w:eastAsia="en-GB"/>
        </w:rPr>
        <w:t xml:space="preserve">communication </w:t>
      </w:r>
      <w:r w:rsidRPr="002E30F2">
        <w:rPr>
          <w:rFonts w:ascii="Cambria" w:eastAsia="Times New Roman" w:hAnsi="Cambria" w:cs="Times New Roman"/>
          <w:lang w:eastAsia="en-GB"/>
        </w:rPr>
        <w:t xml:space="preserve">equipment (“CPE”) includes any user-side device permanently or semi-permanently installed at a fixed location. This covers analog/digital telephones, VoIP handsets, PBX extensions, </w:t>
      </w:r>
      <w:proofErr w:type="spellStart"/>
      <w:r w:rsidRPr="002E30F2">
        <w:rPr>
          <w:rFonts w:ascii="Cambria" w:eastAsia="Times New Roman" w:hAnsi="Cambria" w:cs="Times New Roman"/>
          <w:lang w:eastAsia="en-GB"/>
        </w:rPr>
        <w:t>xDSL</w:t>
      </w:r>
      <w:proofErr w:type="spellEnd"/>
      <w:r w:rsidRPr="002E30F2">
        <w:rPr>
          <w:rFonts w:ascii="Cambria" w:eastAsia="Times New Roman" w:hAnsi="Cambria" w:cs="Times New Roman"/>
          <w:lang w:eastAsia="en-GB"/>
        </w:rPr>
        <w:t xml:space="preserve"> and cable modems, optical-network terminals, fixed-wireless routers, set-top boxes, fax, and conferencing equipment. All fixed terminals must satisfy the following requirements.</w:t>
      </w:r>
    </w:p>
    <w:p w14:paraId="40AC9819" w14:textId="77777777" w:rsidR="00D261A8" w:rsidRPr="002E30F2" w:rsidRDefault="00D261A8" w:rsidP="00D261A8">
      <w:pPr>
        <w:spacing w:after="0" w:line="276" w:lineRule="auto"/>
        <w:jc w:val="both"/>
        <w:rPr>
          <w:rFonts w:ascii="Cambria" w:eastAsia="Times New Roman" w:hAnsi="Cambria" w:cs="Times New Roman"/>
          <w:lang w:eastAsia="en-GB"/>
        </w:rPr>
      </w:pPr>
    </w:p>
    <w:p w14:paraId="3853CF33" w14:textId="38861102" w:rsidR="00D261A8" w:rsidRPr="002E30F2" w:rsidRDefault="00D261A8" w:rsidP="00B54E34">
      <w:pPr>
        <w:pStyle w:val="ListParagraph"/>
        <w:numPr>
          <w:ilvl w:val="2"/>
          <w:numId w:val="10"/>
        </w:numPr>
        <w:spacing w:after="100" w:afterAutospacing="1" w:line="276" w:lineRule="auto"/>
        <w:ind w:hanging="360"/>
        <w:jc w:val="both"/>
        <w:rPr>
          <w:rFonts w:ascii="Cambria" w:eastAsia="Times New Roman" w:hAnsi="Cambria" w:cs="Times New Roman"/>
          <w:lang w:eastAsia="en-GB"/>
        </w:rPr>
      </w:pPr>
      <w:r w:rsidRPr="002E30F2">
        <w:rPr>
          <w:rFonts w:ascii="Cambria" w:eastAsia="Times New Roman" w:hAnsi="Cambria" w:cs="Times New Roman"/>
          <w:b/>
          <w:bCs/>
          <w:lang w:eastAsia="en-GB"/>
        </w:rPr>
        <w:t>Subscriber-Line Interfaces</w:t>
      </w:r>
    </w:p>
    <w:p w14:paraId="4E20CC40" w14:textId="77777777" w:rsidR="002B02C6"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t>Analog (PSTN) Ports</w:t>
      </w:r>
      <w:r w:rsidRPr="00D50A4B">
        <w:rPr>
          <w:rFonts w:ascii="Cambria" w:eastAsia="Times New Roman" w:hAnsi="Cambria" w:cs="Times New Roman"/>
          <w:lang w:eastAsia="en-GB"/>
        </w:rPr>
        <w:br/>
      </w:r>
    </w:p>
    <w:p w14:paraId="0240A263" w14:textId="68E25697" w:rsidR="00D261A8" w:rsidRPr="00D50A4B" w:rsidRDefault="00D261A8" w:rsidP="002B02C6">
      <w:pPr>
        <w:pStyle w:val="ListParagraph"/>
        <w:spacing w:after="0" w:line="276" w:lineRule="auto"/>
        <w:ind w:left="1080"/>
        <w:jc w:val="both"/>
        <w:rPr>
          <w:rFonts w:ascii="Cambria" w:eastAsia="Times New Roman" w:hAnsi="Cambria" w:cs="Times New Roman"/>
          <w:lang w:eastAsia="en-GB"/>
        </w:rPr>
      </w:pPr>
      <w:r w:rsidRPr="00D50A4B">
        <w:rPr>
          <w:rFonts w:ascii="Cambria" w:eastAsia="Times New Roman" w:hAnsi="Cambria" w:cs="Times New Roman"/>
          <w:lang w:eastAsia="en-GB"/>
        </w:rPr>
        <w:t xml:space="preserve">Equipment with RJ-11 two-wire ports shall conform to ITU-T Recommendation G.702 for loop-start signaling. Loop current must be 23 mA ± 3 mA and feed 40 VDC nominal. Ring voltage must be 70 VAC ± 10 VAC at 20 Hz ±1 Hz, delivered with 1.5 </w:t>
      </w:r>
      <w:proofErr w:type="spellStart"/>
      <w:r w:rsidRPr="00D50A4B">
        <w:rPr>
          <w:rFonts w:ascii="Cambria" w:eastAsia="Times New Roman" w:hAnsi="Cambria" w:cs="Times New Roman"/>
          <w:lang w:eastAsia="en-GB"/>
        </w:rPr>
        <w:t>s on</w:t>
      </w:r>
      <w:proofErr w:type="spellEnd"/>
      <w:r w:rsidRPr="00D50A4B">
        <w:rPr>
          <w:rFonts w:ascii="Cambria" w:eastAsia="Times New Roman" w:hAnsi="Cambria" w:cs="Times New Roman"/>
          <w:lang w:eastAsia="en-GB"/>
        </w:rPr>
        <w:t xml:space="preserve">/6 s off cadence. Polarity reversal (battery reversal) between calls and disconnect supervision per ETSI EG 202 057 is required. Echo cancellation shall meet ITU-T G.168 (32 </w:t>
      </w:r>
      <w:proofErr w:type="spellStart"/>
      <w:r w:rsidRPr="00D50A4B">
        <w:rPr>
          <w:rFonts w:ascii="Cambria" w:eastAsia="Times New Roman" w:hAnsi="Cambria" w:cs="Times New Roman"/>
          <w:lang w:eastAsia="en-GB"/>
        </w:rPr>
        <w:t>ms</w:t>
      </w:r>
      <w:proofErr w:type="spellEnd"/>
      <w:r w:rsidRPr="00D50A4B">
        <w:rPr>
          <w:rFonts w:ascii="Cambria" w:eastAsia="Times New Roman" w:hAnsi="Cambria" w:cs="Times New Roman"/>
          <w:lang w:eastAsia="en-GB"/>
        </w:rPr>
        <w:t xml:space="preserve"> tail-length) for VoIP-to-PSTN gateways.</w:t>
      </w:r>
    </w:p>
    <w:p w14:paraId="04A24EB0" w14:textId="77777777" w:rsidR="00D261A8" w:rsidRPr="002E30F2" w:rsidRDefault="00D261A8" w:rsidP="00D261A8">
      <w:pPr>
        <w:spacing w:after="0" w:line="276" w:lineRule="auto"/>
        <w:ind w:left="720"/>
        <w:jc w:val="both"/>
        <w:rPr>
          <w:rFonts w:ascii="Cambria" w:eastAsia="Times New Roman" w:hAnsi="Cambria" w:cs="Times New Roman"/>
          <w:lang w:eastAsia="en-GB"/>
        </w:rPr>
      </w:pPr>
    </w:p>
    <w:p w14:paraId="6B739CEC" w14:textId="77777777" w:rsidR="002B02C6"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t>Digital (ISDN) Ports</w:t>
      </w:r>
      <w:r w:rsidRPr="00A12E41">
        <w:rPr>
          <w:rFonts w:ascii="Cambria" w:eastAsia="Times New Roman" w:hAnsi="Cambria" w:cs="Times New Roman"/>
          <w:bCs/>
          <w:lang w:eastAsia="en-GB"/>
        </w:rPr>
        <w:br/>
      </w:r>
    </w:p>
    <w:p w14:paraId="61B17B8C" w14:textId="7AF38649" w:rsidR="00D261A8" w:rsidRPr="002E30F2" w:rsidRDefault="00D261A8" w:rsidP="002B02C6">
      <w:pPr>
        <w:pStyle w:val="ListParagraph"/>
        <w:spacing w:after="0"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lastRenderedPageBreak/>
        <w:t>Equipment offering Basic-Rate ISDN (S/T-interface) shall comply with ITU-T I.430 and I.431. Interfaces shall present 2 B-channels (64 kbps each) + D-channel (16 kbps), over RJ-45. Signaling (Q.921/Q.931) and TE-NT interworking shall be implemented for transparent call setup and release.</w:t>
      </w:r>
    </w:p>
    <w:p w14:paraId="7F0BC8EC" w14:textId="77777777" w:rsidR="00D261A8" w:rsidRPr="002E30F2" w:rsidRDefault="00D261A8" w:rsidP="00D261A8">
      <w:pPr>
        <w:spacing w:after="0" w:line="276" w:lineRule="auto"/>
        <w:jc w:val="both"/>
        <w:rPr>
          <w:rFonts w:ascii="Cambria" w:eastAsia="Times New Roman" w:hAnsi="Cambria" w:cs="Times New Roman"/>
          <w:lang w:eastAsia="en-GB"/>
        </w:rPr>
      </w:pPr>
    </w:p>
    <w:p w14:paraId="02280724" w14:textId="77777777" w:rsidR="00D261A8" w:rsidRPr="002E30F2" w:rsidRDefault="00D261A8" w:rsidP="00B54E34">
      <w:pPr>
        <w:pStyle w:val="ListParagraph"/>
        <w:numPr>
          <w:ilvl w:val="2"/>
          <w:numId w:val="10"/>
        </w:numPr>
        <w:spacing w:after="100" w:afterAutospacing="1" w:line="276" w:lineRule="auto"/>
        <w:ind w:hanging="360"/>
        <w:jc w:val="both"/>
        <w:rPr>
          <w:rFonts w:ascii="Cambria" w:eastAsia="Times New Roman" w:hAnsi="Cambria" w:cs="Times New Roman"/>
          <w:b/>
          <w:bCs/>
          <w:lang w:eastAsia="en-GB"/>
        </w:rPr>
      </w:pPr>
      <w:r w:rsidRPr="002E30F2">
        <w:rPr>
          <w:rFonts w:ascii="Cambria" w:eastAsia="Times New Roman" w:hAnsi="Cambria" w:cs="Times New Roman"/>
          <w:b/>
          <w:bCs/>
          <w:lang w:eastAsia="en-GB"/>
        </w:rPr>
        <w:t>IP-Network Termination</w:t>
      </w:r>
    </w:p>
    <w:p w14:paraId="54A697DD" w14:textId="77777777" w:rsidR="00D261A8" w:rsidRPr="002E30F2" w:rsidRDefault="00D261A8" w:rsidP="00D261A8">
      <w:pPr>
        <w:pStyle w:val="ListParagraph"/>
        <w:spacing w:after="0" w:line="276" w:lineRule="auto"/>
        <w:ind w:left="1080"/>
        <w:jc w:val="both"/>
        <w:rPr>
          <w:rFonts w:ascii="Cambria" w:eastAsia="Times New Roman" w:hAnsi="Cambria" w:cs="Times New Roman"/>
          <w:b/>
          <w:bCs/>
          <w:lang w:eastAsia="en-GB"/>
        </w:rPr>
      </w:pPr>
    </w:p>
    <w:p w14:paraId="5E743C7D" w14:textId="77777777" w:rsidR="00B90B69" w:rsidRPr="00B90B69"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t>Ethernet Interface</w:t>
      </w:r>
      <w:r w:rsidRPr="00A12E41">
        <w:rPr>
          <w:rFonts w:ascii="Cambria" w:eastAsia="Times New Roman" w:hAnsi="Cambria" w:cs="Times New Roman"/>
          <w:bCs/>
          <w:lang w:eastAsia="en-GB"/>
        </w:rPr>
        <w:br/>
      </w:r>
    </w:p>
    <w:p w14:paraId="161CE470" w14:textId="22EFA406" w:rsidR="00D261A8" w:rsidRPr="002E30F2" w:rsidRDefault="00D261A8" w:rsidP="00B90B69">
      <w:pPr>
        <w:pStyle w:val="ListParagraph"/>
        <w:spacing w:after="0" w:line="276" w:lineRule="auto"/>
        <w:ind w:left="1080"/>
        <w:jc w:val="both"/>
        <w:rPr>
          <w:rFonts w:ascii="Cambria" w:eastAsia="Times New Roman" w:hAnsi="Cambria" w:cs="Times New Roman"/>
          <w:lang w:eastAsia="en-GB"/>
        </w:rPr>
      </w:pPr>
      <w:r w:rsidRPr="00A12E41">
        <w:rPr>
          <w:rFonts w:ascii="Cambria" w:eastAsia="Times New Roman" w:hAnsi="Cambria" w:cs="Times New Roman"/>
          <w:bCs/>
          <w:lang w:eastAsia="en-GB"/>
        </w:rPr>
        <w:t>Fixed-IP devices shall provide at least one auto-MDI/MDI-X RJ-45 port supporting 10/100/1000 Mbps full-duplex. For multi-port routers/switches, VLAN-capable ports (802.1Q) are required to segregate voice and data.</w:t>
      </w:r>
    </w:p>
    <w:p w14:paraId="6D745D6C" w14:textId="77777777" w:rsidR="00D261A8" w:rsidRPr="002E30F2" w:rsidRDefault="00D261A8" w:rsidP="00D261A8">
      <w:pPr>
        <w:spacing w:after="0" w:line="276" w:lineRule="auto"/>
        <w:ind w:left="720"/>
        <w:jc w:val="both"/>
        <w:rPr>
          <w:rFonts w:ascii="Cambria" w:eastAsia="Times New Roman" w:hAnsi="Cambria" w:cs="Times New Roman"/>
          <w:lang w:eastAsia="en-GB"/>
        </w:rPr>
      </w:pPr>
    </w:p>
    <w:p w14:paraId="28385390" w14:textId="77777777" w:rsidR="00B90B69"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t>Power over Ethernet (PoE)</w:t>
      </w:r>
      <w:r w:rsidRPr="00A12E41">
        <w:rPr>
          <w:rFonts w:ascii="Cambria" w:eastAsia="Times New Roman" w:hAnsi="Cambria" w:cs="Times New Roman"/>
          <w:lang w:eastAsia="en-GB"/>
        </w:rPr>
        <w:br/>
      </w:r>
    </w:p>
    <w:p w14:paraId="2430F60A" w14:textId="1EE3E797" w:rsidR="00D261A8" w:rsidRPr="002E30F2" w:rsidRDefault="00D261A8" w:rsidP="00B90B69">
      <w:pPr>
        <w:pStyle w:val="ListParagraph"/>
        <w:spacing w:after="0"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t>Where device class demands PoE, support IEEE 802.3af (15.4 W), 802.3at (30 W) or 802.3bt (60 W) as appropriate. PD signature and classification must follow IEEE standards; isolation barri</w:t>
      </w:r>
      <w:r>
        <w:rPr>
          <w:rFonts w:ascii="Cambria" w:eastAsia="Times New Roman" w:hAnsi="Cambria" w:cs="Times New Roman"/>
          <w:lang w:eastAsia="en-GB"/>
        </w:rPr>
        <w:t>ers must comply with IEC 62368-1</w:t>
      </w:r>
      <w:r w:rsidRPr="002E30F2">
        <w:rPr>
          <w:rFonts w:ascii="Cambria" w:eastAsia="Times New Roman" w:hAnsi="Cambria" w:cs="Times New Roman"/>
          <w:lang w:eastAsia="en-GB"/>
        </w:rPr>
        <w:t>.</w:t>
      </w:r>
    </w:p>
    <w:p w14:paraId="055BB694" w14:textId="77777777" w:rsidR="00D261A8" w:rsidRPr="002E30F2" w:rsidRDefault="00D261A8" w:rsidP="00D261A8">
      <w:pPr>
        <w:pStyle w:val="ListParagraph"/>
        <w:spacing w:after="0"/>
        <w:rPr>
          <w:rFonts w:ascii="Cambria" w:eastAsia="Times New Roman" w:hAnsi="Cambria" w:cs="Times New Roman"/>
          <w:lang w:eastAsia="en-GB"/>
        </w:rPr>
      </w:pPr>
    </w:p>
    <w:p w14:paraId="4EA16B73" w14:textId="77777777" w:rsidR="00B90B69"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t>Quality of Service</w:t>
      </w:r>
      <w:r w:rsidRPr="00A12E41">
        <w:rPr>
          <w:rFonts w:ascii="Cambria" w:eastAsia="Times New Roman" w:hAnsi="Cambria" w:cs="Times New Roman"/>
          <w:lang w:eastAsia="en-GB"/>
        </w:rPr>
        <w:br/>
      </w:r>
    </w:p>
    <w:p w14:paraId="2A77F02F" w14:textId="4C009D5A" w:rsidR="00D261A8" w:rsidRPr="002E30F2" w:rsidRDefault="00D261A8" w:rsidP="00B90B69">
      <w:pPr>
        <w:pStyle w:val="ListParagraph"/>
        <w:spacing w:after="0"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t xml:space="preserve">Devices must implement </w:t>
      </w:r>
      <w:proofErr w:type="spellStart"/>
      <w:r w:rsidRPr="002E30F2">
        <w:rPr>
          <w:rFonts w:ascii="Cambria" w:eastAsia="Times New Roman" w:hAnsi="Cambria" w:cs="Times New Roman"/>
          <w:lang w:eastAsia="en-GB"/>
        </w:rPr>
        <w:t>DiffServ</w:t>
      </w:r>
      <w:proofErr w:type="spellEnd"/>
      <w:r w:rsidRPr="002E30F2">
        <w:rPr>
          <w:rFonts w:ascii="Cambria" w:eastAsia="Times New Roman" w:hAnsi="Cambria" w:cs="Times New Roman"/>
          <w:lang w:eastAsia="en-GB"/>
        </w:rPr>
        <w:t xml:space="preserve"> (RFC 2475) with at least four queues, honoring DSCP marking for voice (EF), video (AF41)</w:t>
      </w:r>
      <w:r>
        <w:rPr>
          <w:rFonts w:ascii="Cambria" w:eastAsia="Times New Roman" w:hAnsi="Cambria" w:cs="Times New Roman"/>
          <w:lang w:eastAsia="en-GB"/>
        </w:rPr>
        <w:t>,</w:t>
      </w:r>
      <w:r w:rsidRPr="002E30F2">
        <w:rPr>
          <w:rFonts w:ascii="Cambria" w:eastAsia="Times New Roman" w:hAnsi="Cambria" w:cs="Times New Roman"/>
          <w:lang w:eastAsia="en-GB"/>
        </w:rPr>
        <w:t xml:space="preserve"> and data. Jitter buffers shall adapt dynamically (20–50 </w:t>
      </w:r>
      <w:proofErr w:type="spellStart"/>
      <w:r w:rsidRPr="002E30F2">
        <w:rPr>
          <w:rFonts w:ascii="Cambria" w:eastAsia="Times New Roman" w:hAnsi="Cambria" w:cs="Times New Roman"/>
          <w:lang w:eastAsia="en-GB"/>
        </w:rPr>
        <w:t>ms</w:t>
      </w:r>
      <w:proofErr w:type="spellEnd"/>
      <w:r w:rsidRPr="002E30F2">
        <w:rPr>
          <w:rFonts w:ascii="Cambria" w:eastAsia="Times New Roman" w:hAnsi="Cambria" w:cs="Times New Roman"/>
          <w:lang w:eastAsia="en-GB"/>
        </w:rPr>
        <w:t>), and packet-loss concealment per ITU-T G.711 Appendix I or G.726.</w:t>
      </w:r>
    </w:p>
    <w:p w14:paraId="5645F930" w14:textId="77777777" w:rsidR="00D261A8" w:rsidRPr="002E30F2" w:rsidRDefault="00D261A8" w:rsidP="00D261A8">
      <w:pPr>
        <w:pStyle w:val="ListParagraph"/>
        <w:spacing w:after="0"/>
        <w:rPr>
          <w:rFonts w:ascii="Cambria" w:eastAsia="Times New Roman" w:hAnsi="Cambria" w:cs="Times New Roman"/>
          <w:lang w:eastAsia="en-GB"/>
        </w:rPr>
      </w:pPr>
    </w:p>
    <w:p w14:paraId="2AE01A57" w14:textId="77777777" w:rsidR="00B90B69"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t>Management &amp; Provisioning</w:t>
      </w:r>
      <w:r w:rsidRPr="00A12E41">
        <w:rPr>
          <w:rFonts w:ascii="Cambria" w:eastAsia="Times New Roman" w:hAnsi="Cambria" w:cs="Times New Roman"/>
          <w:lang w:eastAsia="en-GB"/>
        </w:rPr>
        <w:br/>
      </w:r>
    </w:p>
    <w:p w14:paraId="55759687" w14:textId="101C5B1D" w:rsidR="00D261A8" w:rsidRPr="002E30F2" w:rsidRDefault="00D261A8" w:rsidP="00B90B69">
      <w:pPr>
        <w:pStyle w:val="ListParagraph"/>
        <w:spacing w:after="0"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t>Support for remote management via TR-069 (CPE WAN Management Protocol) including firmware upgrade, parameter configuration and diagnostics. SNMP v2c/v3 agents with MIB-II and Ethernet-like MIB (RFC 3635) are mandatory. CLI (SSH/Telnet) may be provided for advanced troubleshooting.</w:t>
      </w:r>
    </w:p>
    <w:p w14:paraId="1B1CAF0F" w14:textId="77777777" w:rsidR="00D261A8" w:rsidRPr="002E30F2" w:rsidRDefault="00D261A8" w:rsidP="00D261A8">
      <w:pPr>
        <w:pStyle w:val="ListParagraph"/>
        <w:rPr>
          <w:rFonts w:ascii="Cambria" w:eastAsia="Times New Roman" w:hAnsi="Cambria" w:cs="Times New Roman"/>
          <w:lang w:eastAsia="en-GB"/>
        </w:rPr>
      </w:pPr>
    </w:p>
    <w:p w14:paraId="36748926" w14:textId="1BE616D8" w:rsidR="00D261A8" w:rsidRDefault="00D261A8" w:rsidP="00B54E34">
      <w:pPr>
        <w:pStyle w:val="ListParagraph"/>
        <w:numPr>
          <w:ilvl w:val="2"/>
          <w:numId w:val="10"/>
        </w:numPr>
        <w:spacing w:after="100" w:afterAutospacing="1" w:line="276" w:lineRule="auto"/>
        <w:ind w:hanging="360"/>
        <w:jc w:val="both"/>
        <w:rPr>
          <w:rFonts w:ascii="Cambria" w:eastAsia="Times New Roman" w:hAnsi="Cambria" w:cs="Times New Roman"/>
          <w:b/>
          <w:bCs/>
          <w:lang w:eastAsia="en-GB"/>
        </w:rPr>
      </w:pPr>
      <w:proofErr w:type="spellStart"/>
      <w:r w:rsidRPr="002E30F2">
        <w:rPr>
          <w:rFonts w:ascii="Cambria" w:eastAsia="Times New Roman" w:hAnsi="Cambria" w:cs="Times New Roman"/>
          <w:b/>
          <w:bCs/>
          <w:lang w:eastAsia="en-GB"/>
        </w:rPr>
        <w:t>xDSL</w:t>
      </w:r>
      <w:proofErr w:type="spellEnd"/>
      <w:r w:rsidRPr="002E30F2">
        <w:rPr>
          <w:rFonts w:ascii="Cambria" w:eastAsia="Times New Roman" w:hAnsi="Cambria" w:cs="Times New Roman"/>
          <w:b/>
          <w:bCs/>
          <w:lang w:eastAsia="en-GB"/>
        </w:rPr>
        <w:t xml:space="preserve"> and Cable Modems</w:t>
      </w:r>
    </w:p>
    <w:p w14:paraId="65071ACF" w14:textId="77777777" w:rsidR="00B90B69" w:rsidRPr="002E30F2" w:rsidRDefault="00B90B69" w:rsidP="00B90B69">
      <w:pPr>
        <w:pStyle w:val="ListParagraph"/>
        <w:spacing w:after="100" w:afterAutospacing="1" w:line="276" w:lineRule="auto"/>
        <w:jc w:val="both"/>
        <w:rPr>
          <w:rFonts w:ascii="Cambria" w:eastAsia="Times New Roman" w:hAnsi="Cambria" w:cs="Times New Roman"/>
          <w:b/>
          <w:bCs/>
          <w:lang w:eastAsia="en-GB"/>
        </w:rPr>
      </w:pPr>
    </w:p>
    <w:p w14:paraId="1A87C6A5" w14:textId="77777777" w:rsidR="00B90B69"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proofErr w:type="spellStart"/>
      <w:r w:rsidRPr="00D50A4B">
        <w:rPr>
          <w:rFonts w:ascii="Cambria" w:eastAsia="Times New Roman" w:hAnsi="Cambria" w:cs="Times New Roman"/>
          <w:bCs/>
          <w:lang w:eastAsia="en-GB"/>
        </w:rPr>
        <w:t>xDSL</w:t>
      </w:r>
      <w:proofErr w:type="spellEnd"/>
      <w:r w:rsidRPr="00D50A4B">
        <w:rPr>
          <w:rFonts w:ascii="Cambria" w:eastAsia="Times New Roman" w:hAnsi="Cambria" w:cs="Times New Roman"/>
          <w:bCs/>
          <w:lang w:eastAsia="en-GB"/>
        </w:rPr>
        <w:t xml:space="preserve"> Modems</w:t>
      </w:r>
      <w:r w:rsidRPr="00DC3F2C">
        <w:rPr>
          <w:rFonts w:ascii="Cambria" w:eastAsia="Times New Roman" w:hAnsi="Cambria" w:cs="Times New Roman"/>
          <w:lang w:eastAsia="en-GB"/>
        </w:rPr>
        <w:br/>
      </w:r>
    </w:p>
    <w:p w14:paraId="2FBE4136" w14:textId="45564AFE" w:rsidR="00D261A8" w:rsidRPr="002E30F2" w:rsidRDefault="00D261A8" w:rsidP="00B90B69">
      <w:pPr>
        <w:pStyle w:val="ListParagraph"/>
        <w:spacing w:after="0"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t>Compliance with ITU-T G.992.1/2 (ADSL), G.992.3/4 (ADSL2/2+), G.993.2 (VDSL2) or ITU-T G.9701 (</w:t>
      </w:r>
      <w:proofErr w:type="spellStart"/>
      <w:proofErr w:type="gramStart"/>
      <w:r w:rsidRPr="002E30F2">
        <w:rPr>
          <w:rFonts w:ascii="Cambria" w:eastAsia="Times New Roman" w:hAnsi="Cambria" w:cs="Times New Roman"/>
          <w:lang w:eastAsia="en-GB"/>
        </w:rPr>
        <w:t>G.fast</w:t>
      </w:r>
      <w:proofErr w:type="spellEnd"/>
      <w:proofErr w:type="gramEnd"/>
      <w:r w:rsidRPr="002E30F2">
        <w:rPr>
          <w:rFonts w:ascii="Cambria" w:eastAsia="Times New Roman" w:hAnsi="Cambria" w:cs="Times New Roman"/>
          <w:lang w:eastAsia="en-GB"/>
        </w:rPr>
        <w:t>), supporting rate-adaptive noise reduction (SRA), seamless rate adaptation and echo cancellation. Line-power feeding (LPE) detection and G.994.1 (</w:t>
      </w:r>
      <w:proofErr w:type="spellStart"/>
      <w:proofErr w:type="gramStart"/>
      <w:r w:rsidRPr="002E30F2">
        <w:rPr>
          <w:rFonts w:ascii="Cambria" w:eastAsia="Times New Roman" w:hAnsi="Cambria" w:cs="Times New Roman"/>
          <w:lang w:eastAsia="en-GB"/>
        </w:rPr>
        <w:t>G.hs</w:t>
      </w:r>
      <w:proofErr w:type="spellEnd"/>
      <w:proofErr w:type="gramEnd"/>
      <w:r w:rsidRPr="002E30F2">
        <w:rPr>
          <w:rFonts w:ascii="Cambria" w:eastAsia="Times New Roman" w:hAnsi="Cambria" w:cs="Times New Roman"/>
          <w:lang w:eastAsia="en-GB"/>
        </w:rPr>
        <w:t>) for multi-vendor interoperability.</w:t>
      </w:r>
    </w:p>
    <w:p w14:paraId="30D87641" w14:textId="77777777" w:rsidR="00D261A8" w:rsidRPr="002E30F2" w:rsidRDefault="00D261A8" w:rsidP="00D261A8">
      <w:pPr>
        <w:spacing w:after="0" w:line="276" w:lineRule="auto"/>
        <w:ind w:left="720"/>
        <w:jc w:val="both"/>
        <w:rPr>
          <w:rFonts w:ascii="Cambria" w:eastAsia="Times New Roman" w:hAnsi="Cambria" w:cs="Times New Roman"/>
          <w:lang w:eastAsia="en-GB"/>
        </w:rPr>
      </w:pPr>
    </w:p>
    <w:p w14:paraId="49EA7D63" w14:textId="77777777" w:rsidR="00B90B69"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lastRenderedPageBreak/>
        <w:t>Cable Modems</w:t>
      </w:r>
      <w:r w:rsidRPr="00DC3F2C">
        <w:rPr>
          <w:rFonts w:ascii="Cambria" w:eastAsia="Times New Roman" w:hAnsi="Cambria" w:cs="Times New Roman"/>
          <w:lang w:eastAsia="en-GB"/>
        </w:rPr>
        <w:br/>
      </w:r>
    </w:p>
    <w:p w14:paraId="7B3D79F2" w14:textId="1045340C" w:rsidR="00D261A8" w:rsidRPr="002E30F2" w:rsidRDefault="00D261A8" w:rsidP="00B90B69">
      <w:pPr>
        <w:pStyle w:val="ListParagraph"/>
        <w:spacing w:after="0"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t>DOCSIS 3.0/3.1 compliance, with channel bonding (up to 32 × 8 channels), upstream power-control per SCTE 40 and spectrum management. Downstream OFDM/OFDM-OFDMA support for enhanced throughput.</w:t>
      </w:r>
    </w:p>
    <w:p w14:paraId="007C2D0F" w14:textId="77777777" w:rsidR="00D261A8" w:rsidRPr="002E30F2" w:rsidRDefault="00D261A8" w:rsidP="00D261A8">
      <w:pPr>
        <w:pStyle w:val="ListParagraph"/>
        <w:rPr>
          <w:rFonts w:ascii="Cambria" w:eastAsia="Times New Roman" w:hAnsi="Cambria" w:cs="Times New Roman"/>
          <w:lang w:eastAsia="en-GB"/>
        </w:rPr>
      </w:pPr>
    </w:p>
    <w:p w14:paraId="36D93A8B" w14:textId="77777777" w:rsidR="00D261A8" w:rsidRPr="002E30F2" w:rsidRDefault="00D261A8" w:rsidP="00B54E34">
      <w:pPr>
        <w:pStyle w:val="ListParagraph"/>
        <w:numPr>
          <w:ilvl w:val="2"/>
          <w:numId w:val="10"/>
        </w:numPr>
        <w:spacing w:after="100" w:afterAutospacing="1" w:line="276" w:lineRule="auto"/>
        <w:ind w:hanging="360"/>
        <w:jc w:val="both"/>
        <w:rPr>
          <w:rFonts w:ascii="Cambria" w:eastAsia="Times New Roman" w:hAnsi="Cambria" w:cs="Times New Roman"/>
          <w:b/>
          <w:bCs/>
          <w:lang w:eastAsia="en-GB"/>
        </w:rPr>
      </w:pPr>
      <w:r w:rsidRPr="002E30F2">
        <w:rPr>
          <w:rFonts w:ascii="Cambria" w:eastAsia="Times New Roman" w:hAnsi="Cambria" w:cs="Times New Roman"/>
          <w:b/>
          <w:bCs/>
          <w:lang w:eastAsia="en-GB"/>
        </w:rPr>
        <w:t>Optical Network Terminals (ONT)</w:t>
      </w:r>
    </w:p>
    <w:p w14:paraId="46A7B2C6" w14:textId="77777777" w:rsidR="00D261A8" w:rsidRPr="002E30F2" w:rsidRDefault="00D261A8" w:rsidP="00D50A4B">
      <w:pPr>
        <w:spacing w:after="0" w:line="276" w:lineRule="auto"/>
        <w:ind w:left="720"/>
        <w:jc w:val="both"/>
        <w:rPr>
          <w:rFonts w:ascii="Cambria" w:eastAsia="Times New Roman" w:hAnsi="Cambria" w:cs="Times New Roman"/>
          <w:lang w:eastAsia="en-GB"/>
        </w:rPr>
      </w:pPr>
      <w:r w:rsidRPr="002E30F2">
        <w:rPr>
          <w:rFonts w:ascii="Cambria" w:eastAsia="Times New Roman" w:hAnsi="Cambria" w:cs="Times New Roman"/>
          <w:lang w:eastAsia="en-GB"/>
        </w:rPr>
        <w:t>Devices interfacing with PON networks must implement ITU-T G.984 (GPON) or G.987 (XG-PON) transceivers. Optical budgets and splitter ratios per G.984.3; laser safety Class 1 (IEC 60825-1) labeling; burst-mode reception and dynamic bandwidth allocation (DBA) per G.988.</w:t>
      </w:r>
    </w:p>
    <w:p w14:paraId="0A6064FF" w14:textId="4B2DA999" w:rsidR="00D261A8" w:rsidRDefault="00D261A8" w:rsidP="00D50A4B">
      <w:pPr>
        <w:spacing w:after="0" w:line="276" w:lineRule="auto"/>
        <w:jc w:val="both"/>
        <w:rPr>
          <w:rFonts w:ascii="Cambria" w:hAnsi="Cambria" w:cs="Times New Roman"/>
        </w:rPr>
      </w:pPr>
    </w:p>
    <w:p w14:paraId="31D02AB3" w14:textId="77777777" w:rsidR="00D261A8" w:rsidRDefault="00D261A8" w:rsidP="00D50A4B">
      <w:pPr>
        <w:spacing w:after="0" w:line="276" w:lineRule="auto"/>
        <w:jc w:val="both"/>
        <w:rPr>
          <w:rFonts w:ascii="Cambria" w:hAnsi="Cambria" w:cs="Times New Roman"/>
        </w:rPr>
      </w:pPr>
    </w:p>
    <w:p w14:paraId="68F85987" w14:textId="222A359E" w:rsidR="00B63F4E" w:rsidRDefault="00B63F4E" w:rsidP="00D50A4B">
      <w:pPr>
        <w:spacing w:after="0" w:line="276" w:lineRule="auto"/>
        <w:jc w:val="both"/>
        <w:rPr>
          <w:rFonts w:ascii="Cambria" w:hAnsi="Cambria" w:cs="Times New Roman"/>
        </w:rPr>
      </w:pPr>
    </w:p>
    <w:p w14:paraId="4857A878" w14:textId="077A12C8" w:rsidR="002C45E3" w:rsidRDefault="002C45E3" w:rsidP="00D50A4B">
      <w:pPr>
        <w:spacing w:after="0" w:line="276" w:lineRule="auto"/>
        <w:jc w:val="both"/>
        <w:rPr>
          <w:rFonts w:ascii="Cambria" w:hAnsi="Cambria" w:cs="Times New Roman"/>
        </w:rPr>
      </w:pPr>
    </w:p>
    <w:p w14:paraId="712F3874" w14:textId="508F13B2" w:rsidR="002C45E3" w:rsidRDefault="002C45E3" w:rsidP="00D50A4B">
      <w:pPr>
        <w:spacing w:after="0" w:line="276" w:lineRule="auto"/>
        <w:jc w:val="both"/>
        <w:rPr>
          <w:rFonts w:ascii="Cambria" w:hAnsi="Cambria" w:cs="Times New Roman"/>
        </w:rPr>
      </w:pPr>
    </w:p>
    <w:p w14:paraId="1BF362F1" w14:textId="695F9CA7" w:rsidR="002C45E3" w:rsidRDefault="002C45E3" w:rsidP="00D50A4B">
      <w:pPr>
        <w:spacing w:after="0" w:line="276" w:lineRule="auto"/>
        <w:jc w:val="both"/>
        <w:rPr>
          <w:rFonts w:ascii="Cambria" w:hAnsi="Cambria" w:cs="Times New Roman"/>
        </w:rPr>
      </w:pPr>
    </w:p>
    <w:p w14:paraId="14099C78" w14:textId="368F06D4" w:rsidR="002C45E3" w:rsidRDefault="002C45E3" w:rsidP="00D50A4B">
      <w:pPr>
        <w:spacing w:after="0" w:line="276" w:lineRule="auto"/>
        <w:jc w:val="both"/>
        <w:rPr>
          <w:rFonts w:ascii="Cambria" w:hAnsi="Cambria" w:cs="Times New Roman"/>
        </w:rPr>
      </w:pPr>
    </w:p>
    <w:p w14:paraId="2805B9C0" w14:textId="574B644B" w:rsidR="002C45E3" w:rsidRDefault="002C45E3" w:rsidP="00D50A4B">
      <w:pPr>
        <w:spacing w:after="0" w:line="276" w:lineRule="auto"/>
        <w:jc w:val="both"/>
        <w:rPr>
          <w:rFonts w:ascii="Cambria" w:hAnsi="Cambria" w:cs="Times New Roman"/>
        </w:rPr>
      </w:pPr>
    </w:p>
    <w:p w14:paraId="02537C19" w14:textId="67620B96" w:rsidR="002C45E3" w:rsidRDefault="002C45E3" w:rsidP="00D50A4B">
      <w:pPr>
        <w:spacing w:after="0" w:line="276" w:lineRule="auto"/>
        <w:jc w:val="both"/>
        <w:rPr>
          <w:rFonts w:ascii="Cambria" w:hAnsi="Cambria" w:cs="Times New Roman"/>
        </w:rPr>
      </w:pPr>
    </w:p>
    <w:p w14:paraId="37637041" w14:textId="25CB27B2" w:rsidR="002C45E3" w:rsidRDefault="002C45E3" w:rsidP="00D50A4B">
      <w:pPr>
        <w:spacing w:after="0" w:line="276" w:lineRule="auto"/>
        <w:jc w:val="both"/>
        <w:rPr>
          <w:rFonts w:ascii="Cambria" w:hAnsi="Cambria" w:cs="Times New Roman"/>
        </w:rPr>
      </w:pPr>
    </w:p>
    <w:p w14:paraId="7DBE9CAB" w14:textId="632393BC" w:rsidR="002C45E3" w:rsidRDefault="002C45E3" w:rsidP="00D50A4B">
      <w:pPr>
        <w:spacing w:after="0" w:line="276" w:lineRule="auto"/>
        <w:jc w:val="both"/>
        <w:rPr>
          <w:rFonts w:ascii="Cambria" w:hAnsi="Cambria" w:cs="Times New Roman"/>
        </w:rPr>
      </w:pPr>
    </w:p>
    <w:p w14:paraId="66E79020" w14:textId="046E48FC" w:rsidR="002C45E3" w:rsidRDefault="002C45E3" w:rsidP="00D50A4B">
      <w:pPr>
        <w:spacing w:after="0" w:line="276" w:lineRule="auto"/>
        <w:jc w:val="both"/>
        <w:rPr>
          <w:rFonts w:ascii="Cambria" w:hAnsi="Cambria" w:cs="Times New Roman"/>
        </w:rPr>
      </w:pPr>
    </w:p>
    <w:p w14:paraId="15F2A7CB" w14:textId="3BE55A60" w:rsidR="002C45E3" w:rsidRDefault="002C45E3" w:rsidP="00D50A4B">
      <w:pPr>
        <w:spacing w:after="0" w:line="276" w:lineRule="auto"/>
        <w:jc w:val="both"/>
        <w:rPr>
          <w:rFonts w:ascii="Cambria" w:hAnsi="Cambria" w:cs="Times New Roman"/>
        </w:rPr>
      </w:pPr>
    </w:p>
    <w:p w14:paraId="68C8F2FC" w14:textId="78B7412A" w:rsidR="00C610C3" w:rsidRDefault="00C610C3" w:rsidP="00D50A4B">
      <w:pPr>
        <w:spacing w:after="0" w:line="276" w:lineRule="auto"/>
        <w:jc w:val="both"/>
        <w:rPr>
          <w:rFonts w:ascii="Cambria" w:hAnsi="Cambria" w:cs="Times New Roman"/>
        </w:rPr>
      </w:pPr>
    </w:p>
    <w:p w14:paraId="294BD7E7" w14:textId="1BDE7F3D" w:rsidR="00C610C3" w:rsidRDefault="00C610C3" w:rsidP="00D50A4B">
      <w:pPr>
        <w:spacing w:after="0" w:line="276" w:lineRule="auto"/>
        <w:jc w:val="both"/>
        <w:rPr>
          <w:rFonts w:ascii="Cambria" w:hAnsi="Cambria" w:cs="Times New Roman"/>
        </w:rPr>
      </w:pPr>
    </w:p>
    <w:p w14:paraId="41C40CC5" w14:textId="17A8C951" w:rsidR="00C610C3" w:rsidRDefault="00C610C3" w:rsidP="00D50A4B">
      <w:pPr>
        <w:spacing w:after="0" w:line="276" w:lineRule="auto"/>
        <w:jc w:val="both"/>
        <w:rPr>
          <w:rFonts w:ascii="Cambria" w:hAnsi="Cambria" w:cs="Times New Roman"/>
        </w:rPr>
      </w:pPr>
    </w:p>
    <w:p w14:paraId="413FF42E" w14:textId="2639A681" w:rsidR="00C610C3" w:rsidRDefault="00C610C3" w:rsidP="00D50A4B">
      <w:pPr>
        <w:spacing w:after="0" w:line="276" w:lineRule="auto"/>
        <w:jc w:val="both"/>
        <w:rPr>
          <w:rFonts w:ascii="Cambria" w:hAnsi="Cambria" w:cs="Times New Roman"/>
        </w:rPr>
      </w:pPr>
    </w:p>
    <w:p w14:paraId="0CB56793" w14:textId="2204B1DF" w:rsidR="00C610C3" w:rsidRDefault="00C610C3" w:rsidP="00D50A4B">
      <w:pPr>
        <w:spacing w:after="0" w:line="276" w:lineRule="auto"/>
        <w:jc w:val="both"/>
        <w:rPr>
          <w:rFonts w:ascii="Cambria" w:hAnsi="Cambria" w:cs="Times New Roman"/>
        </w:rPr>
      </w:pPr>
    </w:p>
    <w:p w14:paraId="292883D7" w14:textId="5DD69F38" w:rsidR="00C610C3" w:rsidRDefault="00C610C3" w:rsidP="00D50A4B">
      <w:pPr>
        <w:spacing w:after="0" w:line="276" w:lineRule="auto"/>
        <w:jc w:val="both"/>
        <w:rPr>
          <w:rFonts w:ascii="Cambria" w:hAnsi="Cambria" w:cs="Times New Roman"/>
        </w:rPr>
      </w:pPr>
    </w:p>
    <w:p w14:paraId="0DA7071B" w14:textId="7976EA2E" w:rsidR="00C610C3" w:rsidRDefault="00C610C3" w:rsidP="00D50A4B">
      <w:pPr>
        <w:spacing w:after="0" w:line="276" w:lineRule="auto"/>
        <w:jc w:val="both"/>
        <w:rPr>
          <w:rFonts w:ascii="Cambria" w:hAnsi="Cambria" w:cs="Times New Roman"/>
        </w:rPr>
      </w:pPr>
    </w:p>
    <w:p w14:paraId="6202DB99" w14:textId="518F4917" w:rsidR="00C610C3" w:rsidRDefault="00C610C3" w:rsidP="00D50A4B">
      <w:pPr>
        <w:spacing w:after="0" w:line="276" w:lineRule="auto"/>
        <w:jc w:val="both"/>
        <w:rPr>
          <w:rFonts w:ascii="Cambria" w:hAnsi="Cambria" w:cs="Times New Roman"/>
        </w:rPr>
      </w:pPr>
    </w:p>
    <w:p w14:paraId="00F3E8A7" w14:textId="10E867F9" w:rsidR="00C610C3" w:rsidRDefault="00C610C3" w:rsidP="00D50A4B">
      <w:pPr>
        <w:spacing w:after="0" w:line="276" w:lineRule="auto"/>
        <w:jc w:val="both"/>
        <w:rPr>
          <w:rFonts w:ascii="Cambria" w:hAnsi="Cambria" w:cs="Times New Roman"/>
        </w:rPr>
      </w:pPr>
    </w:p>
    <w:p w14:paraId="3EE96D36" w14:textId="3BC88100" w:rsidR="00C610C3" w:rsidRDefault="00C610C3" w:rsidP="00D50A4B">
      <w:pPr>
        <w:spacing w:after="0" w:line="276" w:lineRule="auto"/>
        <w:jc w:val="both"/>
        <w:rPr>
          <w:rFonts w:ascii="Cambria" w:hAnsi="Cambria" w:cs="Times New Roman"/>
        </w:rPr>
      </w:pPr>
    </w:p>
    <w:p w14:paraId="16099EDD" w14:textId="32ADD9C6" w:rsidR="00C610C3" w:rsidRDefault="00C610C3" w:rsidP="00D50A4B">
      <w:pPr>
        <w:spacing w:after="0" w:line="276" w:lineRule="auto"/>
        <w:jc w:val="both"/>
        <w:rPr>
          <w:rFonts w:ascii="Cambria" w:hAnsi="Cambria" w:cs="Times New Roman"/>
        </w:rPr>
      </w:pPr>
    </w:p>
    <w:p w14:paraId="52886256" w14:textId="427A1F99" w:rsidR="00C610C3" w:rsidRDefault="00C610C3" w:rsidP="00D50A4B">
      <w:pPr>
        <w:spacing w:after="0" w:line="276" w:lineRule="auto"/>
        <w:jc w:val="both"/>
        <w:rPr>
          <w:rFonts w:ascii="Cambria" w:hAnsi="Cambria" w:cs="Times New Roman"/>
        </w:rPr>
      </w:pPr>
    </w:p>
    <w:p w14:paraId="621AF5E4" w14:textId="0B2797E6" w:rsidR="00C610C3" w:rsidRDefault="00C610C3" w:rsidP="00D50A4B">
      <w:pPr>
        <w:spacing w:after="0" w:line="276" w:lineRule="auto"/>
        <w:jc w:val="both"/>
        <w:rPr>
          <w:rFonts w:ascii="Cambria" w:hAnsi="Cambria" w:cs="Times New Roman"/>
        </w:rPr>
      </w:pPr>
    </w:p>
    <w:p w14:paraId="08FB0BF4" w14:textId="27428288" w:rsidR="00C610C3" w:rsidRDefault="00C610C3" w:rsidP="00D50A4B">
      <w:pPr>
        <w:spacing w:after="0" w:line="276" w:lineRule="auto"/>
        <w:jc w:val="both"/>
        <w:rPr>
          <w:rFonts w:ascii="Cambria" w:hAnsi="Cambria" w:cs="Times New Roman"/>
        </w:rPr>
      </w:pPr>
    </w:p>
    <w:p w14:paraId="3D9663DD" w14:textId="053D2F08" w:rsidR="00C610C3" w:rsidRDefault="00C610C3" w:rsidP="00D50A4B">
      <w:pPr>
        <w:spacing w:after="0" w:line="276" w:lineRule="auto"/>
        <w:jc w:val="both"/>
        <w:rPr>
          <w:rFonts w:ascii="Cambria" w:hAnsi="Cambria" w:cs="Times New Roman"/>
        </w:rPr>
      </w:pPr>
    </w:p>
    <w:p w14:paraId="1741F1E4" w14:textId="3487D3E1" w:rsidR="00C610C3" w:rsidRDefault="00C610C3" w:rsidP="00D50A4B">
      <w:pPr>
        <w:spacing w:after="0" w:line="276" w:lineRule="auto"/>
        <w:jc w:val="both"/>
        <w:rPr>
          <w:rFonts w:ascii="Cambria" w:hAnsi="Cambria" w:cs="Times New Roman"/>
        </w:rPr>
      </w:pPr>
    </w:p>
    <w:p w14:paraId="59D8259F" w14:textId="4F6CC0A9" w:rsidR="00C610C3" w:rsidRDefault="00C610C3" w:rsidP="00D50A4B">
      <w:pPr>
        <w:spacing w:after="0" w:line="276" w:lineRule="auto"/>
        <w:jc w:val="both"/>
        <w:rPr>
          <w:rFonts w:ascii="Cambria" w:hAnsi="Cambria" w:cs="Times New Roman"/>
        </w:rPr>
      </w:pPr>
    </w:p>
    <w:p w14:paraId="1A2804FD" w14:textId="0A38FDAE" w:rsidR="00C610C3" w:rsidRDefault="00C610C3" w:rsidP="00D50A4B">
      <w:pPr>
        <w:spacing w:after="0" w:line="276" w:lineRule="auto"/>
        <w:jc w:val="both"/>
        <w:rPr>
          <w:rFonts w:ascii="Cambria" w:hAnsi="Cambria" w:cs="Times New Roman"/>
        </w:rPr>
      </w:pPr>
    </w:p>
    <w:p w14:paraId="4768C378" w14:textId="3668527E" w:rsidR="00C610C3" w:rsidRDefault="00C610C3" w:rsidP="00D50A4B">
      <w:pPr>
        <w:spacing w:after="0" w:line="276" w:lineRule="auto"/>
        <w:jc w:val="both"/>
        <w:rPr>
          <w:rFonts w:ascii="Cambria" w:hAnsi="Cambria" w:cs="Times New Roman"/>
        </w:rPr>
      </w:pPr>
    </w:p>
    <w:p w14:paraId="5B31768D" w14:textId="5D8D3EC7" w:rsidR="00C610C3" w:rsidRDefault="00C610C3" w:rsidP="00D50A4B">
      <w:pPr>
        <w:spacing w:after="0" w:line="276" w:lineRule="auto"/>
        <w:jc w:val="both"/>
        <w:rPr>
          <w:rFonts w:ascii="Cambria" w:hAnsi="Cambria" w:cs="Times New Roman"/>
        </w:rPr>
      </w:pPr>
    </w:p>
    <w:p w14:paraId="0EAE3D00" w14:textId="3BB93AB1" w:rsidR="00C610C3" w:rsidRDefault="00C610C3" w:rsidP="00D50A4B">
      <w:pPr>
        <w:spacing w:after="0" w:line="276" w:lineRule="auto"/>
        <w:jc w:val="both"/>
        <w:rPr>
          <w:rFonts w:ascii="Cambria" w:hAnsi="Cambria" w:cs="Times New Roman"/>
        </w:rPr>
      </w:pPr>
    </w:p>
    <w:p w14:paraId="4C0D6540" w14:textId="3B530E7C" w:rsidR="00C610C3" w:rsidRDefault="00C610C3" w:rsidP="00D50A4B">
      <w:pPr>
        <w:spacing w:after="0" w:line="276" w:lineRule="auto"/>
        <w:jc w:val="both"/>
        <w:rPr>
          <w:rFonts w:ascii="Cambria" w:hAnsi="Cambria" w:cs="Times New Roman"/>
        </w:rPr>
      </w:pPr>
    </w:p>
    <w:p w14:paraId="7C5F7A8B" w14:textId="6955815B" w:rsidR="00C610C3" w:rsidRDefault="00C610C3" w:rsidP="00D50A4B">
      <w:pPr>
        <w:spacing w:after="0" w:line="276" w:lineRule="auto"/>
        <w:jc w:val="both"/>
        <w:rPr>
          <w:rFonts w:ascii="Cambria" w:hAnsi="Cambria" w:cs="Times New Roman"/>
        </w:rPr>
      </w:pPr>
    </w:p>
    <w:p w14:paraId="10506DE8" w14:textId="36B08E16" w:rsidR="00C610C3" w:rsidRDefault="00C610C3" w:rsidP="00D50A4B">
      <w:pPr>
        <w:spacing w:after="0" w:line="276" w:lineRule="auto"/>
        <w:jc w:val="both"/>
        <w:rPr>
          <w:rFonts w:ascii="Cambria" w:hAnsi="Cambria" w:cs="Times New Roman"/>
        </w:rPr>
      </w:pPr>
    </w:p>
    <w:p w14:paraId="2E47C307" w14:textId="77777777" w:rsidR="00C610C3" w:rsidRDefault="00C610C3" w:rsidP="00D50A4B">
      <w:pPr>
        <w:spacing w:after="0" w:line="276" w:lineRule="auto"/>
        <w:jc w:val="both"/>
        <w:rPr>
          <w:rFonts w:ascii="Cambria" w:hAnsi="Cambria" w:cs="Times New Roman"/>
        </w:rPr>
      </w:pPr>
    </w:p>
    <w:p w14:paraId="15C89687" w14:textId="77777777" w:rsidR="002C45E3" w:rsidRDefault="002C45E3" w:rsidP="00D50A4B">
      <w:pPr>
        <w:spacing w:after="0" w:line="276" w:lineRule="auto"/>
        <w:jc w:val="both"/>
        <w:rPr>
          <w:rFonts w:ascii="Cambria" w:hAnsi="Cambria" w:cs="Times New Roman"/>
        </w:rPr>
      </w:pPr>
    </w:p>
    <w:p w14:paraId="26F23635" w14:textId="32973DE8" w:rsidR="00B63F4E" w:rsidRDefault="00B63F4E" w:rsidP="00D50A4B">
      <w:pPr>
        <w:spacing w:after="0" w:line="276" w:lineRule="auto"/>
        <w:jc w:val="both"/>
        <w:rPr>
          <w:rFonts w:ascii="Cambria" w:hAnsi="Cambria" w:cs="Times New Roman"/>
        </w:rPr>
      </w:pPr>
    </w:p>
    <w:p w14:paraId="6F2EBE47" w14:textId="0113052A" w:rsidR="00B63F4E" w:rsidRPr="00D50A4B" w:rsidRDefault="00B63F4E" w:rsidP="00B54E34">
      <w:pPr>
        <w:pStyle w:val="Heading1"/>
        <w:numPr>
          <w:ilvl w:val="0"/>
          <w:numId w:val="10"/>
        </w:numPr>
        <w:spacing w:before="0" w:line="276" w:lineRule="auto"/>
        <w:jc w:val="center"/>
        <w:rPr>
          <w:rFonts w:ascii="Cambria" w:hAnsi="Cambria" w:cs="Times New Roman"/>
          <w:b/>
        </w:rPr>
      </w:pPr>
      <w:bookmarkStart w:id="26" w:name="_Toc217403411"/>
      <w:r w:rsidRPr="00D50A4B">
        <w:rPr>
          <w:rFonts w:ascii="Cambria" w:hAnsi="Cambria" w:cs="Times New Roman"/>
          <w:b/>
        </w:rPr>
        <w:t>Par</w:t>
      </w:r>
      <w:r w:rsidR="002C45E3" w:rsidRPr="00933345">
        <w:rPr>
          <w:rFonts w:ascii="Cambria" w:hAnsi="Cambria" w:cs="Times New Roman"/>
          <w:b/>
        </w:rPr>
        <w:t>t F</w:t>
      </w:r>
      <w:r w:rsidR="002C45E3">
        <w:rPr>
          <w:rFonts w:ascii="Cambria" w:hAnsi="Cambria" w:cs="Times New Roman"/>
          <w:b/>
        </w:rPr>
        <w:t>ive</w:t>
      </w:r>
      <w:r w:rsidR="002C45E3" w:rsidRPr="00933345">
        <w:rPr>
          <w:rFonts w:ascii="Cambria" w:hAnsi="Cambria" w:cs="Times New Roman"/>
          <w:b/>
        </w:rPr>
        <w:t xml:space="preserve"> (</w:t>
      </w:r>
      <w:r w:rsidR="002C45E3">
        <w:rPr>
          <w:rFonts w:ascii="Cambria" w:hAnsi="Cambria" w:cs="Times New Roman"/>
          <w:b/>
        </w:rPr>
        <w:t>5</w:t>
      </w:r>
      <w:r w:rsidRPr="00D50A4B">
        <w:rPr>
          <w:rFonts w:ascii="Cambria" w:hAnsi="Cambria" w:cs="Times New Roman"/>
          <w:b/>
        </w:rPr>
        <w:t>): Appendices</w:t>
      </w:r>
      <w:bookmarkEnd w:id="26"/>
    </w:p>
    <w:p w14:paraId="0EC346C1" w14:textId="301B8C36" w:rsidR="00B63F4E" w:rsidRDefault="00B63F4E" w:rsidP="00D50A4B">
      <w:pPr>
        <w:spacing w:after="0" w:line="276" w:lineRule="auto"/>
        <w:jc w:val="both"/>
        <w:rPr>
          <w:rFonts w:ascii="Cambria" w:hAnsi="Cambria" w:cs="Times New Roman"/>
        </w:rPr>
      </w:pPr>
    </w:p>
    <w:p w14:paraId="3C043741" w14:textId="77777777" w:rsidR="00B63F4E" w:rsidRPr="00794717" w:rsidRDefault="00B63F4E" w:rsidP="00B63F4E">
      <w:pPr>
        <w:pStyle w:val="Heading2"/>
        <w:spacing w:before="0"/>
        <w:rPr>
          <w:rFonts w:ascii="Cambria" w:eastAsia="Times New Roman" w:hAnsi="Cambria" w:cs="Times New Roman"/>
          <w:b/>
          <w:lang w:eastAsia="en-GB"/>
        </w:rPr>
      </w:pPr>
      <w:bookmarkStart w:id="27" w:name="_Toc217403412"/>
      <w:r w:rsidRPr="00794717">
        <w:rPr>
          <w:rFonts w:ascii="Cambria" w:eastAsia="Times New Roman" w:hAnsi="Cambria" w:cs="Times New Roman"/>
          <w:b/>
          <w:lang w:eastAsia="en-GB"/>
        </w:rPr>
        <w:t>A: Sample Marking Diagram</w:t>
      </w:r>
      <w:bookmarkEnd w:id="27"/>
    </w:p>
    <w:p w14:paraId="08C88173" w14:textId="77777777" w:rsidR="00B63F4E" w:rsidRDefault="00B63F4E" w:rsidP="00B63F4E">
      <w:pPr>
        <w:spacing w:line="276" w:lineRule="auto"/>
        <w:jc w:val="both"/>
        <w:rPr>
          <w:rFonts w:ascii="Cambria" w:hAnsi="Cambria" w:cs="Times New Roman"/>
        </w:rPr>
      </w:pPr>
      <w:r>
        <w:rPr>
          <w:rFonts w:ascii="Cambria" w:hAnsi="Cambria" w:cs="Times New Roman"/>
          <w:noProof/>
        </w:rPr>
        <mc:AlternateContent>
          <mc:Choice Requires="wps">
            <w:drawing>
              <wp:anchor distT="0" distB="0" distL="114300" distR="114300" simplePos="0" relativeHeight="251658244" behindDoc="0" locked="0" layoutInCell="1" allowOverlap="1" wp14:anchorId="050FF570" wp14:editId="50478B19">
                <wp:simplePos x="0" y="0"/>
                <wp:positionH relativeFrom="column">
                  <wp:posOffset>3917950</wp:posOffset>
                </wp:positionH>
                <wp:positionV relativeFrom="paragraph">
                  <wp:posOffset>1069975</wp:posOffset>
                </wp:positionV>
                <wp:extent cx="679450" cy="660400"/>
                <wp:effectExtent l="0" t="0" r="6350" b="6350"/>
                <wp:wrapNone/>
                <wp:docPr id="3" name="Rectangle 3"/>
                <wp:cNvGraphicFramePr/>
                <a:graphic xmlns:a="http://schemas.openxmlformats.org/drawingml/2006/main">
                  <a:graphicData uri="http://schemas.microsoft.com/office/word/2010/wordprocessingShape">
                    <wps:wsp>
                      <wps:cNvSpPr/>
                      <wps:spPr>
                        <a:xfrm>
                          <a:off x="0" y="0"/>
                          <a:ext cx="679450" cy="660400"/>
                        </a:xfrm>
                        <a:prstGeom prst="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D17300F" id="Rectangle 3" o:spid="_x0000_s1026" style="position:absolute;margin-left:308.5pt;margin-top:84.25pt;width:53.5pt;height:52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" fillcolor="#6e6e6e [2150]" stroked="f">
                <v:fill color2="#c9c9c9 [1942]" rotate="t" angle="180" colors="0 #6f6f6f;31457f #a8a8a8;1 #c9c9c9" focus="100%" type="gradient"/>
              </v:rect>
            </w:pict>
          </mc:Fallback>
        </mc:AlternateContent>
      </w:r>
      <w:r>
        <w:rPr>
          <w:rFonts w:ascii="Cambria" w:hAnsi="Cambria" w:cs="Times New Roman"/>
          <w:noProof/>
        </w:rPr>
        <w:drawing>
          <wp:inline distT="0" distB="0" distL="0" distR="0" wp14:anchorId="63B02DE0" wp14:editId="78DCC483">
            <wp:extent cx="5727700" cy="2374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2374900"/>
                    </a:xfrm>
                    <a:prstGeom prst="rect">
                      <a:avLst/>
                    </a:prstGeom>
                    <a:noFill/>
                    <a:ln>
                      <a:noFill/>
                    </a:ln>
                  </pic:spPr>
                </pic:pic>
              </a:graphicData>
            </a:graphic>
          </wp:inline>
        </w:drawing>
      </w:r>
    </w:p>
    <w:p w14:paraId="0F1ABB2C" w14:textId="77777777" w:rsidR="00B63F4E" w:rsidRPr="00112EFF" w:rsidRDefault="00B63F4E" w:rsidP="00B63F4E">
      <w:pPr>
        <w:pStyle w:val="Heading2"/>
        <w:spacing w:before="0"/>
        <w:rPr>
          <w:rFonts w:ascii="Cambria" w:eastAsia="Times New Roman" w:hAnsi="Cambria" w:cs="Times New Roman"/>
          <w:b/>
          <w:lang w:eastAsia="en-GB"/>
        </w:rPr>
      </w:pPr>
      <w:bookmarkStart w:id="28" w:name="_Toc217403413"/>
      <w:r>
        <w:rPr>
          <w:rFonts w:ascii="Cambria" w:eastAsia="Times New Roman" w:hAnsi="Cambria" w:cs="Times New Roman"/>
          <w:b/>
          <w:lang w:eastAsia="en-GB"/>
        </w:rPr>
        <w:t xml:space="preserve">B: </w:t>
      </w:r>
      <w:r w:rsidRPr="00112EFF">
        <w:rPr>
          <w:rFonts w:ascii="Cambria" w:eastAsia="Times New Roman" w:hAnsi="Cambria" w:cs="Times New Roman"/>
          <w:b/>
          <w:lang w:eastAsia="en-GB"/>
        </w:rPr>
        <w:t>Keyboard for Mobile Terminal Communication Equipment</w:t>
      </w:r>
      <w:bookmarkEnd w:id="28"/>
    </w:p>
    <w:p w14:paraId="0F8B48C6" w14:textId="77777777" w:rsidR="00B63F4E" w:rsidRDefault="00B63F4E" w:rsidP="00B63F4E">
      <w:pPr>
        <w:spacing w:line="276" w:lineRule="auto"/>
        <w:jc w:val="both"/>
        <w:rPr>
          <w:rFonts w:ascii="Cambria" w:hAnsi="Cambria" w:cs="Times New Roman"/>
        </w:rPr>
      </w:pPr>
    </w:p>
    <w:p w14:paraId="6D7399D6" w14:textId="77777777" w:rsidR="00B63F4E" w:rsidRDefault="00B63F4E" w:rsidP="00B63F4E">
      <w:pPr>
        <w:spacing w:line="276" w:lineRule="auto"/>
        <w:jc w:val="both"/>
        <w:rPr>
          <w:rFonts w:ascii="Cambria" w:hAnsi="Cambria" w:cs="Times New Roman"/>
        </w:rPr>
      </w:pPr>
      <w:r w:rsidRPr="0054376A">
        <w:rPr>
          <w:rFonts w:ascii="Cambria" w:hAnsi="Cambria" w:cs="Times New Roman"/>
          <w:noProof/>
        </w:rPr>
        <w:drawing>
          <wp:inline distT="0" distB="0" distL="0" distR="0" wp14:anchorId="486BC323" wp14:editId="6929DEC5">
            <wp:extent cx="4369025" cy="19876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69025" cy="1987652"/>
                    </a:xfrm>
                    <a:prstGeom prst="rect">
                      <a:avLst/>
                    </a:prstGeom>
                  </pic:spPr>
                </pic:pic>
              </a:graphicData>
            </a:graphic>
          </wp:inline>
        </w:drawing>
      </w:r>
    </w:p>
    <w:p w14:paraId="06E192A5" w14:textId="77777777" w:rsidR="00B63F4E" w:rsidRPr="002E30F2" w:rsidRDefault="00B63F4E" w:rsidP="00B63F4E">
      <w:pPr>
        <w:spacing w:line="276" w:lineRule="auto"/>
        <w:jc w:val="both"/>
        <w:rPr>
          <w:rFonts w:ascii="Cambria" w:hAnsi="Cambria" w:cs="Times New Roman"/>
        </w:rPr>
      </w:pPr>
    </w:p>
    <w:p w14:paraId="16C366A3" w14:textId="77777777" w:rsidR="00B63F4E" w:rsidRPr="002E30F2" w:rsidRDefault="00B63F4E" w:rsidP="00B63F4E">
      <w:pPr>
        <w:pStyle w:val="Heading2"/>
        <w:spacing w:before="0"/>
        <w:rPr>
          <w:rFonts w:ascii="Cambria" w:eastAsia="Times New Roman" w:hAnsi="Cambria" w:cs="Times New Roman"/>
          <w:b/>
          <w:lang w:eastAsia="en-GB"/>
        </w:rPr>
      </w:pPr>
      <w:bookmarkStart w:id="29" w:name="_Toc217403414"/>
      <w:r>
        <w:rPr>
          <w:rFonts w:ascii="Cambria" w:eastAsia="Times New Roman" w:hAnsi="Cambria" w:cs="Times New Roman"/>
          <w:b/>
          <w:lang w:eastAsia="en-GB"/>
        </w:rPr>
        <w:t>C</w:t>
      </w:r>
      <w:r w:rsidRPr="002E30F2">
        <w:rPr>
          <w:rFonts w:ascii="Cambria" w:eastAsia="Times New Roman" w:hAnsi="Cambria" w:cs="Times New Roman"/>
          <w:b/>
          <w:lang w:eastAsia="en-GB"/>
        </w:rPr>
        <w:t>: Normative Reference</w:t>
      </w:r>
      <w:bookmarkEnd w:id="29"/>
    </w:p>
    <w:p w14:paraId="61453283" w14:textId="77777777" w:rsidR="00B63F4E" w:rsidRPr="002E30F2" w:rsidRDefault="00B63F4E" w:rsidP="00B63F4E">
      <w:pPr>
        <w:spacing w:after="0"/>
        <w:rPr>
          <w:rFonts w:ascii="Cambria" w:hAnsi="Cambria"/>
          <w:lang w:eastAsia="en-GB"/>
        </w:rPr>
      </w:pPr>
    </w:p>
    <w:p w14:paraId="36AFA761" w14:textId="77777777" w:rsidR="00B63F4E" w:rsidRPr="002E30F2" w:rsidRDefault="00B63F4E" w:rsidP="00B54E34">
      <w:pPr>
        <w:pStyle w:val="ListParagraph"/>
        <w:numPr>
          <w:ilvl w:val="0"/>
          <w:numId w:val="7"/>
        </w:numPr>
        <w:spacing w:after="100" w:afterAutospacing="1" w:line="240" w:lineRule="auto"/>
        <w:rPr>
          <w:rFonts w:ascii="Cambria" w:eastAsia="Times New Roman" w:hAnsi="Cambria" w:cs="Times New Roman"/>
          <w:lang w:eastAsia="en-GB"/>
        </w:rPr>
      </w:pPr>
      <w:r w:rsidRPr="00925650">
        <w:rPr>
          <w:rFonts w:ascii="Cambria" w:eastAsia="Times New Roman" w:hAnsi="Cambria" w:cs="Times New Roman"/>
          <w:b/>
          <w:lang w:eastAsia="en-GB"/>
        </w:rPr>
        <w:t>Electronic Communications Act, 2008 (Act 775</w:t>
      </w:r>
      <w:r w:rsidRPr="002E30F2">
        <w:rPr>
          <w:rFonts w:ascii="Cambria" w:eastAsia="Times New Roman" w:hAnsi="Cambria" w:cs="Times New Roman"/>
          <w:lang w:eastAsia="en-GB"/>
        </w:rPr>
        <w:t>)</w:t>
      </w:r>
      <w:r>
        <w:rPr>
          <w:rFonts w:ascii="Cambria" w:eastAsia="Times New Roman" w:hAnsi="Cambria" w:cs="Times New Roman"/>
          <w:lang w:eastAsia="en-GB"/>
        </w:rPr>
        <w:t xml:space="preserve"> - </w:t>
      </w:r>
      <w:r w:rsidRPr="00AA691B">
        <w:rPr>
          <w:rFonts w:ascii="Cambria" w:eastAsia="Times New Roman" w:hAnsi="Cambria" w:cs="Times New Roman"/>
          <w:lang w:eastAsia="en-GB"/>
        </w:rPr>
        <w:t>An Act that provides for the regulation of electronic communications, the regulation of broadcasting</w:t>
      </w:r>
      <w:r>
        <w:rPr>
          <w:rFonts w:ascii="Cambria" w:eastAsia="Times New Roman" w:hAnsi="Cambria" w:cs="Times New Roman"/>
          <w:lang w:eastAsia="en-GB"/>
        </w:rPr>
        <w:t xml:space="preserve"> resources</w:t>
      </w:r>
      <w:r w:rsidRPr="00AA691B">
        <w:rPr>
          <w:rFonts w:ascii="Cambria" w:eastAsia="Times New Roman" w:hAnsi="Cambria" w:cs="Times New Roman"/>
          <w:lang w:eastAsia="en-GB"/>
        </w:rPr>
        <w:t>, the use of electronic-magnetic spectrum</w:t>
      </w:r>
      <w:r>
        <w:rPr>
          <w:rFonts w:ascii="Cambria" w:eastAsia="Times New Roman" w:hAnsi="Cambria" w:cs="Times New Roman"/>
          <w:lang w:eastAsia="en-GB"/>
        </w:rPr>
        <w:t>,</w:t>
      </w:r>
      <w:r w:rsidRPr="00AA691B">
        <w:rPr>
          <w:rFonts w:ascii="Cambria" w:eastAsia="Times New Roman" w:hAnsi="Cambria" w:cs="Times New Roman"/>
          <w:lang w:eastAsia="en-GB"/>
        </w:rPr>
        <w:t xml:space="preserve"> and for related matters.</w:t>
      </w:r>
    </w:p>
    <w:p w14:paraId="0BB4FB46" w14:textId="77777777" w:rsidR="00B63F4E" w:rsidRPr="002E30F2" w:rsidRDefault="00B63F4E" w:rsidP="00B54E34">
      <w:pPr>
        <w:pStyle w:val="ListParagraph"/>
        <w:numPr>
          <w:ilvl w:val="0"/>
          <w:numId w:val="7"/>
        </w:numPr>
        <w:spacing w:before="100" w:beforeAutospacing="1" w:after="100" w:afterAutospacing="1" w:line="240" w:lineRule="auto"/>
        <w:rPr>
          <w:rFonts w:ascii="Cambria" w:eastAsia="Times New Roman" w:hAnsi="Cambria" w:cs="Times New Roman"/>
          <w:lang w:eastAsia="en-GB"/>
        </w:rPr>
      </w:pPr>
      <w:r>
        <w:rPr>
          <w:rFonts w:ascii="Cambria" w:eastAsia="Times New Roman" w:hAnsi="Cambria" w:cs="Times New Roman"/>
          <w:b/>
          <w:lang w:eastAsia="en-GB"/>
        </w:rPr>
        <w:lastRenderedPageBreak/>
        <w:t>IEC 62368-1</w:t>
      </w:r>
      <w:r w:rsidRPr="002E30F2">
        <w:rPr>
          <w:rFonts w:ascii="Cambria" w:eastAsia="Times New Roman" w:hAnsi="Cambria" w:cs="Times New Roman"/>
          <w:lang w:eastAsia="en-GB"/>
        </w:rPr>
        <w:t xml:space="preserve"> – Safety of Information Technology Equipment</w:t>
      </w:r>
    </w:p>
    <w:p w14:paraId="39186766" w14:textId="77777777" w:rsidR="00B63F4E" w:rsidRPr="002E30F2" w:rsidRDefault="00B63F4E" w:rsidP="00B54E34">
      <w:pPr>
        <w:pStyle w:val="ListParagraph"/>
        <w:numPr>
          <w:ilvl w:val="0"/>
          <w:numId w:val="7"/>
        </w:numPr>
        <w:spacing w:before="100" w:beforeAutospacing="1" w:after="100" w:afterAutospacing="1" w:line="240" w:lineRule="auto"/>
        <w:rPr>
          <w:rFonts w:ascii="Cambria" w:eastAsia="Times New Roman" w:hAnsi="Cambria" w:cs="Times New Roman"/>
          <w:lang w:eastAsia="en-GB"/>
        </w:rPr>
      </w:pPr>
      <w:r w:rsidRPr="00925650">
        <w:rPr>
          <w:rFonts w:ascii="Cambria" w:eastAsia="Times New Roman" w:hAnsi="Cambria" w:cs="Times New Roman"/>
          <w:b/>
          <w:lang w:eastAsia="en-GB"/>
        </w:rPr>
        <w:t>EN 55022:2010</w:t>
      </w:r>
      <w:r w:rsidRPr="002E30F2">
        <w:rPr>
          <w:rFonts w:ascii="Cambria" w:eastAsia="Times New Roman" w:hAnsi="Cambria" w:cs="Times New Roman"/>
          <w:lang w:eastAsia="en-GB"/>
        </w:rPr>
        <w:t xml:space="preserve"> – Information Technology Equipment – Radio disturbance characteristics</w:t>
      </w:r>
    </w:p>
    <w:p w14:paraId="78438C04" w14:textId="77777777" w:rsidR="00B63F4E" w:rsidRPr="002E30F2" w:rsidRDefault="00B63F4E" w:rsidP="00B54E34">
      <w:pPr>
        <w:pStyle w:val="ListParagraph"/>
        <w:numPr>
          <w:ilvl w:val="0"/>
          <w:numId w:val="7"/>
        </w:numPr>
        <w:spacing w:before="100" w:beforeAutospacing="1" w:after="100" w:afterAutospacing="1" w:line="240" w:lineRule="auto"/>
        <w:rPr>
          <w:rFonts w:ascii="Cambria" w:eastAsia="Times New Roman" w:hAnsi="Cambria" w:cs="Times New Roman"/>
          <w:lang w:eastAsia="en-GB"/>
        </w:rPr>
      </w:pPr>
      <w:r w:rsidRPr="00925650">
        <w:rPr>
          <w:rFonts w:ascii="Cambria" w:eastAsia="Times New Roman" w:hAnsi="Cambria" w:cs="Times New Roman"/>
          <w:b/>
          <w:lang w:eastAsia="en-GB"/>
        </w:rPr>
        <w:t>ICNIRP Guidelines (2020</w:t>
      </w:r>
      <w:r w:rsidRPr="002E30F2">
        <w:rPr>
          <w:rFonts w:ascii="Cambria" w:eastAsia="Times New Roman" w:hAnsi="Cambria" w:cs="Times New Roman"/>
          <w:lang w:eastAsia="en-GB"/>
        </w:rPr>
        <w:t>) – Limits of exposure to time-varying electric, magnetic, and electromagnetic fields</w:t>
      </w:r>
    </w:p>
    <w:p w14:paraId="525F7F18" w14:textId="77777777" w:rsidR="00B63F4E" w:rsidRDefault="00B63F4E" w:rsidP="00B54E34">
      <w:pPr>
        <w:pStyle w:val="ListParagraph"/>
        <w:numPr>
          <w:ilvl w:val="0"/>
          <w:numId w:val="7"/>
        </w:numPr>
        <w:spacing w:before="100" w:beforeAutospacing="1" w:after="100" w:afterAutospacing="1" w:line="240" w:lineRule="auto"/>
        <w:rPr>
          <w:rFonts w:ascii="Cambria" w:eastAsia="Times New Roman" w:hAnsi="Cambria" w:cs="Times New Roman"/>
          <w:lang w:eastAsia="en-GB"/>
        </w:rPr>
      </w:pPr>
      <w:r w:rsidRPr="00925650">
        <w:rPr>
          <w:rFonts w:ascii="Cambria" w:eastAsia="Times New Roman" w:hAnsi="Cambria" w:cs="Times New Roman"/>
          <w:b/>
          <w:lang w:eastAsia="en-GB"/>
        </w:rPr>
        <w:t>ITU-T E.161 (2001)</w:t>
      </w:r>
      <w:r w:rsidRPr="002E30F2">
        <w:rPr>
          <w:rFonts w:ascii="Cambria" w:eastAsia="Times New Roman" w:hAnsi="Cambria" w:cs="Times New Roman"/>
          <w:lang w:eastAsia="en-GB"/>
        </w:rPr>
        <w:t xml:space="preserve"> – Arrangement of digits, letters, and symbols on telephones</w:t>
      </w:r>
    </w:p>
    <w:p w14:paraId="349BAF7C" w14:textId="77777777" w:rsidR="00B63F4E" w:rsidRPr="00BB468A" w:rsidRDefault="00B63F4E" w:rsidP="00B54E34">
      <w:pPr>
        <w:pStyle w:val="ListParagraph"/>
        <w:numPr>
          <w:ilvl w:val="0"/>
          <w:numId w:val="7"/>
        </w:numPr>
        <w:spacing w:before="100" w:beforeAutospacing="1" w:after="100" w:afterAutospacing="1" w:line="240" w:lineRule="auto"/>
        <w:rPr>
          <w:rFonts w:ascii="Cambria" w:eastAsia="Times New Roman" w:hAnsi="Cambria" w:cs="Times New Roman"/>
          <w:lang w:eastAsia="en-GB"/>
        </w:rPr>
      </w:pPr>
      <w:r w:rsidRPr="007265A8">
        <w:rPr>
          <w:rFonts w:ascii="Cambria" w:hAnsi="Cambria" w:cs="Times New Roman"/>
          <w:b/>
        </w:rPr>
        <w:t>ETSI 151 010-1[5]</w:t>
      </w:r>
      <w:r w:rsidRPr="002E30F2">
        <w:rPr>
          <w:rFonts w:ascii="Cambria" w:hAnsi="Cambria" w:cs="Times New Roman"/>
        </w:rPr>
        <w:t xml:space="preserve"> </w:t>
      </w:r>
      <w:r>
        <w:rPr>
          <w:rFonts w:ascii="Cambria" w:hAnsi="Cambria" w:cs="Times New Roman"/>
        </w:rPr>
        <w:t xml:space="preserve">- </w:t>
      </w:r>
      <w:r w:rsidRPr="00925650">
        <w:rPr>
          <w:rFonts w:ascii="Cambria" w:hAnsi="Cambria" w:cs="Times New Roman"/>
        </w:rPr>
        <w:t>Digital cellular telecommunications system (Phase 2+); Mobile Station (MS) conformance specification</w:t>
      </w:r>
      <w:r>
        <w:rPr>
          <w:rFonts w:ascii="Cambria" w:hAnsi="Cambria" w:cs="Times New Roman"/>
        </w:rPr>
        <w:t>.</w:t>
      </w:r>
      <w:r w:rsidRPr="00925650">
        <w:rPr>
          <w:rFonts w:ascii="Cambria" w:hAnsi="Cambria" w:cs="Times New Roman"/>
        </w:rPr>
        <w:t xml:space="preserve"> Part 1: Conformance specification (3GPP TS 51.010-1 version 5.5.0 Release 5)</w:t>
      </w:r>
    </w:p>
    <w:p w14:paraId="53A7F3E0" w14:textId="77777777" w:rsidR="00B63F4E" w:rsidRPr="00AA691B" w:rsidRDefault="00B63F4E" w:rsidP="00B54E34">
      <w:pPr>
        <w:pStyle w:val="ListParagraph"/>
        <w:numPr>
          <w:ilvl w:val="0"/>
          <w:numId w:val="7"/>
        </w:numPr>
        <w:spacing w:before="100" w:beforeAutospacing="1" w:after="100" w:afterAutospacing="1" w:line="240" w:lineRule="auto"/>
        <w:rPr>
          <w:rFonts w:ascii="Cambria" w:eastAsia="Times New Roman" w:hAnsi="Cambria" w:cs="Times New Roman"/>
          <w:lang w:eastAsia="en-GB"/>
        </w:rPr>
      </w:pPr>
      <w:r w:rsidRPr="00925650">
        <w:rPr>
          <w:rFonts w:ascii="Cambria" w:hAnsi="Cambria" w:cs="Times New Roman"/>
          <w:b/>
        </w:rPr>
        <w:t>3GPP TS 23.003</w:t>
      </w:r>
      <w:r>
        <w:rPr>
          <w:rFonts w:ascii="Cambria" w:hAnsi="Cambria" w:cs="Times New Roman"/>
        </w:rPr>
        <w:t xml:space="preserve"> - </w:t>
      </w:r>
      <w:r w:rsidRPr="00925650">
        <w:rPr>
          <w:rFonts w:ascii="Cambria" w:hAnsi="Cambria" w:cs="Times New Roman"/>
        </w:rPr>
        <w:t>Numbering, addressing and identification</w:t>
      </w:r>
    </w:p>
    <w:p w14:paraId="6D43AB51" w14:textId="77777777" w:rsidR="00B63F4E" w:rsidRPr="00AA691B" w:rsidRDefault="00B63F4E" w:rsidP="00B54E34">
      <w:pPr>
        <w:pStyle w:val="ListParagraph"/>
        <w:numPr>
          <w:ilvl w:val="0"/>
          <w:numId w:val="7"/>
        </w:numPr>
        <w:rPr>
          <w:rFonts w:ascii="Cambria" w:eastAsia="Times New Roman" w:hAnsi="Cambria" w:cs="Times New Roman"/>
          <w:lang w:eastAsia="en-GB"/>
        </w:rPr>
      </w:pPr>
      <w:r w:rsidRPr="007265A8">
        <w:rPr>
          <w:rFonts w:ascii="Cambria" w:eastAsia="Times New Roman" w:hAnsi="Cambria" w:cs="Times New Roman"/>
          <w:b/>
          <w:lang w:eastAsia="en-GB"/>
        </w:rPr>
        <w:t>IEC 60529</w:t>
      </w:r>
      <w:r w:rsidRPr="00AA691B">
        <w:rPr>
          <w:rFonts w:ascii="Cambria" w:eastAsia="Times New Roman" w:hAnsi="Cambria" w:cs="Times New Roman"/>
          <w:lang w:eastAsia="en-GB"/>
        </w:rPr>
        <w:t xml:space="preserve"> </w:t>
      </w:r>
      <w:r>
        <w:rPr>
          <w:rFonts w:ascii="Cambria" w:eastAsia="Times New Roman" w:hAnsi="Cambria" w:cs="Times New Roman"/>
          <w:lang w:eastAsia="en-GB"/>
        </w:rPr>
        <w:t>– Degree of Protection provided by Enclosures (IP Code)</w:t>
      </w:r>
    </w:p>
    <w:p w14:paraId="5810458D" w14:textId="77777777" w:rsidR="00B63F4E" w:rsidRPr="00AA691B" w:rsidRDefault="00B63F4E" w:rsidP="00B54E34">
      <w:pPr>
        <w:pStyle w:val="ListParagraph"/>
        <w:numPr>
          <w:ilvl w:val="0"/>
          <w:numId w:val="7"/>
        </w:numPr>
        <w:rPr>
          <w:rFonts w:ascii="Cambria" w:eastAsia="Times New Roman" w:hAnsi="Cambria" w:cs="Times New Roman"/>
          <w:bCs/>
          <w:lang w:eastAsia="en-GB"/>
        </w:rPr>
      </w:pPr>
      <w:r w:rsidRPr="007265A8">
        <w:rPr>
          <w:rFonts w:ascii="Cambria" w:eastAsia="Times New Roman" w:hAnsi="Cambria" w:cs="Times New Roman"/>
          <w:b/>
          <w:bCs/>
          <w:lang w:eastAsia="en-GB"/>
        </w:rPr>
        <w:t>ISO 4892-2</w:t>
      </w:r>
      <w:r w:rsidRPr="00AA691B">
        <w:rPr>
          <w:rFonts w:ascii="Cambria" w:eastAsia="Times New Roman" w:hAnsi="Cambria" w:cs="Times New Roman"/>
          <w:bCs/>
          <w:lang w:eastAsia="en-GB"/>
        </w:rPr>
        <w:t xml:space="preserve"> </w:t>
      </w:r>
      <w:r>
        <w:rPr>
          <w:rFonts w:ascii="Cambria" w:eastAsia="Times New Roman" w:hAnsi="Cambria" w:cs="Times New Roman"/>
          <w:bCs/>
          <w:lang w:eastAsia="en-GB"/>
        </w:rPr>
        <w:t xml:space="preserve">-  </w:t>
      </w:r>
      <w:r w:rsidRPr="007265A8">
        <w:rPr>
          <w:rFonts w:ascii="Cambria" w:eastAsia="Times New Roman" w:hAnsi="Cambria" w:cs="Times New Roman"/>
          <w:bCs/>
          <w:lang w:eastAsia="en-GB"/>
        </w:rPr>
        <w:t>Plastics — Methods of exposure to laboratory light sources — Part 2</w:t>
      </w:r>
      <w:r>
        <w:rPr>
          <w:rFonts w:ascii="Cambria" w:eastAsia="Times New Roman" w:hAnsi="Cambria" w:cs="Times New Roman"/>
          <w:bCs/>
          <w:lang w:eastAsia="en-GB"/>
        </w:rPr>
        <w:t>: Xenon-arc lamps</w:t>
      </w:r>
    </w:p>
    <w:p w14:paraId="03490745" w14:textId="77777777" w:rsidR="00B63F4E" w:rsidRPr="00AA691B" w:rsidRDefault="00B63F4E" w:rsidP="00B54E34">
      <w:pPr>
        <w:pStyle w:val="ListParagraph"/>
        <w:numPr>
          <w:ilvl w:val="0"/>
          <w:numId w:val="7"/>
        </w:numPr>
        <w:rPr>
          <w:rFonts w:ascii="Cambria" w:eastAsia="Times New Roman" w:hAnsi="Cambria" w:cs="Times New Roman"/>
          <w:bCs/>
          <w:lang w:eastAsia="en-GB"/>
        </w:rPr>
      </w:pPr>
      <w:r w:rsidRPr="00DF61D6">
        <w:rPr>
          <w:rFonts w:ascii="Cambria" w:eastAsia="Times New Roman" w:hAnsi="Cambria" w:cs="Times New Roman"/>
          <w:b/>
          <w:bCs/>
          <w:lang w:eastAsia="en-GB"/>
        </w:rPr>
        <w:t>IEC 60068-2-52</w:t>
      </w:r>
      <w:r>
        <w:rPr>
          <w:rFonts w:ascii="Cambria" w:eastAsia="Times New Roman" w:hAnsi="Cambria" w:cs="Times New Roman"/>
          <w:bCs/>
          <w:lang w:eastAsia="en-GB"/>
        </w:rPr>
        <w:t xml:space="preserve"> - </w:t>
      </w:r>
      <w:r w:rsidRPr="00DF61D6">
        <w:rPr>
          <w:rFonts w:ascii="Cambria" w:eastAsia="Times New Roman" w:hAnsi="Cambria" w:cs="Times New Roman"/>
          <w:bCs/>
          <w:lang w:eastAsia="en-GB"/>
        </w:rPr>
        <w:t>Environmental Testing – Part 2-52: Tests – Test Kb: Salt mist, cyclic (sodium chloride solution)</w:t>
      </w:r>
    </w:p>
    <w:p w14:paraId="23A89BC3"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BC12E4">
        <w:rPr>
          <w:rFonts w:ascii="Cambria" w:eastAsia="Times New Roman" w:hAnsi="Cambria" w:cs="Times New Roman"/>
          <w:b/>
          <w:lang w:eastAsia="en-GB"/>
        </w:rPr>
        <w:t>IEC 60068-2-2</w:t>
      </w:r>
      <w:r>
        <w:rPr>
          <w:rFonts w:ascii="Cambria" w:eastAsia="Times New Roman" w:hAnsi="Cambria" w:cs="Times New Roman"/>
          <w:lang w:eastAsia="en-GB"/>
        </w:rPr>
        <w:t xml:space="preserve"> - </w:t>
      </w:r>
      <w:r w:rsidRPr="00BC12E4">
        <w:rPr>
          <w:rFonts w:ascii="Cambria" w:eastAsia="Times New Roman" w:hAnsi="Cambria" w:cs="Times New Roman"/>
          <w:lang w:eastAsia="en-GB"/>
        </w:rPr>
        <w:t xml:space="preserve">Environmental Testing – Part 2-2: Tests – Test B: Dry heat </w:t>
      </w:r>
    </w:p>
    <w:p w14:paraId="166C5C70"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957FF1">
        <w:rPr>
          <w:rFonts w:ascii="Cambria" w:eastAsia="Times New Roman" w:hAnsi="Cambria" w:cs="Times New Roman"/>
          <w:b/>
          <w:lang w:eastAsia="en-GB"/>
        </w:rPr>
        <w:t>IEC 60068-2-30</w:t>
      </w:r>
      <w:r>
        <w:rPr>
          <w:rFonts w:ascii="Cambria" w:eastAsia="Times New Roman" w:hAnsi="Cambria" w:cs="Times New Roman"/>
          <w:lang w:eastAsia="en-GB"/>
        </w:rPr>
        <w:t xml:space="preserve"> - </w:t>
      </w:r>
      <w:r w:rsidRPr="00957FF1">
        <w:rPr>
          <w:rFonts w:ascii="Cambria" w:eastAsia="Times New Roman" w:hAnsi="Cambria" w:cs="Times New Roman"/>
          <w:lang w:eastAsia="en-GB"/>
        </w:rPr>
        <w:t xml:space="preserve">Environmental Testing – Part 2-30: Tests – Test Db: Damp heat, cyclic (12 h + 12 h cycle) </w:t>
      </w:r>
    </w:p>
    <w:p w14:paraId="562301F0"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F5010D">
        <w:rPr>
          <w:rFonts w:ascii="Cambria" w:eastAsia="Times New Roman" w:hAnsi="Cambria" w:cs="Times New Roman"/>
          <w:b/>
          <w:lang w:eastAsia="en-GB"/>
        </w:rPr>
        <w:t>IEC 60068-2-38</w:t>
      </w:r>
      <w:r>
        <w:rPr>
          <w:rFonts w:ascii="Cambria" w:eastAsia="Times New Roman" w:hAnsi="Cambria" w:cs="Times New Roman"/>
          <w:lang w:eastAsia="en-GB"/>
        </w:rPr>
        <w:t xml:space="preserve"> - </w:t>
      </w:r>
      <w:r w:rsidRPr="00F5010D">
        <w:rPr>
          <w:rFonts w:ascii="Cambria" w:eastAsia="Times New Roman" w:hAnsi="Cambria" w:cs="Times New Roman"/>
          <w:lang w:eastAsia="en-GB"/>
        </w:rPr>
        <w:t>Environmental Testing – Part 2-38: Tests – Test Z/AD: Composite temperature/humidity cyclic test</w:t>
      </w:r>
    </w:p>
    <w:p w14:paraId="180E3872" w14:textId="77777777" w:rsidR="00B63F4E" w:rsidRPr="00065F8B" w:rsidRDefault="00B63F4E" w:rsidP="00B54E34">
      <w:pPr>
        <w:pStyle w:val="ListParagraph"/>
        <w:numPr>
          <w:ilvl w:val="0"/>
          <w:numId w:val="7"/>
        </w:numPr>
        <w:spacing w:after="0" w:line="276" w:lineRule="auto"/>
        <w:jc w:val="both"/>
        <w:rPr>
          <w:rFonts w:ascii="Cambria" w:eastAsia="Times New Roman" w:hAnsi="Cambria" w:cs="Times New Roman"/>
          <w:b/>
          <w:bCs/>
          <w:lang w:eastAsia="en-GB"/>
        </w:rPr>
      </w:pPr>
      <w:r w:rsidRPr="00065F8B">
        <w:rPr>
          <w:rFonts w:ascii="Cambria" w:eastAsia="Times New Roman" w:hAnsi="Cambria" w:cs="Times New Roman"/>
          <w:b/>
          <w:bCs/>
          <w:lang w:eastAsia="en-GB"/>
        </w:rPr>
        <w:t xml:space="preserve">IEC 60068-2-27 </w:t>
      </w:r>
      <w:r>
        <w:rPr>
          <w:rFonts w:ascii="Cambria" w:eastAsia="Times New Roman" w:hAnsi="Cambria" w:cs="Times New Roman"/>
          <w:b/>
          <w:bCs/>
          <w:lang w:eastAsia="en-GB"/>
        </w:rPr>
        <w:t xml:space="preserve">- </w:t>
      </w:r>
      <w:r w:rsidRPr="00065F8B">
        <w:rPr>
          <w:rFonts w:ascii="Cambria" w:eastAsia="Times New Roman" w:hAnsi="Cambria" w:cs="Times New Roman"/>
          <w:bCs/>
          <w:lang w:eastAsia="en-GB"/>
        </w:rPr>
        <w:t xml:space="preserve">Environmental Testing – Part 2-27: Tests – Test </w:t>
      </w:r>
      <w:proofErr w:type="spellStart"/>
      <w:r w:rsidRPr="00065F8B">
        <w:rPr>
          <w:rFonts w:ascii="Cambria" w:eastAsia="Times New Roman" w:hAnsi="Cambria" w:cs="Times New Roman"/>
          <w:bCs/>
          <w:lang w:eastAsia="en-GB"/>
        </w:rPr>
        <w:t>Ea</w:t>
      </w:r>
      <w:proofErr w:type="spellEnd"/>
      <w:r w:rsidRPr="00065F8B">
        <w:rPr>
          <w:rFonts w:ascii="Cambria" w:eastAsia="Times New Roman" w:hAnsi="Cambria" w:cs="Times New Roman"/>
          <w:bCs/>
          <w:lang w:eastAsia="en-GB"/>
        </w:rPr>
        <w:t xml:space="preserve"> and guidance: Shock</w:t>
      </w:r>
    </w:p>
    <w:p w14:paraId="7498223C" w14:textId="77777777" w:rsidR="00B63F4E" w:rsidRPr="00A63BE1" w:rsidRDefault="00B63F4E" w:rsidP="00B54E34">
      <w:pPr>
        <w:pStyle w:val="ListParagraph"/>
        <w:numPr>
          <w:ilvl w:val="0"/>
          <w:numId w:val="7"/>
        </w:numPr>
        <w:spacing w:after="0" w:line="276" w:lineRule="auto"/>
        <w:jc w:val="both"/>
        <w:rPr>
          <w:rFonts w:ascii="Cambria" w:eastAsia="Times New Roman" w:hAnsi="Cambria" w:cs="Times New Roman"/>
          <w:bCs/>
          <w:lang w:eastAsia="en-GB"/>
        </w:rPr>
      </w:pPr>
      <w:r w:rsidRPr="00A63BE1">
        <w:rPr>
          <w:rFonts w:ascii="Cambria" w:eastAsia="Times New Roman" w:hAnsi="Cambria" w:cs="Times New Roman"/>
          <w:b/>
          <w:bCs/>
          <w:lang w:eastAsia="en-GB"/>
        </w:rPr>
        <w:t>IEC 60068-2-68</w:t>
      </w:r>
      <w:r w:rsidRPr="00AA691B">
        <w:rPr>
          <w:rFonts w:ascii="Cambria" w:eastAsia="Times New Roman" w:hAnsi="Cambria" w:cs="Times New Roman"/>
          <w:bCs/>
          <w:lang w:eastAsia="en-GB"/>
        </w:rPr>
        <w:t xml:space="preserve"> </w:t>
      </w:r>
      <w:r>
        <w:rPr>
          <w:rFonts w:ascii="Cambria" w:eastAsia="Times New Roman" w:hAnsi="Cambria" w:cs="Times New Roman"/>
          <w:bCs/>
          <w:lang w:eastAsia="en-GB"/>
        </w:rPr>
        <w:t xml:space="preserve">- </w:t>
      </w:r>
      <w:r w:rsidRPr="00A63BE1">
        <w:rPr>
          <w:rFonts w:ascii="Cambria" w:eastAsia="Times New Roman" w:hAnsi="Cambria" w:cs="Times New Roman"/>
          <w:bCs/>
          <w:lang w:eastAsia="en-GB"/>
        </w:rPr>
        <w:t xml:space="preserve">Environmental </w:t>
      </w:r>
      <w:r>
        <w:rPr>
          <w:rFonts w:ascii="Cambria" w:eastAsia="Times New Roman" w:hAnsi="Cambria" w:cs="Times New Roman"/>
          <w:bCs/>
          <w:lang w:eastAsia="en-GB"/>
        </w:rPr>
        <w:t>Testing</w:t>
      </w:r>
      <w:r w:rsidRPr="00A63BE1">
        <w:rPr>
          <w:rFonts w:ascii="Cambria" w:eastAsia="Times New Roman" w:hAnsi="Cambria" w:cs="Times New Roman"/>
          <w:bCs/>
          <w:lang w:eastAsia="en-GB"/>
        </w:rPr>
        <w:t xml:space="preserve"> - Part 2-68: Tests - Test L: Dust and sand</w:t>
      </w:r>
    </w:p>
    <w:p w14:paraId="0B665A2D" w14:textId="77777777" w:rsidR="00B63F4E" w:rsidRPr="00A63BE1" w:rsidRDefault="00B63F4E" w:rsidP="00B54E34">
      <w:pPr>
        <w:pStyle w:val="ListParagraph"/>
        <w:numPr>
          <w:ilvl w:val="0"/>
          <w:numId w:val="7"/>
        </w:numPr>
        <w:spacing w:after="0" w:line="276" w:lineRule="auto"/>
        <w:jc w:val="both"/>
        <w:rPr>
          <w:rFonts w:ascii="Cambria" w:eastAsia="Times New Roman" w:hAnsi="Cambria" w:cs="Times New Roman"/>
          <w:bCs/>
          <w:lang w:eastAsia="en-GB"/>
        </w:rPr>
      </w:pPr>
      <w:r w:rsidRPr="00A63BE1">
        <w:rPr>
          <w:rFonts w:ascii="Cambria" w:eastAsia="Times New Roman" w:hAnsi="Cambria" w:cs="Times New Roman"/>
          <w:b/>
          <w:bCs/>
          <w:lang w:eastAsia="en-GB"/>
        </w:rPr>
        <w:t xml:space="preserve">IEC 60068-2-18 </w:t>
      </w:r>
      <w:r>
        <w:rPr>
          <w:rFonts w:ascii="Cambria" w:eastAsia="Times New Roman" w:hAnsi="Cambria" w:cs="Times New Roman"/>
          <w:b/>
          <w:bCs/>
          <w:lang w:eastAsia="en-GB"/>
        </w:rPr>
        <w:t xml:space="preserve">- </w:t>
      </w:r>
      <w:r w:rsidRPr="00A63BE1">
        <w:rPr>
          <w:rFonts w:ascii="Cambria" w:eastAsia="Times New Roman" w:hAnsi="Cambria" w:cs="Times New Roman"/>
          <w:bCs/>
          <w:lang w:eastAsia="en-GB"/>
        </w:rPr>
        <w:t>Environmental Testing – Part 2-18: Tests – Test R and guidance: Water</w:t>
      </w:r>
    </w:p>
    <w:p w14:paraId="709E25EB" w14:textId="77777777" w:rsidR="00B63F4E" w:rsidRPr="005D3D35" w:rsidRDefault="00B63F4E" w:rsidP="00B54E34">
      <w:pPr>
        <w:pStyle w:val="ListParagraph"/>
        <w:numPr>
          <w:ilvl w:val="0"/>
          <w:numId w:val="7"/>
        </w:numPr>
        <w:spacing w:after="0" w:line="276" w:lineRule="auto"/>
        <w:jc w:val="both"/>
        <w:rPr>
          <w:rFonts w:ascii="Cambria" w:hAnsi="Cambria" w:cs="Times New Roman"/>
          <w:b/>
        </w:rPr>
      </w:pPr>
      <w:r w:rsidRPr="005D3D35">
        <w:rPr>
          <w:rFonts w:ascii="Cambria" w:hAnsi="Cambria" w:cs="Times New Roman"/>
          <w:b/>
        </w:rPr>
        <w:t>IEC 62368-1</w:t>
      </w:r>
      <w:r>
        <w:rPr>
          <w:rFonts w:ascii="Cambria" w:hAnsi="Cambria" w:cs="Times New Roman"/>
          <w:b/>
        </w:rPr>
        <w:t xml:space="preserve"> - </w:t>
      </w:r>
      <w:r w:rsidRPr="005D3D35">
        <w:rPr>
          <w:rFonts w:ascii="Cambria" w:hAnsi="Cambria" w:cs="Times New Roman"/>
          <w:bCs/>
        </w:rPr>
        <w:t>Audio/video, information and communication technology equipment - Part 1: Safety requirements</w:t>
      </w:r>
    </w:p>
    <w:p w14:paraId="7E21A3B3" w14:textId="77777777" w:rsidR="00B63F4E" w:rsidRPr="00AA691B" w:rsidRDefault="00B63F4E" w:rsidP="00B54E34">
      <w:pPr>
        <w:pStyle w:val="ListParagraph"/>
        <w:numPr>
          <w:ilvl w:val="0"/>
          <w:numId w:val="7"/>
        </w:numPr>
        <w:spacing w:after="0" w:line="276" w:lineRule="auto"/>
        <w:jc w:val="both"/>
        <w:rPr>
          <w:rFonts w:ascii="Cambria" w:hAnsi="Cambria" w:cs="Times New Roman"/>
        </w:rPr>
      </w:pPr>
      <w:r w:rsidRPr="005D3D35">
        <w:rPr>
          <w:rFonts w:ascii="Cambria" w:hAnsi="Cambria" w:cs="Times New Roman"/>
          <w:b/>
        </w:rPr>
        <w:t>GS IEC 60884-2-5</w:t>
      </w:r>
      <w:r>
        <w:rPr>
          <w:rFonts w:ascii="Cambria" w:hAnsi="Cambria" w:cs="Times New Roman"/>
        </w:rPr>
        <w:t xml:space="preserve"> - </w:t>
      </w:r>
      <w:r w:rsidRPr="005D3D35">
        <w:rPr>
          <w:rFonts w:ascii="Cambria" w:hAnsi="Cambria" w:cs="Times New Roman"/>
        </w:rPr>
        <w:t xml:space="preserve">Plugs </w:t>
      </w:r>
      <w:proofErr w:type="gramStart"/>
      <w:r w:rsidRPr="005D3D35">
        <w:rPr>
          <w:rFonts w:ascii="Cambria" w:hAnsi="Cambria" w:cs="Times New Roman"/>
        </w:rPr>
        <w:t>And</w:t>
      </w:r>
      <w:proofErr w:type="gramEnd"/>
      <w:r w:rsidRPr="005D3D35">
        <w:rPr>
          <w:rFonts w:ascii="Cambria" w:hAnsi="Cambria" w:cs="Times New Roman"/>
        </w:rPr>
        <w:t xml:space="preserve"> Socket-Outlets For Household And Similar Purposes – Part 2-5: Particular requirements for adaptors</w:t>
      </w:r>
    </w:p>
    <w:p w14:paraId="6B9209A1" w14:textId="77777777" w:rsidR="00B63F4E" w:rsidRPr="00AA691B" w:rsidRDefault="00B63F4E" w:rsidP="00B54E34">
      <w:pPr>
        <w:pStyle w:val="ListParagraph"/>
        <w:numPr>
          <w:ilvl w:val="0"/>
          <w:numId w:val="7"/>
        </w:numPr>
        <w:spacing w:after="0" w:line="276" w:lineRule="auto"/>
        <w:jc w:val="both"/>
        <w:rPr>
          <w:rFonts w:ascii="Cambria" w:hAnsi="Cambria" w:cs="Times New Roman"/>
        </w:rPr>
      </w:pPr>
      <w:r w:rsidRPr="007D651E">
        <w:rPr>
          <w:rFonts w:ascii="Cambria" w:hAnsi="Cambria" w:cs="Times New Roman"/>
          <w:b/>
        </w:rPr>
        <w:t>Ghana Energy Commission Electrical Wiring Cables and Electrical Wiring Accessories Regulations, 2023 (L.I. 2478)</w:t>
      </w:r>
      <w:r w:rsidRPr="00AA691B">
        <w:rPr>
          <w:rFonts w:ascii="Cambria" w:hAnsi="Cambria" w:cs="Times New Roman"/>
        </w:rPr>
        <w:t xml:space="preserve"> </w:t>
      </w:r>
      <w:r>
        <w:rPr>
          <w:rFonts w:ascii="Cambria" w:hAnsi="Cambria" w:cs="Times New Roman"/>
        </w:rPr>
        <w:t xml:space="preserve">- </w:t>
      </w:r>
      <w:r w:rsidRPr="007D651E">
        <w:rPr>
          <w:rFonts w:ascii="Cambria" w:hAnsi="Cambria" w:cs="Times New Roman"/>
        </w:rPr>
        <w:t>a legislative instrument (L.I.) that outlines regulations for the installation and use of electrical wiring cables and accessories in Ghana</w:t>
      </w:r>
    </w:p>
    <w:p w14:paraId="5C884C37" w14:textId="77777777" w:rsidR="00B63F4E" w:rsidRPr="007D651E" w:rsidRDefault="00B63F4E" w:rsidP="00B54E34">
      <w:pPr>
        <w:pStyle w:val="ListParagraph"/>
        <w:numPr>
          <w:ilvl w:val="0"/>
          <w:numId w:val="7"/>
        </w:numPr>
        <w:spacing w:after="0" w:line="276" w:lineRule="auto"/>
        <w:jc w:val="both"/>
        <w:rPr>
          <w:rFonts w:ascii="Cambria" w:hAnsi="Cambria" w:cs="Times New Roman"/>
          <w:b/>
        </w:rPr>
      </w:pPr>
      <w:r w:rsidRPr="007D651E">
        <w:rPr>
          <w:rFonts w:ascii="Cambria" w:hAnsi="Cambria" w:cs="Times New Roman"/>
          <w:b/>
        </w:rPr>
        <w:t xml:space="preserve">ITU-T </w:t>
      </w:r>
      <w:proofErr w:type="gramStart"/>
      <w:r w:rsidRPr="007D651E">
        <w:rPr>
          <w:rFonts w:ascii="Cambria" w:hAnsi="Cambria" w:cs="Times New Roman"/>
          <w:b/>
        </w:rPr>
        <w:t xml:space="preserve">K.45  </w:t>
      </w:r>
      <w:r>
        <w:rPr>
          <w:rFonts w:ascii="Cambria" w:hAnsi="Cambria" w:cs="Times New Roman"/>
          <w:b/>
        </w:rPr>
        <w:t>-</w:t>
      </w:r>
      <w:proofErr w:type="gramEnd"/>
      <w:r>
        <w:rPr>
          <w:rFonts w:ascii="Cambria" w:hAnsi="Cambria" w:cs="Times New Roman"/>
          <w:b/>
        </w:rPr>
        <w:t xml:space="preserve"> </w:t>
      </w:r>
      <w:r w:rsidRPr="007D651E">
        <w:rPr>
          <w:rFonts w:ascii="Cambria" w:hAnsi="Cambria" w:cs="Times New Roman"/>
        </w:rPr>
        <w:t>Series K: Protection Against Interference</w:t>
      </w:r>
      <w:r>
        <w:rPr>
          <w:rFonts w:ascii="Cambria" w:hAnsi="Cambria" w:cs="Times New Roman"/>
        </w:rPr>
        <w:t xml:space="preserve"> - </w:t>
      </w:r>
      <w:r w:rsidRPr="007D651E">
        <w:rPr>
          <w:rFonts w:ascii="Cambria" w:hAnsi="Cambria" w:cs="Times New Roman"/>
        </w:rPr>
        <w:t xml:space="preserve">Resistibility of telecommunication equipment installed in the access and trunk networks to </w:t>
      </w:r>
      <w:proofErr w:type="spellStart"/>
      <w:r w:rsidRPr="007D651E">
        <w:rPr>
          <w:rFonts w:ascii="Cambria" w:hAnsi="Cambria" w:cs="Times New Roman"/>
        </w:rPr>
        <w:t>overvoltages</w:t>
      </w:r>
      <w:proofErr w:type="spellEnd"/>
      <w:r w:rsidRPr="007D651E">
        <w:rPr>
          <w:rFonts w:ascii="Cambria" w:hAnsi="Cambria" w:cs="Times New Roman"/>
        </w:rPr>
        <w:t xml:space="preserve"> and </w:t>
      </w:r>
      <w:proofErr w:type="spellStart"/>
      <w:r w:rsidRPr="007D651E">
        <w:rPr>
          <w:rFonts w:ascii="Cambria" w:hAnsi="Cambria" w:cs="Times New Roman"/>
        </w:rPr>
        <w:t>overcurrents</w:t>
      </w:r>
      <w:proofErr w:type="spellEnd"/>
    </w:p>
    <w:p w14:paraId="73E0B504" w14:textId="77777777" w:rsidR="00B63F4E" w:rsidRPr="007D651E" w:rsidRDefault="00B63F4E" w:rsidP="00B54E34">
      <w:pPr>
        <w:pStyle w:val="ListParagraph"/>
        <w:numPr>
          <w:ilvl w:val="0"/>
          <w:numId w:val="7"/>
        </w:numPr>
        <w:spacing w:after="0" w:line="276" w:lineRule="auto"/>
        <w:jc w:val="both"/>
        <w:rPr>
          <w:rFonts w:ascii="Cambria" w:hAnsi="Cambria" w:cs="Times New Roman"/>
          <w:b/>
        </w:rPr>
      </w:pPr>
      <w:r w:rsidRPr="007D651E">
        <w:rPr>
          <w:rFonts w:ascii="Cambria" w:hAnsi="Cambria" w:cs="Times New Roman"/>
          <w:b/>
        </w:rPr>
        <w:t>IEC 61000-4-5</w:t>
      </w:r>
      <w:r>
        <w:rPr>
          <w:rFonts w:ascii="Cambria" w:hAnsi="Cambria" w:cs="Times New Roman"/>
          <w:b/>
        </w:rPr>
        <w:t xml:space="preserve"> - </w:t>
      </w:r>
      <w:r w:rsidRPr="0043555B">
        <w:rPr>
          <w:rFonts w:ascii="Cambria" w:hAnsi="Cambria" w:cs="Times New Roman"/>
          <w:bCs/>
        </w:rPr>
        <w:t>Electromagnetic compatibility (EMC) - Part 4-5: Testing and measurement techniques - Surge immunity test</w:t>
      </w:r>
    </w:p>
    <w:p w14:paraId="0E8D4EE5" w14:textId="77777777" w:rsidR="00B63F4E" w:rsidRPr="0043555B" w:rsidRDefault="00B63F4E" w:rsidP="00B54E34">
      <w:pPr>
        <w:pStyle w:val="ListParagraph"/>
        <w:numPr>
          <w:ilvl w:val="0"/>
          <w:numId w:val="7"/>
        </w:numPr>
        <w:spacing w:after="0" w:line="276" w:lineRule="auto"/>
        <w:jc w:val="both"/>
        <w:rPr>
          <w:rFonts w:ascii="Cambria" w:hAnsi="Cambria" w:cs="Times New Roman"/>
          <w:b/>
        </w:rPr>
      </w:pPr>
      <w:r w:rsidRPr="0043555B">
        <w:rPr>
          <w:rFonts w:ascii="Cambria" w:hAnsi="Cambria" w:cs="Times New Roman"/>
          <w:b/>
        </w:rPr>
        <w:t xml:space="preserve">ISO 7637-2 </w:t>
      </w:r>
      <w:r>
        <w:rPr>
          <w:rFonts w:ascii="Cambria" w:hAnsi="Cambria" w:cs="Times New Roman"/>
          <w:b/>
        </w:rPr>
        <w:t xml:space="preserve">- </w:t>
      </w:r>
      <w:r w:rsidRPr="00141D96">
        <w:rPr>
          <w:rFonts w:ascii="Cambria" w:hAnsi="Cambria" w:cs="Times New Roman"/>
        </w:rPr>
        <w:t>Road vehicles — Electrical disturbances from conduction and coupling — Part 2: Electrical transient conduction along supply lines only</w:t>
      </w:r>
    </w:p>
    <w:p w14:paraId="5E186528"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bCs/>
          <w:lang w:eastAsia="en-GB"/>
        </w:rPr>
      </w:pPr>
      <w:r w:rsidRPr="00141D96">
        <w:rPr>
          <w:rFonts w:ascii="Cambria" w:hAnsi="Cambria" w:cs="Times New Roman"/>
          <w:b/>
        </w:rPr>
        <w:t>EN 55022</w:t>
      </w:r>
      <w:r w:rsidRPr="00AA691B">
        <w:rPr>
          <w:rFonts w:ascii="Cambria" w:hAnsi="Cambria" w:cs="Times New Roman"/>
        </w:rPr>
        <w:t xml:space="preserve"> </w:t>
      </w:r>
      <w:r>
        <w:rPr>
          <w:rFonts w:ascii="Cambria" w:hAnsi="Cambria" w:cs="Times New Roman"/>
        </w:rPr>
        <w:t xml:space="preserve">- </w:t>
      </w:r>
      <w:r w:rsidRPr="00A131E8">
        <w:rPr>
          <w:rFonts w:ascii="Cambria" w:hAnsi="Cambria" w:cs="Times New Roman"/>
        </w:rPr>
        <w:t>Information technology equipment - Radio disturbance characteristics - Limits and methods of measurement</w:t>
      </w:r>
    </w:p>
    <w:p w14:paraId="68ED91AF" w14:textId="77777777" w:rsidR="00B63F4E" w:rsidRPr="00AA691B" w:rsidRDefault="00B63F4E" w:rsidP="00B54E34">
      <w:pPr>
        <w:pStyle w:val="ListParagraph"/>
        <w:numPr>
          <w:ilvl w:val="0"/>
          <w:numId w:val="7"/>
        </w:numPr>
        <w:rPr>
          <w:rFonts w:ascii="Cambria" w:hAnsi="Cambria" w:cs="Times New Roman"/>
        </w:rPr>
      </w:pPr>
      <w:r w:rsidRPr="0087545D">
        <w:rPr>
          <w:rFonts w:ascii="Cambria" w:hAnsi="Cambria" w:cs="Times New Roman"/>
          <w:b/>
        </w:rPr>
        <w:t>IEEE 802.3af</w:t>
      </w:r>
      <w:r w:rsidRPr="00AA691B">
        <w:rPr>
          <w:rFonts w:ascii="Cambria" w:hAnsi="Cambria" w:cs="Times New Roman"/>
        </w:rPr>
        <w:t xml:space="preserve"> </w:t>
      </w:r>
      <w:r>
        <w:rPr>
          <w:rFonts w:ascii="Cambria" w:hAnsi="Cambria" w:cs="Times New Roman"/>
        </w:rPr>
        <w:t xml:space="preserve">- </w:t>
      </w:r>
      <w:r w:rsidRPr="0087545D">
        <w:rPr>
          <w:rFonts w:ascii="Cambria" w:hAnsi="Cambria" w:cs="Times New Roman"/>
        </w:rPr>
        <w:t xml:space="preserve">Local and Metropolitan Area Networks - Specific Requirements - Part 3: Carrier Sense Multiple Access with Collision Detection (CSMA/CD) Access </w:t>
      </w:r>
      <w:r w:rsidRPr="0087545D">
        <w:rPr>
          <w:rFonts w:ascii="Cambria" w:hAnsi="Cambria" w:cs="Times New Roman"/>
        </w:rPr>
        <w:lastRenderedPageBreak/>
        <w:t>Method and Physical Layer Specifications - Data Terminal Equipment (DTE) Power Via Media Dependent Interface (MDI)</w:t>
      </w:r>
    </w:p>
    <w:p w14:paraId="7CFAE4D3" w14:textId="77777777" w:rsidR="00B63F4E" w:rsidRPr="00440D15" w:rsidRDefault="00B63F4E" w:rsidP="00B54E34">
      <w:pPr>
        <w:pStyle w:val="ListParagraph"/>
        <w:numPr>
          <w:ilvl w:val="0"/>
          <w:numId w:val="7"/>
        </w:numPr>
        <w:jc w:val="both"/>
        <w:rPr>
          <w:rFonts w:ascii="Cambria" w:hAnsi="Cambria" w:cs="Times New Roman"/>
          <w:b/>
        </w:rPr>
      </w:pPr>
      <w:r w:rsidRPr="00440D15">
        <w:rPr>
          <w:rFonts w:ascii="Cambria" w:hAnsi="Cambria" w:cs="Times New Roman"/>
          <w:b/>
        </w:rPr>
        <w:t xml:space="preserve">IEEE 802.3at </w:t>
      </w:r>
      <w:r>
        <w:rPr>
          <w:rFonts w:ascii="Cambria" w:hAnsi="Cambria" w:cs="Times New Roman"/>
          <w:b/>
        </w:rPr>
        <w:t xml:space="preserve">- </w:t>
      </w:r>
      <w:r w:rsidRPr="00440D15">
        <w:rPr>
          <w:rFonts w:ascii="Cambria" w:hAnsi="Cambria" w:cs="Times New Roman"/>
        </w:rPr>
        <w:t>Local and metropolitan area networks-- Specific requirements-- Part 3: CSMA/CD Access Method and Physical Layer Specifications Amendment 3: Data Terminal Equipment (DTE) Power via the Media Dependent Interface (MDI) Enhancements</w:t>
      </w:r>
    </w:p>
    <w:p w14:paraId="40297554" w14:textId="77777777" w:rsidR="00B63F4E" w:rsidRPr="00440D15" w:rsidRDefault="00B63F4E" w:rsidP="00B54E34">
      <w:pPr>
        <w:pStyle w:val="ListParagraph"/>
        <w:numPr>
          <w:ilvl w:val="0"/>
          <w:numId w:val="7"/>
        </w:numPr>
        <w:rPr>
          <w:rFonts w:ascii="Cambria" w:hAnsi="Cambria" w:cs="Times New Roman"/>
          <w:b/>
        </w:rPr>
      </w:pPr>
      <w:r w:rsidRPr="00440D15">
        <w:rPr>
          <w:rFonts w:ascii="Cambria" w:hAnsi="Cambria" w:cs="Times New Roman"/>
          <w:b/>
        </w:rPr>
        <w:t xml:space="preserve">IEEE 802.3 </w:t>
      </w:r>
      <w:r>
        <w:rPr>
          <w:rFonts w:ascii="Cambria" w:hAnsi="Cambria" w:cs="Times New Roman"/>
          <w:b/>
        </w:rPr>
        <w:t xml:space="preserve">- </w:t>
      </w:r>
      <w:r w:rsidRPr="00440D15">
        <w:rPr>
          <w:rFonts w:ascii="Cambria" w:hAnsi="Cambria" w:cs="Times New Roman"/>
        </w:rPr>
        <w:t>IEEE Standard for Ethernet</w:t>
      </w:r>
    </w:p>
    <w:p w14:paraId="1186E8F7" w14:textId="77777777" w:rsidR="00B63F4E" w:rsidRPr="00B84ED1" w:rsidRDefault="00B63F4E" w:rsidP="00B54E34">
      <w:pPr>
        <w:pStyle w:val="ListParagraph"/>
        <w:numPr>
          <w:ilvl w:val="0"/>
          <w:numId w:val="7"/>
        </w:numPr>
        <w:rPr>
          <w:rFonts w:ascii="Cambria" w:eastAsia="Times New Roman" w:hAnsi="Cambria" w:cs="Times New Roman"/>
          <w:lang w:eastAsia="en-GB"/>
        </w:rPr>
      </w:pPr>
      <w:r w:rsidRPr="00B84ED1">
        <w:rPr>
          <w:rFonts w:ascii="Cambria" w:eastAsia="Times New Roman" w:hAnsi="Cambria" w:cs="Times New Roman"/>
          <w:b/>
          <w:lang w:eastAsia="en-GB"/>
        </w:rPr>
        <w:t>IEC 61960</w:t>
      </w:r>
      <w:r w:rsidRPr="00B84ED1">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B84ED1">
        <w:rPr>
          <w:rFonts w:ascii="Cambria" w:eastAsia="Times New Roman" w:hAnsi="Cambria" w:cs="Times New Roman"/>
          <w:lang w:eastAsia="en-GB"/>
        </w:rPr>
        <w:t>specifies performance tests, designations, markings, dimensions and other requirements for secondary lithium single cells and batteries for portable applications.</w:t>
      </w:r>
    </w:p>
    <w:p w14:paraId="7FA41036" w14:textId="77777777" w:rsidR="00B63F4E" w:rsidRPr="00AA691B" w:rsidRDefault="00B63F4E" w:rsidP="00B54E34">
      <w:pPr>
        <w:pStyle w:val="ListParagraph"/>
        <w:numPr>
          <w:ilvl w:val="0"/>
          <w:numId w:val="7"/>
        </w:numPr>
        <w:rPr>
          <w:rFonts w:ascii="Cambria" w:eastAsia="Times New Roman" w:hAnsi="Cambria" w:cs="Times New Roman"/>
          <w:lang w:eastAsia="en-GB"/>
        </w:rPr>
      </w:pPr>
      <w:r w:rsidRPr="00293917">
        <w:rPr>
          <w:rFonts w:ascii="Cambria" w:eastAsia="Times New Roman" w:hAnsi="Cambria" w:cs="Times New Roman"/>
          <w:b/>
          <w:lang w:eastAsia="en-GB"/>
        </w:rPr>
        <w:t>IEC 62133</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293917">
        <w:rPr>
          <w:rFonts w:ascii="Cambria" w:eastAsia="Times New Roman" w:hAnsi="Cambria" w:cs="Times New Roman"/>
          <w:lang w:eastAsia="en-GB"/>
        </w:rPr>
        <w:t xml:space="preserve">sets out requirements and tests for the safety and performance of </w:t>
      </w:r>
      <w:r>
        <w:rPr>
          <w:rFonts w:ascii="Cambria" w:eastAsia="Times New Roman" w:hAnsi="Cambria" w:cs="Times New Roman"/>
          <w:lang w:eastAsia="en-GB"/>
        </w:rPr>
        <w:t>lithium-ion</w:t>
      </w:r>
      <w:r w:rsidRPr="00293917">
        <w:rPr>
          <w:rFonts w:ascii="Cambria" w:eastAsia="Times New Roman" w:hAnsi="Cambria" w:cs="Times New Roman"/>
          <w:lang w:eastAsia="en-GB"/>
        </w:rPr>
        <w:t xml:space="preserve"> batteries used in portable electronic devices, including cell phones, laptops, tablets, and other devices</w:t>
      </w:r>
    </w:p>
    <w:p w14:paraId="540EE891" w14:textId="77777777" w:rsidR="00B63F4E" w:rsidRPr="00AD6ECA" w:rsidRDefault="00B63F4E" w:rsidP="00B54E34">
      <w:pPr>
        <w:pStyle w:val="ListParagraph"/>
        <w:numPr>
          <w:ilvl w:val="0"/>
          <w:numId w:val="7"/>
        </w:numPr>
        <w:jc w:val="both"/>
        <w:rPr>
          <w:rFonts w:ascii="Cambria" w:eastAsia="Times New Roman" w:hAnsi="Cambria" w:cs="Times New Roman"/>
          <w:bCs/>
          <w:lang w:eastAsia="en-GB"/>
        </w:rPr>
      </w:pPr>
      <w:r w:rsidRPr="00D61A1B">
        <w:rPr>
          <w:rFonts w:ascii="Cambria" w:eastAsia="Times New Roman" w:hAnsi="Cambria" w:cs="Times New Roman"/>
          <w:b/>
          <w:bCs/>
          <w:lang w:eastAsia="en-GB"/>
        </w:rPr>
        <w:t>IEC/IEEE 62209-1528:2020</w:t>
      </w:r>
      <w:r>
        <w:rPr>
          <w:rFonts w:ascii="Cambria" w:eastAsia="Times New Roman" w:hAnsi="Cambria" w:cs="Times New Roman"/>
          <w:bCs/>
          <w:lang w:eastAsia="en-GB"/>
        </w:rPr>
        <w:t xml:space="preserve"> - </w:t>
      </w:r>
      <w:r w:rsidRPr="00AD6ECA">
        <w:rPr>
          <w:rFonts w:ascii="Cambria" w:eastAsia="Times New Roman" w:hAnsi="Cambria" w:cs="Times New Roman"/>
          <w:bCs/>
          <w:lang w:eastAsia="en-GB"/>
        </w:rPr>
        <w:t xml:space="preserve"> </w:t>
      </w:r>
      <w:r w:rsidRPr="00D61A1B">
        <w:rPr>
          <w:rFonts w:ascii="Cambria" w:eastAsia="Times New Roman" w:hAnsi="Cambria" w:cs="Times New Roman"/>
          <w:bCs/>
          <w:lang w:eastAsia="en-GB"/>
        </w:rPr>
        <w:t>Measurement procedure for the assessment of specific absorption rate of human exposure to radio frequency fields from hand-held and body-mounted wireless communication devices - Part 1528: Human models, instrumentation, and procedures (Frequency range of 4 MHz to 10 GHz)</w:t>
      </w:r>
    </w:p>
    <w:p w14:paraId="5AFCF3BE" w14:textId="77777777" w:rsidR="00B63F4E" w:rsidRPr="00AA691B" w:rsidRDefault="00B63F4E" w:rsidP="00B54E34">
      <w:pPr>
        <w:pStyle w:val="ListParagraph"/>
        <w:numPr>
          <w:ilvl w:val="0"/>
          <w:numId w:val="7"/>
        </w:numPr>
        <w:jc w:val="both"/>
        <w:rPr>
          <w:rFonts w:ascii="Cambria" w:eastAsia="Times New Roman" w:hAnsi="Cambria" w:cs="Times New Roman"/>
          <w:bCs/>
          <w:lang w:eastAsia="en-GB"/>
        </w:rPr>
      </w:pPr>
      <w:r w:rsidRPr="004400F2">
        <w:rPr>
          <w:rFonts w:ascii="Cambria" w:eastAsia="Times New Roman" w:hAnsi="Cambria" w:cs="Times New Roman"/>
          <w:b/>
          <w:bCs/>
          <w:lang w:eastAsia="en-GB"/>
        </w:rPr>
        <w:t>EN IEC/IEEE 62209-1528:2021</w:t>
      </w:r>
      <w:r>
        <w:rPr>
          <w:rFonts w:ascii="Cambria" w:eastAsia="Times New Roman" w:hAnsi="Cambria" w:cs="Times New Roman"/>
          <w:bCs/>
          <w:lang w:eastAsia="en-GB"/>
        </w:rPr>
        <w:t xml:space="preserve"> - </w:t>
      </w:r>
      <w:r w:rsidRPr="00AA691B">
        <w:rPr>
          <w:rFonts w:ascii="Cambria" w:eastAsia="Times New Roman" w:hAnsi="Cambria" w:cs="Times New Roman"/>
          <w:bCs/>
          <w:lang w:eastAsia="en-GB"/>
        </w:rPr>
        <w:t xml:space="preserve"> </w:t>
      </w:r>
      <w:r w:rsidRPr="004400F2">
        <w:rPr>
          <w:rFonts w:ascii="Cambria" w:eastAsia="Times New Roman" w:hAnsi="Cambria" w:cs="Times New Roman"/>
          <w:bCs/>
          <w:lang w:eastAsia="en-GB"/>
        </w:rPr>
        <w:t>Measurement procedure for the assessment of specific absorption rate of human exposure to radio frequency fields from hand-held and body-mounted wireless communication devices - Part 1528: Human models, instrumentation, and procedures (Frequency range of 4 MHz to 10 GHz)</w:t>
      </w:r>
    </w:p>
    <w:p w14:paraId="351F9D89"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AB0CD3">
        <w:rPr>
          <w:rFonts w:ascii="Cambria" w:eastAsia="Times New Roman" w:hAnsi="Cambria" w:cs="Times New Roman"/>
          <w:b/>
          <w:lang w:eastAsia="en-GB"/>
        </w:rPr>
        <w:t>ETSI EN 301 908-1</w:t>
      </w:r>
      <w:r>
        <w:rPr>
          <w:rFonts w:ascii="Cambria" w:eastAsia="Times New Roman" w:hAnsi="Cambria" w:cs="Times New Roman"/>
          <w:lang w:eastAsia="en-GB"/>
        </w:rPr>
        <w:t xml:space="preserve"> - </w:t>
      </w:r>
      <w:r w:rsidRPr="00AB0CD3">
        <w:rPr>
          <w:rFonts w:ascii="Cambria" w:eastAsia="Times New Roman" w:hAnsi="Cambria" w:cs="Times New Roman"/>
          <w:lang w:eastAsia="en-GB"/>
        </w:rPr>
        <w:t xml:space="preserve">IMT cellular networks; </w:t>
      </w:r>
      <w:proofErr w:type="spellStart"/>
      <w:r w:rsidRPr="00AB0CD3">
        <w:rPr>
          <w:rFonts w:ascii="Cambria" w:eastAsia="Times New Roman" w:hAnsi="Cambria" w:cs="Times New Roman"/>
          <w:lang w:eastAsia="en-GB"/>
        </w:rPr>
        <w:t>Harmonised</w:t>
      </w:r>
      <w:proofErr w:type="spellEnd"/>
      <w:r w:rsidRPr="00AB0CD3">
        <w:rPr>
          <w:rFonts w:ascii="Cambria" w:eastAsia="Times New Roman" w:hAnsi="Cambria" w:cs="Times New Roman"/>
          <w:lang w:eastAsia="en-GB"/>
        </w:rPr>
        <w:t xml:space="preserve"> Standard for access to radio spectrum; Part 1: Introduction and common requirements; Release 15</w:t>
      </w:r>
    </w:p>
    <w:p w14:paraId="18EB5E9F"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4C25D5">
        <w:rPr>
          <w:rFonts w:ascii="Cambria" w:eastAsia="Times New Roman" w:hAnsi="Cambria" w:cs="Times New Roman"/>
          <w:b/>
          <w:lang w:eastAsia="en-GB"/>
        </w:rPr>
        <w:t>3GPP TS 23.401/23.501</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4C25D5">
        <w:rPr>
          <w:rFonts w:ascii="Cambria" w:eastAsia="Times New Roman" w:hAnsi="Cambria" w:cs="Times New Roman"/>
          <w:lang w:eastAsia="en-GB"/>
        </w:rPr>
        <w:t>General Packet Radio Service (GPRS) enhancements for Evolved Universal Terrestrial Radio Access Network (E-UTRAN) access</w:t>
      </w:r>
    </w:p>
    <w:p w14:paraId="1899C90A"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1B0D09">
        <w:rPr>
          <w:rFonts w:ascii="Cambria" w:eastAsia="Times New Roman" w:hAnsi="Cambria" w:cs="Times New Roman"/>
          <w:b/>
          <w:lang w:eastAsia="en-GB"/>
        </w:rPr>
        <w:t>ETSI EN 300 220</w:t>
      </w:r>
      <w:r w:rsidRPr="00AA691B">
        <w:rPr>
          <w:rFonts w:ascii="Cambria" w:eastAsia="Times New Roman" w:hAnsi="Cambria" w:cs="Times New Roman"/>
          <w:lang w:eastAsia="en-GB"/>
        </w:rPr>
        <w:t xml:space="preserve"> </w:t>
      </w:r>
      <w:r>
        <w:rPr>
          <w:rFonts w:ascii="Cambria" w:eastAsia="Times New Roman" w:hAnsi="Cambria" w:cs="Times New Roman"/>
          <w:lang w:eastAsia="en-GB"/>
        </w:rPr>
        <w:t>- T</w:t>
      </w:r>
      <w:r w:rsidRPr="001B0D09">
        <w:rPr>
          <w:rFonts w:ascii="Cambria" w:eastAsia="Times New Roman" w:hAnsi="Cambria" w:cs="Times New Roman"/>
          <w:lang w:eastAsia="en-GB"/>
        </w:rPr>
        <w:t>echnical requirements for Short Range Devices (SRD) operating in the frequency range of 25 MHz to 1000 MHz</w:t>
      </w:r>
    </w:p>
    <w:p w14:paraId="5EC23EDA" w14:textId="77777777" w:rsidR="00B63F4E" w:rsidRPr="004C25D5" w:rsidRDefault="00B63F4E" w:rsidP="00B54E34">
      <w:pPr>
        <w:pStyle w:val="ListParagraph"/>
        <w:numPr>
          <w:ilvl w:val="0"/>
          <w:numId w:val="7"/>
        </w:numPr>
        <w:jc w:val="both"/>
        <w:rPr>
          <w:rFonts w:ascii="Cambria" w:eastAsia="Times New Roman" w:hAnsi="Cambria" w:cs="Times New Roman"/>
          <w:bCs/>
          <w:lang w:eastAsia="en-GB"/>
        </w:rPr>
      </w:pPr>
      <w:r w:rsidRPr="008802D3">
        <w:rPr>
          <w:rFonts w:ascii="Cambria" w:eastAsia="Times New Roman" w:hAnsi="Cambria" w:cs="Times New Roman"/>
          <w:b/>
          <w:bCs/>
          <w:lang w:eastAsia="en-GB"/>
        </w:rPr>
        <w:t>IEEE 802.15.4</w:t>
      </w:r>
      <w:r w:rsidRPr="004C25D5">
        <w:rPr>
          <w:rFonts w:ascii="Cambria" w:eastAsia="Times New Roman" w:hAnsi="Cambria" w:cs="Times New Roman"/>
          <w:bCs/>
          <w:lang w:eastAsia="en-GB"/>
        </w:rPr>
        <w:t xml:space="preserve"> </w:t>
      </w:r>
      <w:r>
        <w:rPr>
          <w:rFonts w:ascii="Cambria" w:eastAsia="Times New Roman" w:hAnsi="Cambria" w:cs="Times New Roman"/>
          <w:bCs/>
          <w:lang w:eastAsia="en-GB"/>
        </w:rPr>
        <w:t xml:space="preserve">- </w:t>
      </w:r>
      <w:r w:rsidRPr="008802D3">
        <w:rPr>
          <w:rFonts w:ascii="Cambria" w:eastAsia="Times New Roman" w:hAnsi="Cambria" w:cs="Times New Roman"/>
          <w:bCs/>
          <w:lang w:eastAsia="en-GB"/>
        </w:rPr>
        <w:t xml:space="preserve"> defines the physical layer (PHY) and media access control (MAC) for low-rate wireless personal area networks (LR-WPANs)</w:t>
      </w:r>
    </w:p>
    <w:p w14:paraId="5CF21034"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C355BD">
        <w:rPr>
          <w:rFonts w:ascii="Cambria" w:eastAsia="Times New Roman" w:hAnsi="Cambria" w:cs="Times New Roman"/>
          <w:b/>
          <w:lang w:eastAsia="en-GB"/>
        </w:rPr>
        <w:t>ETSI EN 300 328</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C355BD">
        <w:rPr>
          <w:rFonts w:ascii="Cambria" w:eastAsia="Times New Roman" w:hAnsi="Cambria" w:cs="Times New Roman"/>
          <w:lang w:eastAsia="en-GB"/>
        </w:rPr>
        <w:t>specifies the requirements for wideband data transmission systems operating in the 2.4 GHz ISM band, such as those used by Bluetooth, Wi-Fi (2.4 GHz), and Zigbee</w:t>
      </w:r>
    </w:p>
    <w:p w14:paraId="4D648104"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353350">
        <w:rPr>
          <w:rFonts w:ascii="Cambria" w:eastAsia="Times New Roman" w:hAnsi="Cambria" w:cs="Times New Roman"/>
          <w:b/>
          <w:lang w:eastAsia="en-GB"/>
        </w:rPr>
        <w:t>ITU-T Recommendation G.70</w:t>
      </w:r>
      <w:r>
        <w:rPr>
          <w:rFonts w:ascii="Cambria" w:eastAsia="Times New Roman" w:hAnsi="Cambria" w:cs="Times New Roman"/>
          <w:lang w:eastAsia="en-GB"/>
        </w:rPr>
        <w:t xml:space="preserve"> - </w:t>
      </w:r>
      <w:r w:rsidRPr="00353350">
        <w:rPr>
          <w:rFonts w:ascii="Cambria" w:eastAsia="Times New Roman" w:hAnsi="Cambria" w:cs="Times New Roman"/>
          <w:lang w:eastAsia="en-GB"/>
        </w:rPr>
        <w:t xml:space="preserve">Series G: Transmission Systems </w:t>
      </w:r>
      <w:r>
        <w:rPr>
          <w:rFonts w:ascii="Cambria" w:eastAsia="Times New Roman" w:hAnsi="Cambria" w:cs="Times New Roman"/>
          <w:lang w:eastAsia="en-GB"/>
        </w:rPr>
        <w:t>and</w:t>
      </w:r>
      <w:r w:rsidRPr="00353350">
        <w:rPr>
          <w:rFonts w:ascii="Cambria" w:eastAsia="Times New Roman" w:hAnsi="Cambria" w:cs="Times New Roman"/>
          <w:lang w:eastAsia="en-GB"/>
        </w:rPr>
        <w:t xml:space="preserve"> Media, Digital Systems </w:t>
      </w:r>
      <w:r>
        <w:rPr>
          <w:rFonts w:ascii="Cambria" w:eastAsia="Times New Roman" w:hAnsi="Cambria" w:cs="Times New Roman"/>
          <w:lang w:eastAsia="en-GB"/>
        </w:rPr>
        <w:t>and</w:t>
      </w:r>
      <w:r w:rsidRPr="00353350">
        <w:rPr>
          <w:rFonts w:ascii="Cambria" w:eastAsia="Times New Roman" w:hAnsi="Cambria" w:cs="Times New Roman"/>
          <w:lang w:eastAsia="en-GB"/>
        </w:rPr>
        <w:t xml:space="preserve"> Networks</w:t>
      </w:r>
      <w:r>
        <w:rPr>
          <w:rFonts w:ascii="Cambria" w:eastAsia="Times New Roman" w:hAnsi="Cambria" w:cs="Times New Roman"/>
          <w:lang w:eastAsia="en-GB"/>
        </w:rPr>
        <w:t xml:space="preserve"> - </w:t>
      </w:r>
      <w:r w:rsidRPr="00353350">
        <w:rPr>
          <w:rFonts w:ascii="Cambria" w:eastAsia="Times New Roman" w:hAnsi="Cambria" w:cs="Times New Roman"/>
          <w:lang w:eastAsia="en-GB"/>
        </w:rPr>
        <w:t xml:space="preserve">Supplement on sub 1 Gbit/s services transport over optical transport network </w:t>
      </w:r>
    </w:p>
    <w:p w14:paraId="23B66666"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C07D34">
        <w:rPr>
          <w:rFonts w:ascii="Cambria" w:eastAsia="Times New Roman" w:hAnsi="Cambria" w:cs="Times New Roman"/>
          <w:b/>
          <w:lang w:eastAsia="en-GB"/>
        </w:rPr>
        <w:t>ETSI EG 202 057</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C07D34">
        <w:rPr>
          <w:rFonts w:ascii="Cambria" w:eastAsia="Times New Roman" w:hAnsi="Cambria" w:cs="Times New Roman"/>
          <w:lang w:eastAsia="en-GB"/>
        </w:rPr>
        <w:t xml:space="preserve">Speech Processing, Transmission and Quality Aspects (STQ); </w:t>
      </w:r>
      <w:r>
        <w:rPr>
          <w:rFonts w:ascii="Cambria" w:eastAsia="Times New Roman" w:hAnsi="Cambria" w:cs="Times New Roman"/>
          <w:lang w:eastAsia="en-GB"/>
        </w:rPr>
        <w:t>User-related</w:t>
      </w:r>
      <w:r w:rsidRPr="00C07D34">
        <w:rPr>
          <w:rFonts w:ascii="Cambria" w:eastAsia="Times New Roman" w:hAnsi="Cambria" w:cs="Times New Roman"/>
          <w:lang w:eastAsia="en-GB"/>
        </w:rPr>
        <w:t xml:space="preserve"> QoS parameter definitions and measurements</w:t>
      </w:r>
    </w:p>
    <w:p w14:paraId="278318C5"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4E7BAB">
        <w:rPr>
          <w:rFonts w:ascii="Cambria" w:eastAsia="Times New Roman" w:hAnsi="Cambria" w:cs="Times New Roman"/>
          <w:b/>
          <w:lang w:eastAsia="en-GB"/>
        </w:rPr>
        <w:t>ITU-T G.168</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33160C">
        <w:rPr>
          <w:rFonts w:ascii="Cambria" w:eastAsia="Times New Roman" w:hAnsi="Cambria" w:cs="Times New Roman"/>
          <w:lang w:eastAsia="en-GB"/>
        </w:rPr>
        <w:t>International telephone connections and circuits – Apparatus associated with long-distance telephone circuits</w:t>
      </w:r>
      <w:r>
        <w:rPr>
          <w:rFonts w:ascii="Cambria" w:eastAsia="Times New Roman" w:hAnsi="Cambria" w:cs="Times New Roman"/>
          <w:lang w:eastAsia="en-GB"/>
        </w:rPr>
        <w:t xml:space="preserve"> - </w:t>
      </w:r>
      <w:r w:rsidRPr="0033160C">
        <w:rPr>
          <w:rFonts w:ascii="Cambria" w:eastAsia="Times New Roman" w:hAnsi="Cambria" w:cs="Times New Roman"/>
          <w:lang w:eastAsia="en-GB"/>
        </w:rPr>
        <w:t>Digital network echo cancellers</w:t>
      </w:r>
    </w:p>
    <w:p w14:paraId="6B59FC81" w14:textId="77777777" w:rsidR="00B63F4E" w:rsidRDefault="00B63F4E" w:rsidP="00B54E34">
      <w:pPr>
        <w:pStyle w:val="ListParagraph"/>
        <w:numPr>
          <w:ilvl w:val="0"/>
          <w:numId w:val="7"/>
        </w:numPr>
        <w:rPr>
          <w:rFonts w:ascii="Cambria" w:eastAsia="Times New Roman" w:hAnsi="Cambria" w:cs="Times New Roman"/>
          <w:lang w:eastAsia="en-GB"/>
        </w:rPr>
      </w:pPr>
      <w:r w:rsidRPr="003E4044">
        <w:rPr>
          <w:rFonts w:ascii="Cambria" w:eastAsia="Times New Roman" w:hAnsi="Cambria" w:cs="Times New Roman"/>
          <w:b/>
          <w:lang w:eastAsia="en-GB"/>
        </w:rPr>
        <w:t>ITU-T I.430</w:t>
      </w:r>
      <w:r>
        <w:rPr>
          <w:rFonts w:ascii="Cambria" w:eastAsia="Times New Roman" w:hAnsi="Cambria" w:cs="Times New Roman"/>
          <w:lang w:eastAsia="en-GB"/>
        </w:rPr>
        <w:t xml:space="preserve"> - </w:t>
      </w:r>
      <w:r w:rsidRPr="001E4D35">
        <w:rPr>
          <w:rFonts w:ascii="Cambria" w:eastAsia="Times New Roman" w:hAnsi="Cambria" w:cs="Times New Roman"/>
          <w:lang w:eastAsia="en-GB"/>
        </w:rPr>
        <w:t>Basic User-Network Interface – Layer 1 Specification</w:t>
      </w:r>
    </w:p>
    <w:p w14:paraId="7638D0E1" w14:textId="77777777" w:rsidR="00B63F4E" w:rsidRPr="00AA691B" w:rsidRDefault="00B63F4E" w:rsidP="00B54E34">
      <w:pPr>
        <w:pStyle w:val="ListParagraph"/>
        <w:numPr>
          <w:ilvl w:val="0"/>
          <w:numId w:val="7"/>
        </w:numPr>
        <w:rPr>
          <w:rFonts w:ascii="Cambria" w:eastAsia="Times New Roman" w:hAnsi="Cambria" w:cs="Times New Roman"/>
          <w:lang w:eastAsia="en-GB"/>
        </w:rPr>
      </w:pPr>
      <w:r w:rsidRPr="003E4044">
        <w:rPr>
          <w:rFonts w:ascii="Cambria" w:eastAsia="Times New Roman" w:hAnsi="Cambria" w:cs="Times New Roman"/>
          <w:b/>
          <w:lang w:eastAsia="en-GB"/>
        </w:rPr>
        <w:t>ITU I.431</w:t>
      </w:r>
      <w:r>
        <w:rPr>
          <w:rFonts w:ascii="Cambria" w:eastAsia="Times New Roman" w:hAnsi="Cambria" w:cs="Times New Roman"/>
          <w:lang w:eastAsia="en-GB"/>
        </w:rPr>
        <w:t xml:space="preserve"> - </w:t>
      </w:r>
      <w:r w:rsidRPr="001E4D35">
        <w:rPr>
          <w:rFonts w:ascii="Cambria" w:eastAsia="Times New Roman" w:hAnsi="Cambria" w:cs="Times New Roman"/>
          <w:lang w:eastAsia="en-GB"/>
        </w:rPr>
        <w:t>Primary Rate User-Network Interface – Layer 1 Specification</w:t>
      </w:r>
    </w:p>
    <w:p w14:paraId="7CB236DB" w14:textId="77777777" w:rsidR="00B63F4E"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AF1B72">
        <w:rPr>
          <w:rFonts w:ascii="Cambria" w:eastAsia="Times New Roman" w:hAnsi="Cambria" w:cs="Times New Roman"/>
          <w:b/>
          <w:lang w:eastAsia="en-GB"/>
        </w:rPr>
        <w:t>ITU-T G.711</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AF1B72">
        <w:rPr>
          <w:rFonts w:ascii="Cambria" w:eastAsia="Times New Roman" w:hAnsi="Cambria" w:cs="Times New Roman"/>
          <w:lang w:eastAsia="en-GB"/>
        </w:rPr>
        <w:t>Pulse Code Modulation (</w:t>
      </w:r>
      <w:proofErr w:type="spellStart"/>
      <w:r w:rsidRPr="00AF1B72">
        <w:rPr>
          <w:rFonts w:ascii="Cambria" w:eastAsia="Times New Roman" w:hAnsi="Cambria" w:cs="Times New Roman"/>
          <w:lang w:eastAsia="en-GB"/>
        </w:rPr>
        <w:t>Pcm</w:t>
      </w:r>
      <w:proofErr w:type="spellEnd"/>
      <w:r w:rsidRPr="00AF1B72">
        <w:rPr>
          <w:rFonts w:ascii="Cambria" w:eastAsia="Times New Roman" w:hAnsi="Cambria" w:cs="Times New Roman"/>
          <w:lang w:eastAsia="en-GB"/>
        </w:rPr>
        <w:t>) Of Voice Frequencies</w:t>
      </w:r>
    </w:p>
    <w:p w14:paraId="5BEF57C8"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AF1B72">
        <w:rPr>
          <w:rFonts w:ascii="Cambria" w:eastAsia="Times New Roman" w:hAnsi="Cambria" w:cs="Times New Roman"/>
          <w:b/>
          <w:lang w:eastAsia="en-GB"/>
        </w:rPr>
        <w:t>G.726</w:t>
      </w:r>
      <w:r>
        <w:rPr>
          <w:rFonts w:ascii="Cambria" w:eastAsia="Times New Roman" w:hAnsi="Cambria" w:cs="Times New Roman"/>
          <w:lang w:eastAsia="en-GB"/>
        </w:rPr>
        <w:t xml:space="preserve"> - </w:t>
      </w:r>
      <w:r w:rsidRPr="00AF1B72">
        <w:rPr>
          <w:rFonts w:ascii="Cambria" w:eastAsia="Times New Roman" w:hAnsi="Cambria" w:cs="Times New Roman"/>
          <w:lang w:eastAsia="en-GB"/>
        </w:rPr>
        <w:t>40, 32, 24, 16 Kbit/S Adaptive Differential Pulse Code Modulation (ADPCM)</w:t>
      </w:r>
    </w:p>
    <w:p w14:paraId="080786FA"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AF1B72">
        <w:rPr>
          <w:rFonts w:ascii="Cambria" w:eastAsia="Times New Roman" w:hAnsi="Cambria" w:cs="Times New Roman"/>
          <w:b/>
          <w:lang w:eastAsia="en-GB"/>
        </w:rPr>
        <w:t>ITU-T G.992.1/2 (ADSL)</w:t>
      </w:r>
      <w:r>
        <w:rPr>
          <w:rFonts w:ascii="Cambria" w:eastAsia="Times New Roman" w:hAnsi="Cambria" w:cs="Times New Roman"/>
          <w:lang w:eastAsia="en-GB"/>
        </w:rPr>
        <w:t xml:space="preserve"> - </w:t>
      </w:r>
      <w:r w:rsidRPr="00AF1B72">
        <w:rPr>
          <w:rFonts w:ascii="Cambria" w:eastAsia="Times New Roman" w:hAnsi="Cambria" w:cs="Times New Roman"/>
          <w:iCs/>
          <w:lang w:eastAsia="en-GB"/>
        </w:rPr>
        <w:t>Asymmetric digital subscriber line (ADSL) transceivers</w:t>
      </w:r>
    </w:p>
    <w:p w14:paraId="23D1C6D7"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7D36B0">
        <w:rPr>
          <w:rFonts w:ascii="Cambria" w:eastAsia="Times New Roman" w:hAnsi="Cambria" w:cs="Times New Roman"/>
          <w:b/>
          <w:lang w:eastAsia="en-GB"/>
        </w:rPr>
        <w:lastRenderedPageBreak/>
        <w:t>G.992.3/4 (ADSL2/2+)</w:t>
      </w:r>
      <w:r>
        <w:rPr>
          <w:rFonts w:ascii="Cambria" w:eastAsia="Times New Roman" w:hAnsi="Cambria" w:cs="Times New Roman"/>
          <w:lang w:eastAsia="en-GB"/>
        </w:rPr>
        <w:t xml:space="preserve"> - </w:t>
      </w:r>
      <w:r w:rsidRPr="00AF1B72">
        <w:rPr>
          <w:rFonts w:ascii="Cambria" w:eastAsia="Times New Roman" w:hAnsi="Cambria" w:cs="Times New Roman"/>
          <w:bCs/>
          <w:lang w:eastAsia="en-GB"/>
        </w:rPr>
        <w:t>Asymmetric digital subscriber line transceivers 2 (ADSL2)</w:t>
      </w:r>
      <w:r w:rsidRPr="00AF1B72">
        <w:rPr>
          <w:rFonts w:ascii="Cambria" w:eastAsia="Times New Roman" w:hAnsi="Cambria" w:cs="Times New Roman"/>
          <w:b/>
          <w:bCs/>
          <w:lang w:eastAsia="en-GB"/>
        </w:rPr>
        <w:t> </w:t>
      </w:r>
    </w:p>
    <w:p w14:paraId="41C5EB6A"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7D36B0">
        <w:rPr>
          <w:rFonts w:ascii="Cambria" w:eastAsia="Times New Roman" w:hAnsi="Cambria" w:cs="Times New Roman"/>
          <w:b/>
          <w:lang w:eastAsia="en-GB"/>
        </w:rPr>
        <w:t>G.993.2 (VDSL2)</w:t>
      </w:r>
      <w:r>
        <w:rPr>
          <w:rFonts w:ascii="Cambria" w:eastAsia="Times New Roman" w:hAnsi="Cambria" w:cs="Times New Roman"/>
          <w:lang w:eastAsia="en-GB"/>
        </w:rPr>
        <w:t xml:space="preserve"> - </w:t>
      </w:r>
      <w:r w:rsidRPr="00EC1BA6">
        <w:rPr>
          <w:rFonts w:ascii="Cambria" w:eastAsia="Times New Roman" w:hAnsi="Cambria" w:cs="Times New Roman"/>
          <w:lang w:eastAsia="en-GB"/>
        </w:rPr>
        <w:t>Very high speed digital subscriber line transceivers 2 (VDSL2)</w:t>
      </w:r>
    </w:p>
    <w:p w14:paraId="60E51C05"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7D36B0">
        <w:rPr>
          <w:rFonts w:ascii="Cambria" w:eastAsia="Times New Roman" w:hAnsi="Cambria" w:cs="Times New Roman"/>
          <w:b/>
          <w:lang w:eastAsia="en-GB"/>
        </w:rPr>
        <w:t>ITU-T G.9701</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EC1BA6">
        <w:rPr>
          <w:rFonts w:ascii="Cambria" w:eastAsia="Times New Roman" w:hAnsi="Cambria" w:cs="Times New Roman"/>
          <w:lang w:eastAsia="en-GB"/>
        </w:rPr>
        <w:t>Fast access to subscriber terminals (</w:t>
      </w:r>
      <w:proofErr w:type="spellStart"/>
      <w:proofErr w:type="gramStart"/>
      <w:r w:rsidRPr="00EC1BA6">
        <w:rPr>
          <w:rFonts w:ascii="Cambria" w:eastAsia="Times New Roman" w:hAnsi="Cambria" w:cs="Times New Roman"/>
          <w:lang w:eastAsia="en-GB"/>
        </w:rPr>
        <w:t>G.fast</w:t>
      </w:r>
      <w:proofErr w:type="spellEnd"/>
      <w:proofErr w:type="gramEnd"/>
      <w:r w:rsidRPr="00EC1BA6">
        <w:rPr>
          <w:rFonts w:ascii="Cambria" w:eastAsia="Times New Roman" w:hAnsi="Cambria" w:cs="Times New Roman"/>
          <w:lang w:eastAsia="en-GB"/>
        </w:rPr>
        <w:t xml:space="preserve">) - Physical layer specification </w:t>
      </w:r>
    </w:p>
    <w:p w14:paraId="5070D5D7"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C00D01">
        <w:rPr>
          <w:rFonts w:ascii="Cambria" w:eastAsia="Times New Roman" w:hAnsi="Cambria" w:cs="Times New Roman"/>
          <w:b/>
          <w:lang w:eastAsia="en-GB"/>
        </w:rPr>
        <w:t>ITU-T G.984</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74633D">
        <w:rPr>
          <w:rFonts w:ascii="Cambria" w:eastAsia="Times New Roman" w:hAnsi="Cambria" w:cs="Times New Roman"/>
          <w:lang w:eastAsia="en-GB"/>
        </w:rPr>
        <w:t>Gigabit Passive Optical Networks</w:t>
      </w:r>
    </w:p>
    <w:p w14:paraId="13C873C6"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C00D01">
        <w:rPr>
          <w:rFonts w:ascii="Cambria" w:eastAsia="Times New Roman" w:hAnsi="Cambria" w:cs="Times New Roman"/>
          <w:b/>
          <w:lang w:eastAsia="en-GB"/>
        </w:rPr>
        <w:t>G.987</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C00D01">
        <w:rPr>
          <w:rFonts w:ascii="Cambria" w:eastAsia="Times New Roman" w:hAnsi="Cambria" w:cs="Times New Roman"/>
          <w:lang w:eastAsia="en-GB"/>
        </w:rPr>
        <w:t>10-Gigabit-capable passive optical network (XG-PON) systems: Definitions, abbreviations</w:t>
      </w:r>
      <w:r>
        <w:rPr>
          <w:rFonts w:ascii="Cambria" w:eastAsia="Times New Roman" w:hAnsi="Cambria" w:cs="Times New Roman"/>
          <w:lang w:eastAsia="en-GB"/>
        </w:rPr>
        <w:t>,</w:t>
      </w:r>
      <w:r w:rsidRPr="00C00D01">
        <w:rPr>
          <w:rFonts w:ascii="Cambria" w:eastAsia="Times New Roman" w:hAnsi="Cambria" w:cs="Times New Roman"/>
          <w:lang w:eastAsia="en-GB"/>
        </w:rPr>
        <w:t xml:space="preserve"> and acronyms</w:t>
      </w:r>
    </w:p>
    <w:p w14:paraId="0C0E1E2B"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107A82">
        <w:rPr>
          <w:rFonts w:ascii="Cambria" w:eastAsia="Times New Roman" w:hAnsi="Cambria" w:cs="Times New Roman"/>
          <w:b/>
          <w:lang w:eastAsia="en-GB"/>
        </w:rPr>
        <w:t>G.984.3</w:t>
      </w:r>
      <w:r>
        <w:rPr>
          <w:rFonts w:ascii="Cambria" w:eastAsia="Times New Roman" w:hAnsi="Cambria" w:cs="Times New Roman"/>
          <w:lang w:eastAsia="en-GB"/>
        </w:rPr>
        <w:t xml:space="preserve"> - </w:t>
      </w:r>
      <w:r w:rsidRPr="00174F83">
        <w:rPr>
          <w:rFonts w:ascii="Cambria" w:eastAsia="Times New Roman" w:hAnsi="Cambria" w:cs="Times New Roman"/>
          <w:lang w:eastAsia="en-GB"/>
        </w:rPr>
        <w:t xml:space="preserve">Gigabit-capable passive optical networks (G-PON): Transmission convergence layer specification  </w:t>
      </w:r>
    </w:p>
    <w:p w14:paraId="14A803AF"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E645B8">
        <w:rPr>
          <w:rFonts w:ascii="Cambria" w:eastAsia="Times New Roman" w:hAnsi="Cambria" w:cs="Times New Roman"/>
          <w:b/>
          <w:lang w:eastAsia="en-GB"/>
        </w:rPr>
        <w:t>IEC 60825-1</w:t>
      </w:r>
      <w:r>
        <w:rPr>
          <w:rFonts w:ascii="Cambria" w:eastAsia="Times New Roman" w:hAnsi="Cambria" w:cs="Times New Roman"/>
          <w:lang w:eastAsia="en-GB"/>
        </w:rPr>
        <w:t xml:space="preserve"> - </w:t>
      </w:r>
      <w:r w:rsidRPr="00107A82">
        <w:rPr>
          <w:rFonts w:ascii="Cambria" w:eastAsia="Times New Roman" w:hAnsi="Cambria" w:cs="Times New Roman"/>
          <w:lang w:eastAsia="en-GB"/>
        </w:rPr>
        <w:t>Safety of laser products - Part 1: Equipment classification and requirements</w:t>
      </w:r>
    </w:p>
    <w:p w14:paraId="0CA1FC90"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E645B8">
        <w:rPr>
          <w:rFonts w:ascii="Cambria" w:eastAsia="Times New Roman" w:hAnsi="Cambria" w:cs="Times New Roman"/>
          <w:b/>
          <w:lang w:eastAsia="en-GB"/>
        </w:rPr>
        <w:t>G.988</w:t>
      </w:r>
      <w:r>
        <w:rPr>
          <w:rFonts w:ascii="Cambria" w:eastAsia="Times New Roman" w:hAnsi="Cambria" w:cs="Times New Roman"/>
          <w:lang w:eastAsia="en-GB"/>
        </w:rPr>
        <w:t xml:space="preserve"> - </w:t>
      </w:r>
      <w:r w:rsidRPr="00E645B8">
        <w:rPr>
          <w:rFonts w:ascii="Cambria" w:eastAsia="Times New Roman" w:hAnsi="Cambria" w:cs="Times New Roman"/>
          <w:lang w:eastAsia="en-GB"/>
        </w:rPr>
        <w:t xml:space="preserve">ONU management and control interface (OMCI) specification </w:t>
      </w:r>
    </w:p>
    <w:p w14:paraId="3D62C554"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E645B8">
        <w:rPr>
          <w:rFonts w:ascii="Cambria" w:eastAsia="Times New Roman" w:hAnsi="Cambria" w:cs="Times New Roman"/>
          <w:b/>
          <w:lang w:eastAsia="en-GB"/>
        </w:rPr>
        <w:t>3GPP TS 27.007</w:t>
      </w:r>
      <w:r>
        <w:rPr>
          <w:rFonts w:ascii="Cambria" w:eastAsia="Times New Roman" w:hAnsi="Cambria" w:cs="Times New Roman"/>
          <w:lang w:eastAsia="en-GB"/>
        </w:rPr>
        <w:t xml:space="preserve"> - </w:t>
      </w:r>
      <w:r w:rsidRPr="00E645B8">
        <w:rPr>
          <w:rFonts w:ascii="Cambria" w:eastAsia="Times New Roman" w:hAnsi="Cambria" w:cs="Times New Roman"/>
          <w:lang w:eastAsia="en-GB"/>
        </w:rPr>
        <w:t>AT command set for User Equipment (UE)</w:t>
      </w:r>
    </w:p>
    <w:p w14:paraId="1138F705"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AA691B">
        <w:rPr>
          <w:rFonts w:ascii="Cambria" w:eastAsia="Times New Roman" w:hAnsi="Cambria" w:cs="Times New Roman"/>
          <w:lang w:eastAsia="en-GB"/>
        </w:rPr>
        <w:t>ITU-T T.30</w:t>
      </w:r>
      <w:r>
        <w:rPr>
          <w:rFonts w:ascii="Cambria" w:eastAsia="Times New Roman" w:hAnsi="Cambria" w:cs="Times New Roman"/>
          <w:lang w:eastAsia="en-GB"/>
        </w:rPr>
        <w:t xml:space="preserve"> - </w:t>
      </w:r>
      <w:r w:rsidRPr="0032188B">
        <w:rPr>
          <w:rFonts w:ascii="Cambria" w:eastAsia="Times New Roman" w:hAnsi="Cambria" w:cs="Times New Roman"/>
          <w:lang w:eastAsia="en-GB"/>
        </w:rPr>
        <w:t xml:space="preserve">Procedures for document facsimile transmission in the general switched telephone network </w:t>
      </w:r>
    </w:p>
    <w:p w14:paraId="51692394"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32188B">
        <w:rPr>
          <w:rFonts w:ascii="Cambria" w:hAnsi="Cambria" w:cs="Times New Roman"/>
          <w:b/>
        </w:rPr>
        <w:t>ETSI EN 301 511</w:t>
      </w:r>
      <w:r>
        <w:rPr>
          <w:rFonts w:ascii="Cambria" w:hAnsi="Cambria" w:cs="Times New Roman"/>
        </w:rPr>
        <w:t xml:space="preserve"> - </w:t>
      </w:r>
      <w:r w:rsidRPr="0032188B">
        <w:rPr>
          <w:rFonts w:ascii="Cambria" w:hAnsi="Cambria" w:cs="Times New Roman"/>
        </w:rPr>
        <w:t xml:space="preserve">Global system for mobile communications (GSM); </w:t>
      </w:r>
      <w:proofErr w:type="spellStart"/>
      <w:r w:rsidRPr="0032188B">
        <w:rPr>
          <w:rFonts w:ascii="Cambria" w:hAnsi="Cambria" w:cs="Times New Roman"/>
        </w:rPr>
        <w:t>Harmonised</w:t>
      </w:r>
      <w:proofErr w:type="spellEnd"/>
      <w:r w:rsidRPr="0032188B">
        <w:rPr>
          <w:rFonts w:ascii="Cambria" w:hAnsi="Cambria" w:cs="Times New Roman"/>
        </w:rPr>
        <w:t xml:space="preserve"> standard for mobile stations in the GSM 900 and GSM 1800 bands covering essential requirements under Article 3(2) of the R&amp;TTE directive</w:t>
      </w:r>
    </w:p>
    <w:p w14:paraId="4986B769"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B32382">
        <w:rPr>
          <w:rFonts w:ascii="Cambria" w:hAnsi="Cambria" w:cs="Times New Roman"/>
          <w:b/>
        </w:rPr>
        <w:t>R&amp;TTE Directive (1999/5/EC)</w:t>
      </w:r>
      <w:r>
        <w:rPr>
          <w:rFonts w:ascii="Cambria" w:hAnsi="Cambria" w:cs="Times New Roman"/>
        </w:rPr>
        <w:t xml:space="preserve"> - </w:t>
      </w:r>
      <w:r w:rsidRPr="0032188B">
        <w:rPr>
          <w:rFonts w:ascii="Cambria" w:hAnsi="Cambria" w:cs="Times New Roman"/>
        </w:rPr>
        <w:t>Directive 1999/5/EC of the European Parliament and of the Council of 9 March 1999 on radio equipment and telecommunications terminal equipment and the mutual recognition of their conformity</w:t>
      </w:r>
    </w:p>
    <w:p w14:paraId="50371E65"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B32382">
        <w:rPr>
          <w:rFonts w:ascii="Cambria" w:hAnsi="Cambria" w:cs="Times New Roman"/>
          <w:b/>
        </w:rPr>
        <w:t>ETSI EN 301 908-02</w:t>
      </w:r>
      <w:r w:rsidRPr="00AA691B">
        <w:rPr>
          <w:rFonts w:ascii="Cambria" w:hAnsi="Cambria" w:cs="Times New Roman"/>
        </w:rPr>
        <w:t xml:space="preserve"> </w:t>
      </w:r>
      <w:r>
        <w:rPr>
          <w:rFonts w:ascii="Cambria" w:hAnsi="Cambria" w:cs="Times New Roman"/>
        </w:rPr>
        <w:t xml:space="preserve">- </w:t>
      </w:r>
      <w:r w:rsidRPr="00B32382">
        <w:rPr>
          <w:rFonts w:ascii="Cambria" w:hAnsi="Cambria" w:cs="Times New Roman"/>
        </w:rPr>
        <w:t>Electromagnetic compatibility and Radio spectrum Matters (ERM); Base Stations (BS), Repeaters and User Equipment (UE) for IMT-2000 Third-Generation cellular networks; Part 2: Harmonized EN for IMT-2000, CDMA Direct Spread (UTRA FDD) (UE) covering essential requirements of article 3.2 of the R&amp;TTE Directive</w:t>
      </w:r>
    </w:p>
    <w:p w14:paraId="6D95EE11"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B32382">
        <w:rPr>
          <w:rFonts w:ascii="Cambria" w:hAnsi="Cambria" w:cs="Times New Roman"/>
          <w:b/>
        </w:rPr>
        <w:t>ETSI EN 301 908-13</w:t>
      </w:r>
      <w:r>
        <w:rPr>
          <w:rFonts w:ascii="Cambria" w:hAnsi="Cambria" w:cs="Times New Roman"/>
        </w:rPr>
        <w:t xml:space="preserve"> - </w:t>
      </w:r>
      <w:r w:rsidRPr="00B32382">
        <w:rPr>
          <w:rFonts w:ascii="Cambria" w:hAnsi="Cambria" w:cs="Times New Roman"/>
        </w:rPr>
        <w:t xml:space="preserve">IMT cellular networks; </w:t>
      </w:r>
      <w:proofErr w:type="spellStart"/>
      <w:r w:rsidRPr="00B32382">
        <w:rPr>
          <w:rFonts w:ascii="Cambria" w:hAnsi="Cambria" w:cs="Times New Roman"/>
        </w:rPr>
        <w:t>Harmonised</w:t>
      </w:r>
      <w:proofErr w:type="spellEnd"/>
      <w:r w:rsidRPr="00B32382">
        <w:rPr>
          <w:rFonts w:ascii="Cambria" w:hAnsi="Cambria" w:cs="Times New Roman"/>
        </w:rPr>
        <w:t xml:space="preserve"> Standard for access to radio spectrum; Part 13: Evolved Universal Terrestrial Radio Access (E-UTRA) User Equipment (UE)</w:t>
      </w:r>
    </w:p>
    <w:p w14:paraId="2BDAF92A"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93276A">
        <w:rPr>
          <w:rFonts w:ascii="Cambria" w:hAnsi="Cambria" w:cs="Times New Roman"/>
          <w:b/>
        </w:rPr>
        <w:t>ITU-R M.1457-9</w:t>
      </w:r>
      <w:r>
        <w:rPr>
          <w:rFonts w:ascii="Cambria" w:hAnsi="Cambria" w:cs="Times New Roman"/>
        </w:rPr>
        <w:t xml:space="preserve"> - </w:t>
      </w:r>
      <w:r w:rsidRPr="0093276A">
        <w:rPr>
          <w:rFonts w:ascii="Cambria" w:hAnsi="Cambria" w:cs="Times New Roman"/>
        </w:rPr>
        <w:t xml:space="preserve">Detailed specifications of the terrestrial radio interfaces of International Mobile Telecommunications-2000 (IMT-2000) </w:t>
      </w:r>
    </w:p>
    <w:p w14:paraId="0A9584D2"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E71114">
        <w:rPr>
          <w:rFonts w:ascii="Cambria" w:hAnsi="Cambria" w:cs="Times New Roman"/>
          <w:b/>
        </w:rPr>
        <w:t>EN 50360</w:t>
      </w:r>
      <w:r>
        <w:rPr>
          <w:rFonts w:ascii="Cambria" w:hAnsi="Cambria" w:cs="Times New Roman"/>
        </w:rPr>
        <w:t xml:space="preserve"> - </w:t>
      </w:r>
      <w:r w:rsidRPr="0093276A">
        <w:rPr>
          <w:rFonts w:ascii="Cambria" w:hAnsi="Cambria" w:cs="Times New Roman"/>
        </w:rPr>
        <w:t>Product standard to demonstrate the compliance of wireless communication devices, with the basic restrictions and exposure limit values related to human exposure to electromagnetic fields in the frequency range from 300 MHz to 6 GHz: devices used next to the ear</w:t>
      </w:r>
    </w:p>
    <w:p w14:paraId="2515277C"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E71114">
        <w:rPr>
          <w:rFonts w:ascii="Cambria" w:hAnsi="Cambria" w:cs="Times New Roman"/>
          <w:b/>
        </w:rPr>
        <w:t>EN 50361</w:t>
      </w:r>
      <w:r>
        <w:rPr>
          <w:rFonts w:ascii="Cambria" w:hAnsi="Cambria" w:cs="Times New Roman"/>
        </w:rPr>
        <w:t xml:space="preserve"> - </w:t>
      </w:r>
      <w:r w:rsidRPr="00E71114">
        <w:rPr>
          <w:rFonts w:ascii="Cambria" w:hAnsi="Cambria" w:cs="Times New Roman"/>
        </w:rPr>
        <w:t>Basic standard for the measurement of specific absorption rate related to human exposure to electromagnetic fields from mobile phones (300 MHz — 3GHz)</w:t>
      </w:r>
    </w:p>
    <w:p w14:paraId="3798868E"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E71114">
        <w:rPr>
          <w:rFonts w:ascii="Cambria" w:hAnsi="Cambria" w:cs="Times New Roman"/>
          <w:b/>
        </w:rPr>
        <w:t>1999/519/EC</w:t>
      </w:r>
      <w:r>
        <w:rPr>
          <w:rFonts w:ascii="Cambria" w:hAnsi="Cambria" w:cs="Times New Roman"/>
        </w:rPr>
        <w:t xml:space="preserve"> - </w:t>
      </w:r>
      <w:proofErr w:type="spellStart"/>
      <w:r w:rsidRPr="00E71114">
        <w:rPr>
          <w:rFonts w:ascii="Cambria" w:hAnsi="Cambria" w:cs="Times New Roman"/>
        </w:rPr>
        <w:t>Harmonised</w:t>
      </w:r>
      <w:proofErr w:type="spellEnd"/>
      <w:r w:rsidRPr="00E71114">
        <w:rPr>
          <w:rFonts w:ascii="Cambria" w:hAnsi="Cambria" w:cs="Times New Roman"/>
        </w:rPr>
        <w:t xml:space="preserve"> standards covering protection from electromagnetic fields (0 Hz to 300 GHz) generated by apparatus included in the scope of either the Low Voltage Directive 73/23/EEC1, (LVD) or the Radio Equipment and Telecommunications Terminal Equipment (R&amp;TTE) Directive 1999/5/EC</w:t>
      </w:r>
    </w:p>
    <w:p w14:paraId="716ECC80" w14:textId="77777777" w:rsidR="00B63F4E" w:rsidRPr="00E20A8E" w:rsidRDefault="00B63F4E" w:rsidP="00B54E34">
      <w:pPr>
        <w:pStyle w:val="ListParagraph"/>
        <w:numPr>
          <w:ilvl w:val="0"/>
          <w:numId w:val="7"/>
        </w:numPr>
        <w:spacing w:line="276" w:lineRule="auto"/>
        <w:jc w:val="both"/>
        <w:rPr>
          <w:rFonts w:ascii="Cambria" w:hAnsi="Cambria" w:cs="Times New Roman"/>
        </w:rPr>
      </w:pPr>
      <w:r w:rsidRPr="00E43304">
        <w:rPr>
          <w:rFonts w:ascii="Cambria" w:hAnsi="Cambria" w:cs="Times New Roman"/>
          <w:b/>
        </w:rPr>
        <w:lastRenderedPageBreak/>
        <w:t>ES 59005</w:t>
      </w:r>
      <w:r>
        <w:rPr>
          <w:rFonts w:ascii="Cambria" w:hAnsi="Cambria" w:cs="Times New Roman"/>
        </w:rPr>
        <w:t xml:space="preserve"> - </w:t>
      </w:r>
      <w:r w:rsidRPr="00E20A8E">
        <w:rPr>
          <w:rFonts w:ascii="Cambria" w:hAnsi="Cambria" w:cs="Times New Roman"/>
        </w:rPr>
        <w:t xml:space="preserve">Considerations </w:t>
      </w:r>
      <w:proofErr w:type="gramStart"/>
      <w:r w:rsidRPr="00E20A8E">
        <w:rPr>
          <w:rFonts w:ascii="Cambria" w:hAnsi="Cambria" w:cs="Times New Roman"/>
        </w:rPr>
        <w:t>For</w:t>
      </w:r>
      <w:proofErr w:type="gramEnd"/>
      <w:r w:rsidRPr="00E20A8E">
        <w:rPr>
          <w:rFonts w:ascii="Cambria" w:hAnsi="Cambria" w:cs="Times New Roman"/>
        </w:rPr>
        <w:t xml:space="preserve"> Evaluation Of Human Exposure To Electromagnetic Fields (Emfs) From Mobile Telecommunication Equipment (</w:t>
      </w:r>
      <w:proofErr w:type="spellStart"/>
      <w:r w:rsidRPr="00E20A8E">
        <w:rPr>
          <w:rFonts w:ascii="Cambria" w:hAnsi="Cambria" w:cs="Times New Roman"/>
        </w:rPr>
        <w:t>Mte</w:t>
      </w:r>
      <w:proofErr w:type="spellEnd"/>
      <w:r w:rsidRPr="00E20A8E">
        <w:rPr>
          <w:rFonts w:ascii="Cambria" w:hAnsi="Cambria" w:cs="Times New Roman"/>
        </w:rPr>
        <w:t xml:space="preserve">) In The Frequency Range 30 </w:t>
      </w:r>
      <w:proofErr w:type="spellStart"/>
      <w:r w:rsidRPr="00E20A8E">
        <w:rPr>
          <w:rFonts w:ascii="Cambria" w:hAnsi="Cambria" w:cs="Times New Roman"/>
        </w:rPr>
        <w:t>Mhz</w:t>
      </w:r>
      <w:proofErr w:type="spellEnd"/>
      <w:r w:rsidRPr="00E20A8E">
        <w:rPr>
          <w:rFonts w:ascii="Cambria" w:hAnsi="Cambria" w:cs="Times New Roman"/>
        </w:rPr>
        <w:t xml:space="preserve"> - 6 </w:t>
      </w:r>
      <w:proofErr w:type="spellStart"/>
      <w:r w:rsidRPr="00E20A8E">
        <w:rPr>
          <w:rFonts w:ascii="Cambria" w:hAnsi="Cambria" w:cs="Times New Roman"/>
        </w:rPr>
        <w:t>Ghz</w:t>
      </w:r>
      <w:proofErr w:type="spellEnd"/>
    </w:p>
    <w:p w14:paraId="42A83F50"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E43304">
        <w:rPr>
          <w:rFonts w:ascii="Cambria" w:hAnsi="Cambria" w:cs="Times New Roman"/>
          <w:b/>
        </w:rPr>
        <w:t>CISPR32</w:t>
      </w:r>
      <w:r>
        <w:rPr>
          <w:rFonts w:ascii="Cambria" w:hAnsi="Cambria" w:cs="Times New Roman"/>
        </w:rPr>
        <w:t xml:space="preserve"> - </w:t>
      </w:r>
      <w:r w:rsidRPr="00E20A8E">
        <w:rPr>
          <w:rFonts w:ascii="Cambria" w:hAnsi="Cambria" w:cs="Times New Roman"/>
        </w:rPr>
        <w:t>Multimedia Equipment Emissions requirements</w:t>
      </w:r>
    </w:p>
    <w:p w14:paraId="4B91C0CB" w14:textId="77777777" w:rsidR="00B63F4E" w:rsidRPr="00E43304" w:rsidRDefault="00B63F4E" w:rsidP="00B54E34">
      <w:pPr>
        <w:pStyle w:val="ListParagraph"/>
        <w:numPr>
          <w:ilvl w:val="0"/>
          <w:numId w:val="7"/>
        </w:numPr>
        <w:spacing w:line="276" w:lineRule="auto"/>
        <w:jc w:val="both"/>
        <w:rPr>
          <w:rFonts w:ascii="Cambria" w:hAnsi="Cambria" w:cs="Times New Roman"/>
          <w:b/>
          <w:bCs/>
        </w:rPr>
      </w:pPr>
      <w:r w:rsidRPr="0042388A">
        <w:rPr>
          <w:rFonts w:ascii="Cambria" w:hAnsi="Cambria" w:cs="Times New Roman"/>
          <w:b/>
        </w:rPr>
        <w:t>EN55032</w:t>
      </w:r>
      <w:r>
        <w:rPr>
          <w:rFonts w:ascii="Cambria" w:hAnsi="Cambria" w:cs="Times New Roman"/>
        </w:rPr>
        <w:t xml:space="preserve"> - </w:t>
      </w:r>
      <w:r w:rsidRPr="00E43304">
        <w:rPr>
          <w:rFonts w:ascii="Cambria" w:hAnsi="Cambria" w:cs="Times New Roman"/>
          <w:bCs/>
        </w:rPr>
        <w:t>EMC Testing of Multimedia Equipment (MME)</w:t>
      </w:r>
    </w:p>
    <w:p w14:paraId="319E18B1"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42388A">
        <w:rPr>
          <w:rFonts w:ascii="Cambria" w:hAnsi="Cambria" w:cs="Times New Roman"/>
          <w:b/>
        </w:rPr>
        <w:t>EN50082-1</w:t>
      </w:r>
      <w:r>
        <w:rPr>
          <w:rFonts w:ascii="Cambria" w:hAnsi="Cambria" w:cs="Times New Roman"/>
        </w:rPr>
        <w:t xml:space="preserve"> - </w:t>
      </w:r>
      <w:r w:rsidRPr="00E43304">
        <w:rPr>
          <w:rFonts w:ascii="Cambria" w:hAnsi="Cambria" w:cs="Times New Roman"/>
        </w:rPr>
        <w:t xml:space="preserve">Electromagnetic compatibility - Generic immunity standard - Part </w:t>
      </w:r>
      <w:proofErr w:type="gramStart"/>
      <w:r w:rsidRPr="00E43304">
        <w:rPr>
          <w:rFonts w:ascii="Cambria" w:hAnsi="Cambria" w:cs="Times New Roman"/>
        </w:rPr>
        <w:t>1 :</w:t>
      </w:r>
      <w:proofErr w:type="gramEnd"/>
      <w:r w:rsidRPr="00E43304">
        <w:rPr>
          <w:rFonts w:ascii="Cambria" w:hAnsi="Cambria" w:cs="Times New Roman"/>
        </w:rPr>
        <w:t xml:space="preserve"> Residential, commercial and light industry</w:t>
      </w:r>
    </w:p>
    <w:p w14:paraId="19261C30"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42388A">
        <w:rPr>
          <w:rFonts w:ascii="Cambria" w:hAnsi="Cambria" w:cs="Times New Roman"/>
          <w:b/>
        </w:rPr>
        <w:t>EN6100-3-2/3</w:t>
      </w:r>
      <w:r>
        <w:rPr>
          <w:rFonts w:ascii="Cambria" w:hAnsi="Cambria" w:cs="Times New Roman"/>
        </w:rPr>
        <w:t xml:space="preserve"> - </w:t>
      </w:r>
      <w:r w:rsidRPr="0042388A">
        <w:rPr>
          <w:rFonts w:ascii="Cambria" w:hAnsi="Cambria" w:cs="Times New Roman"/>
        </w:rPr>
        <w:t>Electromagnetic compatibility (EMC) - Part 3-2: Limits - Limits for harmonic current emissions (equipment input current ≤16 A per phase)</w:t>
      </w:r>
    </w:p>
    <w:p w14:paraId="661427C4"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42388A">
        <w:rPr>
          <w:rFonts w:ascii="Cambria" w:hAnsi="Cambria" w:cs="Times New Roman"/>
          <w:b/>
        </w:rPr>
        <w:t>ETSI 151 010-1[5]</w:t>
      </w:r>
      <w:r>
        <w:rPr>
          <w:rFonts w:ascii="Cambria" w:hAnsi="Cambria" w:cs="Times New Roman"/>
        </w:rPr>
        <w:t xml:space="preserve"> - </w:t>
      </w:r>
      <w:r w:rsidRPr="0042388A">
        <w:rPr>
          <w:rFonts w:ascii="Cambria" w:hAnsi="Cambria" w:cs="Times New Roman"/>
        </w:rPr>
        <w:t>Digital cellular telecommunications system (Phase 2+); Mobile Station (MS) conformance specification; Part 1: Conformance specification (3GPP TS 51.010-1 version 5.5.0 Release 5)</w:t>
      </w:r>
    </w:p>
    <w:p w14:paraId="2E466B3D" w14:textId="77777777" w:rsidR="00B63F4E" w:rsidRDefault="00B63F4E" w:rsidP="00B63F4E">
      <w:pPr>
        <w:rPr>
          <w:rFonts w:ascii="Cambria" w:hAnsi="Cambria"/>
          <w:lang w:eastAsia="en-GB"/>
        </w:rPr>
      </w:pPr>
    </w:p>
    <w:p w14:paraId="5E8CBF40" w14:textId="659A8799" w:rsidR="00B63F4E" w:rsidRPr="00112EFF" w:rsidRDefault="00B63F4E" w:rsidP="00B63F4E">
      <w:pPr>
        <w:pStyle w:val="Heading2"/>
        <w:spacing w:before="0"/>
        <w:jc w:val="both"/>
        <w:rPr>
          <w:rFonts w:ascii="Cambria" w:eastAsia="Times New Roman" w:hAnsi="Cambria" w:cs="Times New Roman"/>
          <w:b/>
          <w:lang w:eastAsia="en-GB"/>
        </w:rPr>
      </w:pPr>
      <w:bookmarkStart w:id="30" w:name="_Toc217403415"/>
      <w:r>
        <w:rPr>
          <w:rFonts w:ascii="Cambria" w:eastAsia="Times New Roman" w:hAnsi="Cambria" w:cs="Times New Roman"/>
          <w:b/>
          <w:lang w:eastAsia="en-GB"/>
        </w:rPr>
        <w:t xml:space="preserve">D: </w:t>
      </w:r>
      <w:r w:rsidRPr="00112EFF">
        <w:rPr>
          <w:rFonts w:ascii="Cambria" w:eastAsia="Times New Roman" w:hAnsi="Cambria" w:cs="Times New Roman"/>
          <w:b/>
          <w:lang w:eastAsia="en-GB"/>
        </w:rPr>
        <w:t>CMT</w:t>
      </w:r>
      <w:r w:rsidR="0098360A">
        <w:rPr>
          <w:rFonts w:ascii="Cambria" w:eastAsia="Times New Roman" w:hAnsi="Cambria" w:cs="Times New Roman"/>
          <w:b/>
          <w:lang w:eastAsia="en-GB"/>
        </w:rPr>
        <w:t>ECE</w:t>
      </w:r>
      <w:r w:rsidRPr="00112EFF">
        <w:rPr>
          <w:rFonts w:ascii="Cambria" w:eastAsia="Times New Roman" w:hAnsi="Cambria" w:cs="Times New Roman"/>
          <w:b/>
          <w:lang w:eastAsia="en-GB"/>
        </w:rPr>
        <w:t xml:space="preserve"> Conformance Testing / Verification Checklist</w:t>
      </w:r>
      <w:bookmarkEnd w:id="30"/>
      <w:r w:rsidRPr="00112EFF">
        <w:rPr>
          <w:rFonts w:ascii="Cambria" w:eastAsia="Times New Roman" w:hAnsi="Cambria" w:cs="Times New Roman"/>
          <w:b/>
          <w:lang w:eastAsia="en-GB"/>
        </w:rPr>
        <w:t xml:space="preserve"> </w:t>
      </w:r>
    </w:p>
    <w:p w14:paraId="5891EE03" w14:textId="77777777" w:rsidR="00B63F4E" w:rsidRDefault="00B63F4E" w:rsidP="00B63F4E">
      <w:pPr>
        <w:spacing w:after="0"/>
        <w:jc w:val="both"/>
        <w:rPr>
          <w:rFonts w:ascii="Cambria" w:hAnsi="Cambria"/>
          <w:lang w:eastAsia="en-GB"/>
        </w:rPr>
      </w:pPr>
    </w:p>
    <w:p w14:paraId="7164DB47" w14:textId="77777777" w:rsidR="00B63F4E" w:rsidRDefault="00B63F4E" w:rsidP="00B63F4E">
      <w:pPr>
        <w:spacing w:after="0"/>
        <w:jc w:val="both"/>
        <w:rPr>
          <w:rFonts w:ascii="Cambria" w:hAnsi="Cambria"/>
          <w:lang w:eastAsia="en-GB"/>
        </w:rPr>
      </w:pPr>
      <w:r w:rsidRPr="008E3BF6">
        <w:rPr>
          <w:rFonts w:ascii="Cambria" w:hAnsi="Cambria"/>
          <w:lang w:eastAsia="en-GB"/>
        </w:rPr>
        <w:t xml:space="preserve">This Checklist is intended for facilitating Supplier’s Declaration of Conformity to the </w:t>
      </w:r>
      <w:r>
        <w:rPr>
          <w:rFonts w:ascii="Cambria" w:hAnsi="Cambria"/>
          <w:lang w:eastAsia="en-GB"/>
        </w:rPr>
        <w:t>requirements defined in the NCA</w:t>
      </w:r>
      <w:r w:rsidRPr="008E3BF6">
        <w:rPr>
          <w:rFonts w:ascii="Cambria" w:hAnsi="Cambria"/>
          <w:lang w:eastAsia="en-GB"/>
        </w:rPr>
        <w:t xml:space="preserve"> Technical Specification for </w:t>
      </w:r>
      <w:r>
        <w:rPr>
          <w:rFonts w:ascii="Cambria" w:hAnsi="Cambria"/>
          <w:lang w:eastAsia="en-GB"/>
        </w:rPr>
        <w:t>Terminal Communication Equipment (Doc number -----)</w:t>
      </w:r>
    </w:p>
    <w:p w14:paraId="453D2C1A" w14:textId="77777777" w:rsidR="00B63F4E" w:rsidRDefault="00B63F4E" w:rsidP="00B63F4E">
      <w:pPr>
        <w:spacing w:after="0"/>
        <w:jc w:val="both"/>
        <w:rPr>
          <w:rFonts w:ascii="Cambria" w:hAnsi="Cambria"/>
          <w:lang w:eastAsia="en-GB"/>
        </w:rPr>
      </w:pPr>
    </w:p>
    <w:p w14:paraId="56D1BE48" w14:textId="77777777" w:rsidR="00B63F4E" w:rsidRPr="00112EFF" w:rsidRDefault="00B63F4E" w:rsidP="00B63F4E">
      <w:pPr>
        <w:spacing w:after="0"/>
        <w:jc w:val="both"/>
        <w:rPr>
          <w:rFonts w:ascii="Cambria" w:hAnsi="Cambria"/>
          <w:b/>
          <w:u w:val="single"/>
          <w:lang w:eastAsia="en-GB"/>
        </w:rPr>
      </w:pPr>
      <w:r w:rsidRPr="00112EFF">
        <w:rPr>
          <w:rFonts w:ascii="Cambria" w:hAnsi="Cambria"/>
          <w:b/>
          <w:u w:val="single"/>
          <w:lang w:eastAsia="en-GB"/>
        </w:rPr>
        <w:t xml:space="preserve">Please note: </w:t>
      </w:r>
    </w:p>
    <w:p w14:paraId="477DAC05" w14:textId="77777777" w:rsidR="00B63F4E" w:rsidRDefault="00B63F4E" w:rsidP="00B63F4E">
      <w:pPr>
        <w:spacing w:after="0"/>
        <w:jc w:val="both"/>
        <w:rPr>
          <w:rFonts w:ascii="Cambria" w:hAnsi="Cambria"/>
          <w:b/>
          <w:lang w:eastAsia="en-GB"/>
        </w:rPr>
      </w:pPr>
    </w:p>
    <w:p w14:paraId="3B3D09D1" w14:textId="77777777" w:rsidR="00B63F4E" w:rsidRDefault="00B63F4E" w:rsidP="00B63F4E">
      <w:pPr>
        <w:jc w:val="both"/>
        <w:rPr>
          <w:rFonts w:ascii="Cambria" w:hAnsi="Cambria"/>
          <w:lang w:eastAsia="en-GB"/>
        </w:rPr>
      </w:pPr>
      <w:r w:rsidRPr="00112EFF">
        <w:rPr>
          <w:rFonts w:ascii="Cambria" w:hAnsi="Cambria"/>
          <w:b/>
          <w:lang w:eastAsia="en-GB"/>
        </w:rPr>
        <w:t>“CR”</w:t>
      </w:r>
      <w:r w:rsidRPr="008E3BF6">
        <w:rPr>
          <w:rFonts w:ascii="Cambria" w:hAnsi="Cambria"/>
          <w:lang w:eastAsia="en-GB"/>
        </w:rPr>
        <w:t xml:space="preserve"> indicates that the general or technical requirement set out in a particular section or sub-section </w:t>
      </w:r>
      <w:r>
        <w:rPr>
          <w:rFonts w:ascii="Cambria" w:hAnsi="Cambria"/>
          <w:lang w:eastAsia="en-GB"/>
        </w:rPr>
        <w:t>the Technical Specification</w:t>
      </w:r>
      <w:r w:rsidRPr="008E3BF6">
        <w:rPr>
          <w:rFonts w:ascii="Cambria" w:hAnsi="Cambria"/>
          <w:lang w:eastAsia="en-GB"/>
        </w:rPr>
        <w:t xml:space="preserve"> is a Compliance Requirement. </w:t>
      </w:r>
    </w:p>
    <w:p w14:paraId="2FAE7423" w14:textId="77777777" w:rsidR="00B63F4E" w:rsidRDefault="00B63F4E" w:rsidP="00B63F4E">
      <w:pPr>
        <w:jc w:val="both"/>
        <w:rPr>
          <w:rFonts w:ascii="Cambria" w:hAnsi="Cambria"/>
          <w:lang w:eastAsia="en-GB"/>
        </w:rPr>
      </w:pPr>
      <w:r w:rsidRPr="00112EFF">
        <w:rPr>
          <w:rFonts w:ascii="Cambria" w:hAnsi="Cambria"/>
          <w:b/>
          <w:lang w:eastAsia="en-GB"/>
        </w:rPr>
        <w:t>“M”</w:t>
      </w:r>
      <w:r w:rsidRPr="008E3BF6">
        <w:rPr>
          <w:rFonts w:ascii="Cambria" w:hAnsi="Cambria"/>
          <w:lang w:eastAsia="en-GB"/>
        </w:rPr>
        <w:t xml:space="preserve"> means that i</w:t>
      </w:r>
      <w:r>
        <w:rPr>
          <w:rFonts w:ascii="Cambria" w:hAnsi="Cambria"/>
          <w:lang w:eastAsia="en-GB"/>
        </w:rPr>
        <w:t>t shall be Mandatory for the TCE</w:t>
      </w:r>
      <w:r w:rsidRPr="008E3BF6">
        <w:rPr>
          <w:rFonts w:ascii="Cambria" w:hAnsi="Cambria"/>
          <w:lang w:eastAsia="en-GB"/>
        </w:rPr>
        <w:t xml:space="preserve"> to comply with the requirement set out in </w:t>
      </w:r>
      <w:r>
        <w:rPr>
          <w:rFonts w:ascii="Cambria" w:hAnsi="Cambria"/>
          <w:lang w:eastAsia="en-GB"/>
        </w:rPr>
        <w:t xml:space="preserve">this Technical Specification </w:t>
      </w:r>
      <w:r w:rsidRPr="008E3BF6">
        <w:rPr>
          <w:rFonts w:ascii="Cambria" w:hAnsi="Cambria"/>
          <w:lang w:eastAsia="en-GB"/>
        </w:rPr>
        <w:t>cited in this Checklist (Table given below)</w:t>
      </w:r>
      <w:r>
        <w:rPr>
          <w:rFonts w:ascii="Cambria" w:hAnsi="Cambria"/>
          <w:lang w:eastAsia="en-GB"/>
        </w:rPr>
        <w:t xml:space="preserve"> where applicable</w:t>
      </w:r>
      <w:r w:rsidRPr="008E3BF6">
        <w:rPr>
          <w:rFonts w:ascii="Cambria" w:hAnsi="Cambria"/>
          <w:lang w:eastAsia="en-GB"/>
        </w:rPr>
        <w:t xml:space="preserve">. </w:t>
      </w:r>
    </w:p>
    <w:p w14:paraId="52AA3B0E" w14:textId="77777777" w:rsidR="00B63F4E" w:rsidRDefault="00B63F4E" w:rsidP="00B63F4E">
      <w:pPr>
        <w:jc w:val="both"/>
        <w:rPr>
          <w:rFonts w:ascii="Cambria" w:hAnsi="Cambria"/>
          <w:lang w:eastAsia="en-GB"/>
        </w:rPr>
      </w:pPr>
      <w:r w:rsidRPr="00112EFF">
        <w:rPr>
          <w:rFonts w:ascii="Cambria" w:hAnsi="Cambria"/>
          <w:b/>
          <w:lang w:eastAsia="en-GB"/>
        </w:rPr>
        <w:t>“C”</w:t>
      </w:r>
      <w:r w:rsidRPr="008E3BF6">
        <w:rPr>
          <w:rFonts w:ascii="Cambria" w:hAnsi="Cambria"/>
          <w:lang w:eastAsia="en-GB"/>
        </w:rPr>
        <w:t xml:space="preserve"> means that compliance with the tech</w:t>
      </w:r>
      <w:r>
        <w:rPr>
          <w:rFonts w:ascii="Cambria" w:hAnsi="Cambria"/>
          <w:lang w:eastAsia="en-GB"/>
        </w:rPr>
        <w:t>nical requirement set out in</w:t>
      </w:r>
      <w:r w:rsidRPr="008E3BF6">
        <w:rPr>
          <w:rFonts w:ascii="Cambria" w:hAnsi="Cambria"/>
          <w:lang w:eastAsia="en-GB"/>
        </w:rPr>
        <w:t xml:space="preserve"> </w:t>
      </w:r>
      <w:r>
        <w:rPr>
          <w:rFonts w:ascii="Cambria" w:hAnsi="Cambria"/>
          <w:lang w:eastAsia="en-GB"/>
        </w:rPr>
        <w:t xml:space="preserve">this Technical Specification </w:t>
      </w:r>
      <w:r w:rsidRPr="008E3BF6">
        <w:rPr>
          <w:rFonts w:ascii="Cambria" w:hAnsi="Cambria"/>
          <w:lang w:eastAsia="en-GB"/>
        </w:rPr>
        <w:t xml:space="preserve">cited in this Checklist is Conditional. In this case, the need to comply </w:t>
      </w:r>
      <w:r>
        <w:rPr>
          <w:rFonts w:ascii="Cambria" w:hAnsi="Cambria"/>
          <w:lang w:eastAsia="en-GB"/>
        </w:rPr>
        <w:t>is contingent on the type of TCE</w:t>
      </w:r>
      <w:r w:rsidRPr="008E3BF6">
        <w:rPr>
          <w:rFonts w:ascii="Cambria" w:hAnsi="Cambria"/>
          <w:lang w:eastAsia="en-GB"/>
        </w:rPr>
        <w:t xml:space="preserve">, RIT and application indicated in the remarks column. </w:t>
      </w:r>
    </w:p>
    <w:p w14:paraId="67A867D8" w14:textId="77777777" w:rsidR="00B63F4E" w:rsidRDefault="00B63F4E" w:rsidP="00B63F4E">
      <w:pPr>
        <w:jc w:val="both"/>
        <w:rPr>
          <w:rFonts w:ascii="Cambria" w:hAnsi="Cambria"/>
          <w:lang w:eastAsia="en-GB"/>
        </w:rPr>
      </w:pPr>
      <w:r w:rsidRPr="00112EFF">
        <w:rPr>
          <w:rFonts w:ascii="Cambria" w:hAnsi="Cambria"/>
          <w:b/>
          <w:lang w:eastAsia="en-GB"/>
        </w:rPr>
        <w:t>“V”</w:t>
      </w:r>
      <w:r w:rsidRPr="008E3BF6">
        <w:rPr>
          <w:rFonts w:ascii="Cambria" w:hAnsi="Cambria"/>
          <w:lang w:eastAsia="en-GB"/>
        </w:rPr>
        <w:t xml:space="preserve"> means that compliance with the requirement is Voluntary. </w:t>
      </w:r>
    </w:p>
    <w:p w14:paraId="42A4A88E" w14:textId="77777777" w:rsidR="00B63F4E" w:rsidRDefault="00B63F4E" w:rsidP="00B63F4E">
      <w:pPr>
        <w:jc w:val="both"/>
        <w:rPr>
          <w:rFonts w:ascii="Cambria" w:hAnsi="Cambria"/>
          <w:lang w:eastAsia="en-GB"/>
        </w:rPr>
      </w:pPr>
      <w:r w:rsidRPr="00112EFF">
        <w:rPr>
          <w:rFonts w:ascii="Cambria" w:hAnsi="Cambria"/>
          <w:b/>
          <w:lang w:eastAsia="en-GB"/>
        </w:rPr>
        <w:t>“NA”</w:t>
      </w:r>
      <w:r w:rsidRPr="008E3BF6">
        <w:rPr>
          <w:rFonts w:ascii="Cambria" w:hAnsi="Cambria"/>
          <w:lang w:eastAsia="en-GB"/>
        </w:rPr>
        <w:t xml:space="preserve"> means that the requirement is Not Applicable</w:t>
      </w:r>
      <w:r>
        <w:rPr>
          <w:rFonts w:ascii="Cambria" w:hAnsi="Cambria"/>
          <w:lang w:eastAsia="en-GB"/>
        </w:rPr>
        <w:t>.</w:t>
      </w:r>
    </w:p>
    <w:p w14:paraId="41E31652" w14:textId="77777777" w:rsidR="00B63F4E" w:rsidRDefault="00B63F4E" w:rsidP="00B63F4E">
      <w:pPr>
        <w:spacing w:after="0"/>
        <w:jc w:val="both"/>
        <w:rPr>
          <w:rFonts w:ascii="Cambria" w:hAnsi="Cambria"/>
          <w:lang w:eastAsia="en-GB"/>
        </w:rPr>
      </w:pPr>
    </w:p>
    <w:p w14:paraId="3FDC0D3F" w14:textId="0D3690CB" w:rsidR="00B63F4E" w:rsidRPr="00112EFF" w:rsidRDefault="00B63F4E" w:rsidP="00B63F4E">
      <w:pPr>
        <w:pStyle w:val="Heading3"/>
        <w:jc w:val="both"/>
        <w:rPr>
          <w:rFonts w:ascii="Cambria" w:hAnsi="Cambria"/>
          <w:b/>
          <w:lang w:eastAsia="en-GB"/>
        </w:rPr>
      </w:pPr>
      <w:bookmarkStart w:id="31" w:name="_Toc217403416"/>
      <w:r w:rsidRPr="00112EFF">
        <w:rPr>
          <w:rFonts w:ascii="Cambria" w:hAnsi="Cambria"/>
          <w:b/>
          <w:lang w:eastAsia="en-GB"/>
        </w:rPr>
        <w:t>D</w:t>
      </w:r>
      <w:r w:rsidR="00857D60">
        <w:rPr>
          <w:rFonts w:ascii="Cambria" w:hAnsi="Cambria"/>
          <w:b/>
          <w:lang w:eastAsia="en-GB"/>
        </w:rPr>
        <w:t>1</w:t>
      </w:r>
      <w:r w:rsidR="00857D60">
        <w:rPr>
          <w:rFonts w:ascii="Cambria" w:hAnsi="Cambria"/>
          <w:b/>
          <w:lang w:eastAsia="en-GB"/>
        </w:rPr>
        <w:tab/>
      </w:r>
      <w:r w:rsidRPr="00112EFF">
        <w:rPr>
          <w:rFonts w:ascii="Cambria" w:hAnsi="Cambria"/>
          <w:b/>
          <w:lang w:eastAsia="en-GB"/>
        </w:rPr>
        <w:t>Requirements</w:t>
      </w:r>
      <w:r w:rsidRPr="002F43F1">
        <w:rPr>
          <w:rFonts w:ascii="Cambria" w:hAnsi="Cambria"/>
          <w:b/>
          <w:lang w:eastAsia="en-GB"/>
        </w:rPr>
        <w:t xml:space="preserve"> for </w:t>
      </w:r>
      <w:r>
        <w:rPr>
          <w:rFonts w:ascii="Cambria" w:hAnsi="Cambria"/>
          <w:b/>
          <w:lang w:eastAsia="en-GB"/>
        </w:rPr>
        <w:t>CMT</w:t>
      </w:r>
      <w:r w:rsidR="003041AC">
        <w:rPr>
          <w:rFonts w:ascii="Cambria" w:hAnsi="Cambria"/>
          <w:b/>
          <w:lang w:eastAsia="en-GB"/>
        </w:rPr>
        <w:t>E</w:t>
      </w:r>
      <w:r>
        <w:rPr>
          <w:rFonts w:ascii="Cambria" w:hAnsi="Cambria"/>
          <w:b/>
          <w:lang w:eastAsia="en-GB"/>
        </w:rPr>
        <w:t>CE</w:t>
      </w:r>
      <w:bookmarkEnd w:id="31"/>
    </w:p>
    <w:p w14:paraId="77F51255"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3"/>
        <w:gridCol w:w="3010"/>
        <w:gridCol w:w="1702"/>
        <w:gridCol w:w="566"/>
        <w:gridCol w:w="2693"/>
      </w:tblGrid>
      <w:tr w:rsidR="00B63F4E" w:rsidRPr="00E52391" w14:paraId="6986DC93" w14:textId="77777777" w:rsidTr="004129F0">
        <w:trPr>
          <w:trHeight w:val="479"/>
        </w:trPr>
        <w:tc>
          <w:tcPr>
            <w:tcW w:w="813" w:type="dxa"/>
            <w:shd w:val="clear" w:color="auto" w:fill="D9E1F3"/>
          </w:tcPr>
          <w:p w14:paraId="0FCD4F07" w14:textId="77777777" w:rsidR="00B63F4E" w:rsidRPr="00112EFF" w:rsidRDefault="00B63F4E" w:rsidP="00B75FCB">
            <w:pPr>
              <w:pStyle w:val="TableParagraph"/>
              <w:spacing w:before="19" w:line="220" w:lineRule="atLeast"/>
              <w:ind w:left="326" w:right="226" w:hanging="84"/>
              <w:jc w:val="both"/>
              <w:rPr>
                <w:rFonts w:ascii="Cambria" w:hAnsi="Cambria"/>
                <w:b/>
                <w:sz w:val="24"/>
                <w:szCs w:val="24"/>
              </w:rPr>
            </w:pPr>
          </w:p>
          <w:p w14:paraId="525D74AB" w14:textId="77777777" w:rsidR="00B63F4E" w:rsidRPr="00112EFF" w:rsidRDefault="00B63F4E" w:rsidP="00B75FCB">
            <w:pPr>
              <w:pStyle w:val="TableParagraph"/>
              <w:spacing w:before="19" w:line="220" w:lineRule="atLeast"/>
              <w:ind w:left="326" w:right="226" w:hanging="84"/>
              <w:jc w:val="both"/>
              <w:rPr>
                <w:rFonts w:ascii="Cambria" w:hAnsi="Cambria"/>
                <w:b/>
                <w:sz w:val="24"/>
                <w:szCs w:val="24"/>
              </w:rPr>
            </w:pPr>
            <w:r w:rsidRPr="00112EFF">
              <w:rPr>
                <w:rFonts w:ascii="Cambria" w:hAnsi="Cambria"/>
                <w:b/>
                <w:sz w:val="24"/>
                <w:szCs w:val="24"/>
              </w:rPr>
              <w:t>SN</w:t>
            </w:r>
          </w:p>
        </w:tc>
        <w:tc>
          <w:tcPr>
            <w:tcW w:w="3010" w:type="dxa"/>
            <w:shd w:val="clear" w:color="auto" w:fill="D9E1F3"/>
          </w:tcPr>
          <w:p w14:paraId="665195A4" w14:textId="77777777" w:rsidR="00B63F4E" w:rsidRPr="00112EFF" w:rsidRDefault="00B63F4E" w:rsidP="00B75FCB">
            <w:pPr>
              <w:pStyle w:val="TableParagraph"/>
              <w:spacing w:before="131"/>
              <w:ind w:left="8" w:right="3"/>
              <w:jc w:val="both"/>
              <w:rPr>
                <w:rFonts w:ascii="Cambria" w:hAnsi="Cambria"/>
                <w:b/>
                <w:sz w:val="24"/>
                <w:szCs w:val="24"/>
              </w:rPr>
            </w:pPr>
            <w:r w:rsidRPr="00112EFF">
              <w:rPr>
                <w:rFonts w:ascii="Cambria" w:hAnsi="Cambria"/>
                <w:b/>
                <w:spacing w:val="-2"/>
                <w:sz w:val="24"/>
                <w:szCs w:val="24"/>
              </w:rPr>
              <w:t>Parameter</w:t>
            </w:r>
          </w:p>
        </w:tc>
        <w:tc>
          <w:tcPr>
            <w:tcW w:w="1702" w:type="dxa"/>
            <w:shd w:val="clear" w:color="auto" w:fill="D9E1F3"/>
          </w:tcPr>
          <w:p w14:paraId="62E6A664" w14:textId="77777777" w:rsidR="00B63F4E" w:rsidRPr="00112EFF" w:rsidRDefault="00B63F4E" w:rsidP="00B75FCB">
            <w:pPr>
              <w:pStyle w:val="TableParagraph"/>
              <w:spacing w:before="131"/>
              <w:ind w:left="99" w:right="92"/>
              <w:jc w:val="both"/>
              <w:rPr>
                <w:rFonts w:ascii="Cambria" w:hAnsi="Cambria"/>
                <w:b/>
                <w:sz w:val="24"/>
                <w:szCs w:val="24"/>
              </w:rPr>
            </w:pPr>
            <w:r w:rsidRPr="00112EFF">
              <w:rPr>
                <w:rFonts w:ascii="Cambria" w:hAnsi="Cambria"/>
                <w:b/>
                <w:sz w:val="24"/>
                <w:szCs w:val="24"/>
              </w:rPr>
              <w:t>Reference</w:t>
            </w:r>
            <w:r w:rsidRPr="00112EFF">
              <w:rPr>
                <w:rFonts w:ascii="Cambria" w:hAnsi="Cambria"/>
                <w:b/>
                <w:spacing w:val="-3"/>
                <w:sz w:val="24"/>
                <w:szCs w:val="24"/>
              </w:rPr>
              <w:t xml:space="preserve"> </w:t>
            </w:r>
            <w:r w:rsidRPr="00112EFF">
              <w:rPr>
                <w:rFonts w:ascii="Cambria" w:hAnsi="Cambria"/>
                <w:b/>
                <w:spacing w:val="-2"/>
                <w:sz w:val="24"/>
                <w:szCs w:val="24"/>
              </w:rPr>
              <w:t>standard</w:t>
            </w:r>
          </w:p>
        </w:tc>
        <w:tc>
          <w:tcPr>
            <w:tcW w:w="566" w:type="dxa"/>
            <w:shd w:val="clear" w:color="auto" w:fill="D9E1F3"/>
          </w:tcPr>
          <w:p w14:paraId="458A4729" w14:textId="77777777" w:rsidR="00B63F4E" w:rsidRPr="00112EFF" w:rsidRDefault="00B63F4E" w:rsidP="00B75FCB">
            <w:pPr>
              <w:pStyle w:val="TableParagraph"/>
              <w:spacing w:before="131"/>
              <w:ind w:left="12"/>
              <w:jc w:val="both"/>
              <w:rPr>
                <w:rFonts w:ascii="Cambria" w:hAnsi="Cambria"/>
                <w:b/>
                <w:sz w:val="24"/>
                <w:szCs w:val="24"/>
              </w:rPr>
            </w:pPr>
            <w:r w:rsidRPr="00112EFF">
              <w:rPr>
                <w:rFonts w:ascii="Cambria" w:hAnsi="Cambria"/>
                <w:b/>
                <w:spacing w:val="-5"/>
                <w:sz w:val="24"/>
                <w:szCs w:val="24"/>
              </w:rPr>
              <w:t>CR</w:t>
            </w:r>
          </w:p>
        </w:tc>
        <w:tc>
          <w:tcPr>
            <w:tcW w:w="2693" w:type="dxa"/>
            <w:shd w:val="clear" w:color="auto" w:fill="D9E1F3"/>
          </w:tcPr>
          <w:p w14:paraId="64D8BAE5" w14:textId="77777777" w:rsidR="00B63F4E" w:rsidRPr="00112EFF" w:rsidRDefault="00B63F4E" w:rsidP="00B75FCB">
            <w:pPr>
              <w:pStyle w:val="TableParagraph"/>
              <w:spacing w:before="131"/>
              <w:ind w:left="0" w:right="1010"/>
              <w:jc w:val="both"/>
              <w:rPr>
                <w:rFonts w:ascii="Cambria" w:hAnsi="Cambria"/>
                <w:b/>
                <w:sz w:val="24"/>
                <w:szCs w:val="24"/>
              </w:rPr>
            </w:pPr>
            <w:r w:rsidRPr="00112EFF">
              <w:rPr>
                <w:rFonts w:ascii="Cambria" w:hAnsi="Cambria"/>
                <w:b/>
                <w:spacing w:val="-2"/>
                <w:sz w:val="24"/>
                <w:szCs w:val="24"/>
              </w:rPr>
              <w:t>Remarks</w:t>
            </w:r>
          </w:p>
        </w:tc>
      </w:tr>
      <w:tr w:rsidR="00B63F4E" w:rsidRPr="00E52391" w14:paraId="605C366D" w14:textId="77777777" w:rsidTr="004129F0">
        <w:trPr>
          <w:trHeight w:val="697"/>
        </w:trPr>
        <w:tc>
          <w:tcPr>
            <w:tcW w:w="813" w:type="dxa"/>
          </w:tcPr>
          <w:p w14:paraId="75C8D721"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pacing w:val="-10"/>
                <w:sz w:val="24"/>
                <w:szCs w:val="24"/>
              </w:rPr>
              <w:t>1</w:t>
            </w:r>
          </w:p>
        </w:tc>
        <w:tc>
          <w:tcPr>
            <w:tcW w:w="3010" w:type="dxa"/>
          </w:tcPr>
          <w:p w14:paraId="34F20420"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IMT-Advanced</w:t>
            </w:r>
            <w:r w:rsidRPr="00112EFF">
              <w:rPr>
                <w:rFonts w:ascii="Cambria" w:hAnsi="Cambria"/>
                <w:spacing w:val="-11"/>
                <w:sz w:val="24"/>
                <w:szCs w:val="24"/>
              </w:rPr>
              <w:t xml:space="preserve"> </w:t>
            </w:r>
            <w:r w:rsidRPr="00112EFF">
              <w:rPr>
                <w:rFonts w:ascii="Cambria" w:hAnsi="Cambria"/>
                <w:sz w:val="24"/>
                <w:szCs w:val="24"/>
              </w:rPr>
              <w:t>/</w:t>
            </w:r>
            <w:r w:rsidRPr="00112EFF">
              <w:rPr>
                <w:rFonts w:ascii="Cambria" w:hAnsi="Cambria"/>
                <w:spacing w:val="-10"/>
                <w:sz w:val="24"/>
                <w:szCs w:val="24"/>
              </w:rPr>
              <w:t xml:space="preserve"> </w:t>
            </w:r>
            <w:r w:rsidRPr="00112EFF">
              <w:rPr>
                <w:rFonts w:ascii="Cambria" w:hAnsi="Cambria"/>
                <w:sz w:val="24"/>
                <w:szCs w:val="24"/>
              </w:rPr>
              <w:t>LTE-Advanced</w:t>
            </w:r>
            <w:r w:rsidRPr="00112EFF">
              <w:rPr>
                <w:rFonts w:ascii="Cambria" w:hAnsi="Cambria"/>
                <w:spacing w:val="-10"/>
                <w:sz w:val="24"/>
                <w:szCs w:val="24"/>
              </w:rPr>
              <w:t xml:space="preserve"> </w:t>
            </w:r>
            <w:r w:rsidRPr="00112EFF">
              <w:rPr>
                <w:rFonts w:ascii="Cambria" w:hAnsi="Cambria"/>
                <w:sz w:val="24"/>
                <w:szCs w:val="24"/>
              </w:rPr>
              <w:t>/ LTE-Advanced Pro / IMT-2020</w:t>
            </w:r>
          </w:p>
          <w:p w14:paraId="43951245" w14:textId="77777777" w:rsidR="00B63F4E" w:rsidRPr="00112EFF" w:rsidRDefault="00B63F4E" w:rsidP="00B75FCB">
            <w:pPr>
              <w:pStyle w:val="TableParagraph"/>
              <w:spacing w:line="218" w:lineRule="exact"/>
              <w:ind w:left="105"/>
              <w:jc w:val="both"/>
              <w:rPr>
                <w:rFonts w:ascii="Cambria" w:hAnsi="Cambria"/>
                <w:sz w:val="24"/>
                <w:szCs w:val="24"/>
              </w:rPr>
            </w:pPr>
            <w:r w:rsidRPr="00112EFF">
              <w:rPr>
                <w:rFonts w:ascii="Cambria" w:hAnsi="Cambria"/>
                <w:spacing w:val="-4"/>
                <w:sz w:val="24"/>
                <w:szCs w:val="24"/>
              </w:rPr>
              <w:t>RITs</w:t>
            </w:r>
          </w:p>
        </w:tc>
        <w:tc>
          <w:tcPr>
            <w:tcW w:w="1702" w:type="dxa"/>
          </w:tcPr>
          <w:p w14:paraId="48EAC851" w14:textId="77777777" w:rsidR="00B63F4E" w:rsidRPr="00112EFF" w:rsidRDefault="00B63F4E" w:rsidP="00B75FCB">
            <w:pPr>
              <w:pStyle w:val="TableParagraph"/>
              <w:ind w:left="0"/>
              <w:jc w:val="both"/>
              <w:rPr>
                <w:rFonts w:ascii="Cambria" w:hAnsi="Cambria"/>
                <w:sz w:val="24"/>
                <w:szCs w:val="24"/>
              </w:rPr>
            </w:pPr>
          </w:p>
        </w:tc>
        <w:tc>
          <w:tcPr>
            <w:tcW w:w="566" w:type="dxa"/>
          </w:tcPr>
          <w:p w14:paraId="7213B0CD"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M</w:t>
            </w:r>
          </w:p>
        </w:tc>
        <w:tc>
          <w:tcPr>
            <w:tcW w:w="2693" w:type="dxa"/>
          </w:tcPr>
          <w:p w14:paraId="78729F75" w14:textId="77777777" w:rsidR="00B63F4E" w:rsidRPr="00112EFF" w:rsidRDefault="00B63F4E" w:rsidP="00B75FCB">
            <w:pPr>
              <w:pStyle w:val="TableParagraph"/>
              <w:spacing w:before="20"/>
              <w:ind w:left="0" w:right="973"/>
              <w:jc w:val="both"/>
              <w:rPr>
                <w:rFonts w:ascii="Cambria" w:hAnsi="Cambria"/>
                <w:sz w:val="24"/>
                <w:szCs w:val="24"/>
              </w:rPr>
            </w:pPr>
            <w:r w:rsidRPr="00112EFF">
              <w:rPr>
                <w:rFonts w:ascii="Cambria" w:hAnsi="Cambria"/>
                <w:sz w:val="24"/>
                <w:szCs w:val="24"/>
              </w:rPr>
              <w:t>State</w:t>
            </w:r>
            <w:r w:rsidRPr="00112EFF">
              <w:rPr>
                <w:rFonts w:ascii="Cambria" w:hAnsi="Cambria"/>
                <w:spacing w:val="-3"/>
                <w:sz w:val="24"/>
                <w:szCs w:val="24"/>
              </w:rPr>
              <w:t xml:space="preserve"> </w:t>
            </w:r>
            <w:r w:rsidRPr="00112EFF">
              <w:rPr>
                <w:rFonts w:ascii="Cambria" w:hAnsi="Cambria"/>
                <w:sz w:val="24"/>
                <w:szCs w:val="24"/>
              </w:rPr>
              <w:t>the</w:t>
            </w:r>
            <w:r w:rsidRPr="00112EFF">
              <w:rPr>
                <w:rFonts w:ascii="Cambria" w:hAnsi="Cambria"/>
                <w:spacing w:val="-1"/>
                <w:sz w:val="24"/>
                <w:szCs w:val="24"/>
              </w:rPr>
              <w:t xml:space="preserve"> </w:t>
            </w:r>
            <w:r w:rsidRPr="00112EFF">
              <w:rPr>
                <w:rFonts w:ascii="Cambria" w:hAnsi="Cambria"/>
                <w:sz w:val="24"/>
                <w:szCs w:val="24"/>
              </w:rPr>
              <w:t>type</w:t>
            </w:r>
            <w:r w:rsidRPr="00112EFF">
              <w:rPr>
                <w:rFonts w:ascii="Cambria" w:hAnsi="Cambria"/>
                <w:spacing w:val="-2"/>
                <w:sz w:val="24"/>
                <w:szCs w:val="24"/>
              </w:rPr>
              <w:t xml:space="preserve"> </w:t>
            </w:r>
            <w:r w:rsidRPr="00112EFF">
              <w:rPr>
                <w:rFonts w:ascii="Cambria" w:hAnsi="Cambria"/>
                <w:sz w:val="24"/>
                <w:szCs w:val="24"/>
              </w:rPr>
              <w:t>of</w:t>
            </w:r>
            <w:r w:rsidRPr="00112EFF">
              <w:rPr>
                <w:rFonts w:ascii="Cambria" w:hAnsi="Cambria"/>
                <w:spacing w:val="-1"/>
                <w:sz w:val="24"/>
                <w:szCs w:val="24"/>
              </w:rPr>
              <w:t xml:space="preserve"> </w:t>
            </w:r>
            <w:r w:rsidRPr="00112EFF">
              <w:rPr>
                <w:rFonts w:ascii="Cambria" w:hAnsi="Cambria"/>
                <w:spacing w:val="-5"/>
                <w:sz w:val="24"/>
                <w:szCs w:val="24"/>
              </w:rPr>
              <w:t>TCE</w:t>
            </w:r>
          </w:p>
        </w:tc>
      </w:tr>
      <w:tr w:rsidR="00B63F4E" w:rsidRPr="00E52391" w14:paraId="60C393F6" w14:textId="77777777" w:rsidTr="004129F0">
        <w:trPr>
          <w:trHeight w:val="1579"/>
        </w:trPr>
        <w:tc>
          <w:tcPr>
            <w:tcW w:w="813" w:type="dxa"/>
          </w:tcPr>
          <w:p w14:paraId="4CA0D53B"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pacing w:val="-5"/>
                <w:sz w:val="24"/>
                <w:szCs w:val="24"/>
              </w:rPr>
              <w:lastRenderedPageBreak/>
              <w:t>2</w:t>
            </w:r>
          </w:p>
        </w:tc>
        <w:tc>
          <w:tcPr>
            <w:tcW w:w="3010" w:type="dxa"/>
          </w:tcPr>
          <w:p w14:paraId="512105E9"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 xml:space="preserve">International Mobile Station Equipment Identity (IMEI); or Permanent Equipment Identity (PEI) in the IMEI format or international Mobile Station </w:t>
            </w:r>
            <w:r w:rsidRPr="00112EFF">
              <w:rPr>
                <w:rFonts w:ascii="Cambria" w:hAnsi="Cambria"/>
                <w:spacing w:val="-4"/>
                <w:sz w:val="24"/>
                <w:szCs w:val="24"/>
              </w:rPr>
              <w:t>Equipment Identity</w:t>
            </w:r>
            <w:r w:rsidRPr="00112EFF">
              <w:rPr>
                <w:rFonts w:ascii="Cambria" w:hAnsi="Cambria"/>
                <w:spacing w:val="-5"/>
                <w:sz w:val="24"/>
                <w:szCs w:val="24"/>
              </w:rPr>
              <w:t xml:space="preserve"> </w:t>
            </w:r>
            <w:r w:rsidRPr="00112EFF">
              <w:rPr>
                <w:rFonts w:ascii="Cambria" w:hAnsi="Cambria"/>
                <w:spacing w:val="-4"/>
                <w:sz w:val="24"/>
                <w:szCs w:val="24"/>
              </w:rPr>
              <w:t>and Software</w:t>
            </w:r>
            <w:r w:rsidRPr="00112EFF">
              <w:rPr>
                <w:rFonts w:ascii="Cambria" w:hAnsi="Cambria"/>
                <w:sz w:val="24"/>
                <w:szCs w:val="24"/>
              </w:rPr>
              <w:t xml:space="preserve"> </w:t>
            </w:r>
            <w:r w:rsidRPr="00112EFF">
              <w:rPr>
                <w:rFonts w:ascii="Cambria" w:hAnsi="Cambria"/>
                <w:spacing w:val="-4"/>
                <w:sz w:val="24"/>
                <w:szCs w:val="24"/>
              </w:rPr>
              <w:t>Version</w:t>
            </w:r>
            <w:r w:rsidRPr="00112EFF">
              <w:rPr>
                <w:rFonts w:ascii="Cambria" w:hAnsi="Cambria"/>
                <w:spacing w:val="-5"/>
                <w:sz w:val="24"/>
                <w:szCs w:val="24"/>
              </w:rPr>
              <w:t xml:space="preserve"> </w:t>
            </w:r>
            <w:r w:rsidRPr="00112EFF">
              <w:rPr>
                <w:rFonts w:ascii="Cambria" w:hAnsi="Cambria"/>
                <w:spacing w:val="-4"/>
                <w:sz w:val="24"/>
                <w:szCs w:val="24"/>
              </w:rPr>
              <w:t>number</w:t>
            </w:r>
            <w:r w:rsidRPr="00112EFF">
              <w:rPr>
                <w:rFonts w:ascii="Cambria" w:hAnsi="Cambria"/>
                <w:spacing w:val="1"/>
                <w:sz w:val="24"/>
                <w:szCs w:val="24"/>
              </w:rPr>
              <w:t xml:space="preserve"> </w:t>
            </w:r>
            <w:r w:rsidRPr="00112EFF">
              <w:rPr>
                <w:rFonts w:ascii="Cambria" w:hAnsi="Cambria"/>
                <w:spacing w:val="-4"/>
                <w:sz w:val="24"/>
                <w:szCs w:val="24"/>
              </w:rPr>
              <w:t>(IMEISV)</w:t>
            </w:r>
            <w:r w:rsidRPr="00112EFF">
              <w:rPr>
                <w:rFonts w:ascii="Cambria" w:hAnsi="Cambria"/>
                <w:spacing w:val="3"/>
                <w:sz w:val="24"/>
                <w:szCs w:val="24"/>
              </w:rPr>
              <w:t xml:space="preserve"> </w:t>
            </w:r>
            <w:r w:rsidRPr="00112EFF">
              <w:rPr>
                <w:rFonts w:ascii="Cambria" w:hAnsi="Cambria"/>
                <w:spacing w:val="-4"/>
                <w:sz w:val="24"/>
                <w:szCs w:val="24"/>
              </w:rPr>
              <w:t>format</w:t>
            </w:r>
          </w:p>
        </w:tc>
        <w:tc>
          <w:tcPr>
            <w:tcW w:w="1702" w:type="dxa"/>
          </w:tcPr>
          <w:p w14:paraId="7AEC8E70" w14:textId="77777777" w:rsidR="00B63F4E" w:rsidRPr="00112EFF" w:rsidRDefault="00B63F4E" w:rsidP="00B75FCB">
            <w:pPr>
              <w:pStyle w:val="TableParagraph"/>
              <w:ind w:left="0"/>
              <w:jc w:val="both"/>
              <w:rPr>
                <w:rFonts w:ascii="Cambria" w:hAnsi="Cambria"/>
                <w:sz w:val="24"/>
                <w:szCs w:val="24"/>
              </w:rPr>
            </w:pPr>
          </w:p>
        </w:tc>
        <w:tc>
          <w:tcPr>
            <w:tcW w:w="566" w:type="dxa"/>
          </w:tcPr>
          <w:p w14:paraId="602153E0"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M</w:t>
            </w:r>
          </w:p>
        </w:tc>
        <w:tc>
          <w:tcPr>
            <w:tcW w:w="2693" w:type="dxa"/>
          </w:tcPr>
          <w:p w14:paraId="799B9582" w14:textId="77777777" w:rsidR="00B63F4E" w:rsidRPr="00112EFF" w:rsidRDefault="00B63F4E" w:rsidP="00B75FCB">
            <w:pPr>
              <w:pStyle w:val="TableParagraph"/>
              <w:spacing w:before="20"/>
              <w:ind w:left="108" w:right="225"/>
              <w:jc w:val="both"/>
              <w:rPr>
                <w:rFonts w:ascii="Cambria" w:hAnsi="Cambria"/>
                <w:sz w:val="24"/>
                <w:szCs w:val="24"/>
              </w:rPr>
            </w:pPr>
            <w:r w:rsidRPr="00112EFF">
              <w:rPr>
                <w:rFonts w:ascii="Cambria" w:hAnsi="Cambria"/>
                <w:sz w:val="24"/>
                <w:szCs w:val="24"/>
              </w:rPr>
              <w:t>See</w:t>
            </w:r>
            <w:r w:rsidRPr="00112EFF">
              <w:rPr>
                <w:rFonts w:ascii="Cambria" w:hAnsi="Cambria"/>
                <w:spacing w:val="-8"/>
                <w:sz w:val="24"/>
                <w:szCs w:val="24"/>
              </w:rPr>
              <w:t xml:space="preserve"> </w:t>
            </w:r>
            <w:r w:rsidRPr="00112EFF">
              <w:rPr>
                <w:rFonts w:ascii="Cambria" w:hAnsi="Cambria"/>
                <w:sz w:val="24"/>
                <w:szCs w:val="24"/>
              </w:rPr>
              <w:t>3GPP</w:t>
            </w:r>
            <w:r w:rsidRPr="00112EFF">
              <w:rPr>
                <w:rFonts w:ascii="Cambria" w:hAnsi="Cambria"/>
                <w:spacing w:val="-7"/>
                <w:sz w:val="24"/>
                <w:szCs w:val="24"/>
              </w:rPr>
              <w:t xml:space="preserve"> </w:t>
            </w:r>
            <w:r w:rsidRPr="00112EFF">
              <w:rPr>
                <w:rFonts w:ascii="Cambria" w:hAnsi="Cambria"/>
                <w:sz w:val="24"/>
                <w:szCs w:val="24"/>
              </w:rPr>
              <w:t>TS</w:t>
            </w:r>
            <w:r w:rsidRPr="00112EFF">
              <w:rPr>
                <w:rFonts w:ascii="Cambria" w:hAnsi="Cambria"/>
                <w:spacing w:val="-9"/>
                <w:sz w:val="24"/>
                <w:szCs w:val="24"/>
              </w:rPr>
              <w:t xml:space="preserve"> </w:t>
            </w:r>
            <w:r w:rsidRPr="00112EFF">
              <w:rPr>
                <w:rFonts w:ascii="Cambria" w:hAnsi="Cambria"/>
                <w:sz w:val="24"/>
                <w:szCs w:val="24"/>
              </w:rPr>
              <w:t>23.003</w:t>
            </w:r>
            <w:r w:rsidRPr="00112EFF">
              <w:rPr>
                <w:rFonts w:ascii="Cambria" w:hAnsi="Cambria"/>
                <w:spacing w:val="-7"/>
                <w:sz w:val="24"/>
                <w:szCs w:val="24"/>
              </w:rPr>
              <w:t xml:space="preserve"> </w:t>
            </w:r>
            <w:r w:rsidRPr="00112EFF">
              <w:rPr>
                <w:rFonts w:ascii="Cambria" w:hAnsi="Cambria"/>
                <w:sz w:val="24"/>
                <w:szCs w:val="24"/>
              </w:rPr>
              <w:t>for</w:t>
            </w:r>
            <w:r w:rsidRPr="00112EFF">
              <w:rPr>
                <w:rFonts w:ascii="Cambria" w:hAnsi="Cambria"/>
                <w:spacing w:val="-7"/>
                <w:sz w:val="24"/>
                <w:szCs w:val="24"/>
              </w:rPr>
              <w:t xml:space="preserve"> </w:t>
            </w:r>
            <w:r w:rsidRPr="00112EFF">
              <w:rPr>
                <w:rFonts w:ascii="Cambria" w:hAnsi="Cambria"/>
                <w:sz w:val="24"/>
                <w:szCs w:val="24"/>
              </w:rPr>
              <w:t>more information on PEI</w:t>
            </w:r>
          </w:p>
        </w:tc>
      </w:tr>
      <w:tr w:rsidR="00B63F4E" w:rsidRPr="00E52391" w14:paraId="37D0635A" w14:textId="77777777" w:rsidTr="004129F0">
        <w:trPr>
          <w:trHeight w:val="258"/>
        </w:trPr>
        <w:tc>
          <w:tcPr>
            <w:tcW w:w="813" w:type="dxa"/>
          </w:tcPr>
          <w:p w14:paraId="4A102865" w14:textId="77777777" w:rsidR="00B63F4E" w:rsidRPr="00112EFF" w:rsidRDefault="00B63F4E" w:rsidP="00B75FCB">
            <w:pPr>
              <w:pStyle w:val="TableParagraph"/>
              <w:spacing w:before="20" w:line="218" w:lineRule="exact"/>
              <w:jc w:val="both"/>
              <w:rPr>
                <w:rFonts w:ascii="Cambria" w:hAnsi="Cambria"/>
                <w:sz w:val="24"/>
                <w:szCs w:val="24"/>
              </w:rPr>
            </w:pPr>
            <w:r w:rsidRPr="00112EFF">
              <w:rPr>
                <w:rFonts w:ascii="Cambria" w:hAnsi="Cambria"/>
                <w:spacing w:val="-5"/>
                <w:sz w:val="24"/>
                <w:szCs w:val="24"/>
              </w:rPr>
              <w:t>3</w:t>
            </w:r>
          </w:p>
        </w:tc>
        <w:tc>
          <w:tcPr>
            <w:tcW w:w="3010" w:type="dxa"/>
          </w:tcPr>
          <w:p w14:paraId="68EA9756" w14:textId="77777777" w:rsidR="00B63F4E" w:rsidRPr="00112EFF" w:rsidRDefault="00B63F4E" w:rsidP="00B75FCB">
            <w:pPr>
              <w:pStyle w:val="TableParagraph"/>
              <w:spacing w:before="20" w:line="218" w:lineRule="exact"/>
              <w:ind w:left="105"/>
              <w:jc w:val="both"/>
              <w:rPr>
                <w:rFonts w:ascii="Cambria" w:hAnsi="Cambria"/>
                <w:sz w:val="24"/>
                <w:szCs w:val="24"/>
              </w:rPr>
            </w:pPr>
            <w:r w:rsidRPr="00112EFF">
              <w:rPr>
                <w:rFonts w:ascii="Cambria" w:hAnsi="Cambria"/>
                <w:spacing w:val="-2"/>
                <w:sz w:val="24"/>
                <w:szCs w:val="24"/>
              </w:rPr>
              <w:t>Keypad</w:t>
            </w:r>
          </w:p>
        </w:tc>
        <w:tc>
          <w:tcPr>
            <w:tcW w:w="1702" w:type="dxa"/>
          </w:tcPr>
          <w:p w14:paraId="0ABCA69F" w14:textId="77777777" w:rsidR="00B63F4E" w:rsidRPr="00112EFF" w:rsidRDefault="00B63F4E" w:rsidP="00B75FCB">
            <w:pPr>
              <w:pStyle w:val="TableParagraph"/>
              <w:spacing w:before="20" w:line="218" w:lineRule="exact"/>
              <w:ind w:left="99" w:right="89"/>
              <w:jc w:val="both"/>
              <w:rPr>
                <w:rFonts w:ascii="Cambria" w:hAnsi="Cambria"/>
                <w:sz w:val="24"/>
                <w:szCs w:val="24"/>
              </w:rPr>
            </w:pPr>
            <w:r w:rsidRPr="00112EFF">
              <w:rPr>
                <w:rFonts w:ascii="Cambria" w:hAnsi="Cambria"/>
                <w:sz w:val="24"/>
                <w:szCs w:val="24"/>
              </w:rPr>
              <w:t>ITU-T</w:t>
            </w:r>
            <w:r w:rsidRPr="00112EFF">
              <w:rPr>
                <w:rFonts w:ascii="Cambria" w:hAnsi="Cambria"/>
                <w:spacing w:val="-1"/>
                <w:sz w:val="24"/>
                <w:szCs w:val="24"/>
              </w:rPr>
              <w:t xml:space="preserve"> </w:t>
            </w:r>
            <w:r w:rsidRPr="00112EFF">
              <w:rPr>
                <w:rFonts w:ascii="Cambria" w:hAnsi="Cambria"/>
                <w:spacing w:val="-2"/>
                <w:sz w:val="24"/>
                <w:szCs w:val="24"/>
              </w:rPr>
              <w:t>E.161</w:t>
            </w:r>
          </w:p>
        </w:tc>
        <w:tc>
          <w:tcPr>
            <w:tcW w:w="566" w:type="dxa"/>
          </w:tcPr>
          <w:p w14:paraId="0250D637" w14:textId="77777777" w:rsidR="00B63F4E" w:rsidRPr="00112EFF" w:rsidRDefault="00B63F4E" w:rsidP="00B75FCB">
            <w:pPr>
              <w:pStyle w:val="TableParagraph"/>
              <w:spacing w:before="20" w:line="218" w:lineRule="exact"/>
              <w:ind w:left="12" w:right="1"/>
              <w:jc w:val="both"/>
              <w:rPr>
                <w:rFonts w:ascii="Cambria" w:hAnsi="Cambria"/>
                <w:sz w:val="24"/>
                <w:szCs w:val="24"/>
              </w:rPr>
            </w:pPr>
            <w:r w:rsidRPr="00112EFF">
              <w:rPr>
                <w:rFonts w:ascii="Cambria" w:hAnsi="Cambria"/>
                <w:spacing w:val="-10"/>
                <w:sz w:val="24"/>
                <w:szCs w:val="24"/>
              </w:rPr>
              <w:t>C</w:t>
            </w:r>
          </w:p>
        </w:tc>
        <w:tc>
          <w:tcPr>
            <w:tcW w:w="2693" w:type="dxa"/>
          </w:tcPr>
          <w:p w14:paraId="7236B526" w14:textId="77777777" w:rsidR="00B63F4E" w:rsidRPr="00112EFF" w:rsidRDefault="00B63F4E" w:rsidP="00B75FCB">
            <w:pPr>
              <w:pStyle w:val="TableParagraph"/>
              <w:ind w:left="0"/>
              <w:jc w:val="both"/>
              <w:rPr>
                <w:rFonts w:ascii="Cambria" w:hAnsi="Cambria"/>
                <w:sz w:val="24"/>
                <w:szCs w:val="24"/>
              </w:rPr>
            </w:pPr>
          </w:p>
        </w:tc>
      </w:tr>
      <w:tr w:rsidR="00B63F4E" w:rsidRPr="00E52391" w14:paraId="73C18257" w14:textId="77777777" w:rsidTr="004129F0">
        <w:trPr>
          <w:trHeight w:val="479"/>
        </w:trPr>
        <w:tc>
          <w:tcPr>
            <w:tcW w:w="813" w:type="dxa"/>
          </w:tcPr>
          <w:p w14:paraId="50803781"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pacing w:val="-5"/>
                <w:sz w:val="24"/>
                <w:szCs w:val="24"/>
              </w:rPr>
              <w:t>4</w:t>
            </w:r>
          </w:p>
        </w:tc>
        <w:tc>
          <w:tcPr>
            <w:tcW w:w="3010" w:type="dxa"/>
          </w:tcPr>
          <w:p w14:paraId="61DE3876" w14:textId="77777777" w:rsidR="00B63F4E" w:rsidRPr="00112EFF" w:rsidRDefault="00B63F4E" w:rsidP="00B75FCB">
            <w:pPr>
              <w:pStyle w:val="TableParagraph"/>
              <w:spacing w:before="19" w:line="220" w:lineRule="atLeast"/>
              <w:ind w:left="105" w:right="225"/>
              <w:jc w:val="both"/>
              <w:rPr>
                <w:rFonts w:ascii="Cambria" w:hAnsi="Cambria"/>
                <w:sz w:val="24"/>
                <w:szCs w:val="24"/>
              </w:rPr>
            </w:pPr>
            <w:r w:rsidRPr="00112EFF">
              <w:rPr>
                <w:rFonts w:ascii="Cambria" w:hAnsi="Cambria"/>
                <w:sz w:val="24"/>
                <w:szCs w:val="24"/>
              </w:rPr>
              <w:t>RF</w:t>
            </w:r>
            <w:r w:rsidRPr="00112EFF">
              <w:rPr>
                <w:rFonts w:ascii="Cambria" w:hAnsi="Cambria"/>
                <w:spacing w:val="-11"/>
                <w:sz w:val="24"/>
                <w:szCs w:val="24"/>
              </w:rPr>
              <w:t xml:space="preserve"> </w:t>
            </w:r>
            <w:r w:rsidRPr="00112EFF">
              <w:rPr>
                <w:rFonts w:ascii="Cambria" w:hAnsi="Cambria"/>
                <w:sz w:val="24"/>
                <w:szCs w:val="24"/>
              </w:rPr>
              <w:t>EMF</w:t>
            </w:r>
            <w:r w:rsidRPr="00112EFF">
              <w:rPr>
                <w:rFonts w:ascii="Cambria" w:hAnsi="Cambria"/>
                <w:spacing w:val="-10"/>
                <w:sz w:val="24"/>
                <w:szCs w:val="24"/>
              </w:rPr>
              <w:t xml:space="preserve"> </w:t>
            </w:r>
            <w:r w:rsidRPr="00112EFF">
              <w:rPr>
                <w:rFonts w:ascii="Cambria" w:hAnsi="Cambria"/>
                <w:sz w:val="24"/>
                <w:szCs w:val="24"/>
              </w:rPr>
              <w:t>safety</w:t>
            </w:r>
            <w:r w:rsidRPr="00112EFF">
              <w:rPr>
                <w:rFonts w:ascii="Cambria" w:hAnsi="Cambria"/>
                <w:spacing w:val="-9"/>
                <w:sz w:val="24"/>
                <w:szCs w:val="24"/>
              </w:rPr>
              <w:t xml:space="preserve"> </w:t>
            </w:r>
            <w:r w:rsidRPr="00112EFF">
              <w:rPr>
                <w:rFonts w:ascii="Cambria" w:hAnsi="Cambria"/>
                <w:sz w:val="24"/>
                <w:szCs w:val="24"/>
              </w:rPr>
              <w:t>(SAR;</w:t>
            </w:r>
            <w:r w:rsidRPr="00112EFF">
              <w:rPr>
                <w:rFonts w:ascii="Cambria" w:hAnsi="Cambria"/>
                <w:spacing w:val="-8"/>
                <w:sz w:val="24"/>
                <w:szCs w:val="24"/>
              </w:rPr>
              <w:t xml:space="preserve"> </w:t>
            </w:r>
            <w:r w:rsidRPr="00112EFF">
              <w:rPr>
                <w:rFonts w:ascii="Cambria" w:hAnsi="Cambria"/>
                <w:sz w:val="24"/>
                <w:szCs w:val="24"/>
              </w:rPr>
              <w:t>power density) requirements</w:t>
            </w:r>
          </w:p>
        </w:tc>
        <w:tc>
          <w:tcPr>
            <w:tcW w:w="1702" w:type="dxa"/>
          </w:tcPr>
          <w:p w14:paraId="2528F696" w14:textId="77777777" w:rsidR="00B63F4E" w:rsidRPr="00112EFF" w:rsidRDefault="00B63F4E" w:rsidP="00B75FCB">
            <w:pPr>
              <w:pStyle w:val="TableParagraph"/>
              <w:spacing w:before="19" w:line="220" w:lineRule="atLeast"/>
              <w:ind w:left="490" w:hanging="315"/>
              <w:jc w:val="both"/>
              <w:rPr>
                <w:rFonts w:ascii="Cambria" w:hAnsi="Cambria"/>
                <w:sz w:val="24"/>
                <w:szCs w:val="24"/>
              </w:rPr>
            </w:pPr>
            <w:r w:rsidRPr="00112EFF">
              <w:rPr>
                <w:rFonts w:ascii="Cambria" w:hAnsi="Cambria"/>
                <w:sz w:val="24"/>
                <w:szCs w:val="24"/>
              </w:rPr>
              <w:t>See</w:t>
            </w:r>
            <w:r w:rsidRPr="00112EFF">
              <w:rPr>
                <w:rFonts w:ascii="Cambria" w:hAnsi="Cambria"/>
                <w:spacing w:val="-11"/>
                <w:sz w:val="24"/>
                <w:szCs w:val="24"/>
              </w:rPr>
              <w:t xml:space="preserve"> </w:t>
            </w:r>
            <w:r w:rsidRPr="00112EFF">
              <w:rPr>
                <w:rFonts w:ascii="Cambria" w:hAnsi="Cambria"/>
                <w:sz w:val="24"/>
                <w:szCs w:val="24"/>
              </w:rPr>
              <w:t>section</w:t>
            </w:r>
            <w:r w:rsidRPr="00112EFF">
              <w:rPr>
                <w:rFonts w:ascii="Cambria" w:hAnsi="Cambria"/>
                <w:spacing w:val="-10"/>
                <w:sz w:val="24"/>
                <w:szCs w:val="24"/>
              </w:rPr>
              <w:t xml:space="preserve"> </w:t>
            </w:r>
            <w:r w:rsidRPr="00112EFF">
              <w:rPr>
                <w:rFonts w:ascii="Cambria" w:hAnsi="Cambria"/>
                <w:sz w:val="24"/>
                <w:szCs w:val="24"/>
              </w:rPr>
              <w:t>4.3</w:t>
            </w:r>
            <w:r w:rsidRPr="00112EFF">
              <w:rPr>
                <w:rFonts w:ascii="Cambria" w:hAnsi="Cambria"/>
                <w:spacing w:val="-10"/>
                <w:sz w:val="24"/>
                <w:szCs w:val="24"/>
              </w:rPr>
              <w:t xml:space="preserve"> </w:t>
            </w:r>
            <w:r w:rsidRPr="00112EFF">
              <w:rPr>
                <w:rFonts w:ascii="Cambria" w:hAnsi="Cambria"/>
                <w:sz w:val="24"/>
                <w:szCs w:val="24"/>
              </w:rPr>
              <w:t xml:space="preserve">for </w:t>
            </w:r>
            <w:r w:rsidRPr="00112EFF">
              <w:rPr>
                <w:rFonts w:ascii="Cambria" w:hAnsi="Cambria"/>
                <w:spacing w:val="-2"/>
                <w:sz w:val="24"/>
                <w:szCs w:val="24"/>
              </w:rPr>
              <w:t>standards</w:t>
            </w:r>
          </w:p>
        </w:tc>
        <w:tc>
          <w:tcPr>
            <w:tcW w:w="566" w:type="dxa"/>
          </w:tcPr>
          <w:p w14:paraId="2F88ABAA"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M</w:t>
            </w:r>
          </w:p>
        </w:tc>
        <w:tc>
          <w:tcPr>
            <w:tcW w:w="2693" w:type="dxa"/>
          </w:tcPr>
          <w:p w14:paraId="292E6410" w14:textId="77777777" w:rsidR="00B63F4E" w:rsidRPr="00112EFF" w:rsidRDefault="00B63F4E" w:rsidP="00B75FCB">
            <w:pPr>
              <w:pStyle w:val="TableParagraph"/>
              <w:ind w:left="0"/>
              <w:jc w:val="both"/>
              <w:rPr>
                <w:rFonts w:ascii="Cambria" w:hAnsi="Cambria"/>
                <w:sz w:val="24"/>
                <w:szCs w:val="24"/>
              </w:rPr>
            </w:pPr>
          </w:p>
        </w:tc>
      </w:tr>
      <w:tr w:rsidR="00B63F4E" w:rsidRPr="00E52391" w14:paraId="025C973F" w14:textId="77777777" w:rsidTr="004129F0">
        <w:trPr>
          <w:trHeight w:val="261"/>
        </w:trPr>
        <w:tc>
          <w:tcPr>
            <w:tcW w:w="813" w:type="dxa"/>
          </w:tcPr>
          <w:p w14:paraId="61B23D36"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pacing w:val="-5"/>
                <w:sz w:val="24"/>
                <w:szCs w:val="24"/>
              </w:rPr>
              <w:t>5</w:t>
            </w:r>
          </w:p>
        </w:tc>
        <w:tc>
          <w:tcPr>
            <w:tcW w:w="3010" w:type="dxa"/>
          </w:tcPr>
          <w:p w14:paraId="0DE33954" w14:textId="77777777" w:rsidR="00B63F4E" w:rsidRPr="00112EFF" w:rsidRDefault="00B63F4E" w:rsidP="00B75FCB">
            <w:pPr>
              <w:pStyle w:val="TableParagraph"/>
              <w:spacing w:before="20"/>
              <w:ind w:left="105"/>
              <w:jc w:val="both"/>
              <w:rPr>
                <w:rFonts w:ascii="Cambria" w:hAnsi="Cambria"/>
                <w:sz w:val="24"/>
                <w:szCs w:val="24"/>
              </w:rPr>
            </w:pPr>
            <w:r w:rsidRPr="00112EFF">
              <w:rPr>
                <w:rFonts w:ascii="Cambria" w:hAnsi="Cambria"/>
                <w:spacing w:val="-5"/>
                <w:sz w:val="24"/>
                <w:szCs w:val="24"/>
              </w:rPr>
              <w:t>EMC</w:t>
            </w:r>
          </w:p>
        </w:tc>
        <w:tc>
          <w:tcPr>
            <w:tcW w:w="1702" w:type="dxa"/>
          </w:tcPr>
          <w:p w14:paraId="611B16E4" w14:textId="77777777" w:rsidR="00B63F4E" w:rsidRPr="00112EFF" w:rsidRDefault="00B63F4E" w:rsidP="00B75FCB">
            <w:pPr>
              <w:pStyle w:val="TableParagraph"/>
              <w:ind w:left="0"/>
              <w:jc w:val="both"/>
              <w:rPr>
                <w:rFonts w:ascii="Cambria" w:hAnsi="Cambria"/>
                <w:sz w:val="24"/>
                <w:szCs w:val="24"/>
              </w:rPr>
            </w:pPr>
          </w:p>
        </w:tc>
        <w:tc>
          <w:tcPr>
            <w:tcW w:w="566" w:type="dxa"/>
          </w:tcPr>
          <w:p w14:paraId="674A1EB0"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M</w:t>
            </w:r>
          </w:p>
        </w:tc>
        <w:tc>
          <w:tcPr>
            <w:tcW w:w="2693" w:type="dxa"/>
          </w:tcPr>
          <w:p w14:paraId="21883B6D" w14:textId="77777777" w:rsidR="00B63F4E" w:rsidRPr="00112EFF" w:rsidRDefault="00B63F4E" w:rsidP="00B75FCB">
            <w:pPr>
              <w:pStyle w:val="TableParagraph"/>
              <w:ind w:left="0"/>
              <w:jc w:val="both"/>
              <w:rPr>
                <w:rFonts w:ascii="Cambria" w:hAnsi="Cambria"/>
                <w:sz w:val="24"/>
                <w:szCs w:val="24"/>
              </w:rPr>
            </w:pPr>
          </w:p>
        </w:tc>
      </w:tr>
      <w:tr w:rsidR="00B63F4E" w:rsidRPr="00E52391" w14:paraId="0485A09C" w14:textId="77777777" w:rsidTr="004129F0">
        <w:trPr>
          <w:trHeight w:val="258"/>
        </w:trPr>
        <w:tc>
          <w:tcPr>
            <w:tcW w:w="813" w:type="dxa"/>
          </w:tcPr>
          <w:p w14:paraId="35230CC7" w14:textId="77777777" w:rsidR="00B63F4E" w:rsidRPr="00112EFF" w:rsidRDefault="00B63F4E" w:rsidP="00B75FCB">
            <w:pPr>
              <w:pStyle w:val="TableParagraph"/>
              <w:spacing w:before="20" w:line="218" w:lineRule="exact"/>
              <w:jc w:val="both"/>
              <w:rPr>
                <w:rFonts w:ascii="Cambria" w:hAnsi="Cambria"/>
                <w:sz w:val="24"/>
                <w:szCs w:val="24"/>
              </w:rPr>
            </w:pPr>
            <w:r w:rsidRPr="00112EFF">
              <w:rPr>
                <w:rFonts w:ascii="Cambria" w:hAnsi="Cambria"/>
                <w:spacing w:val="-2"/>
                <w:sz w:val="24"/>
                <w:szCs w:val="24"/>
              </w:rPr>
              <w:t>6</w:t>
            </w:r>
          </w:p>
        </w:tc>
        <w:tc>
          <w:tcPr>
            <w:tcW w:w="3010" w:type="dxa"/>
          </w:tcPr>
          <w:p w14:paraId="1CADED50" w14:textId="77777777" w:rsidR="00B63F4E" w:rsidRPr="00112EFF" w:rsidRDefault="00B63F4E" w:rsidP="00B75FCB">
            <w:pPr>
              <w:pStyle w:val="TableParagraph"/>
              <w:spacing w:before="20" w:line="218" w:lineRule="exact"/>
              <w:ind w:left="105"/>
              <w:jc w:val="both"/>
              <w:rPr>
                <w:rFonts w:ascii="Cambria" w:hAnsi="Cambria"/>
                <w:sz w:val="24"/>
                <w:szCs w:val="24"/>
              </w:rPr>
            </w:pPr>
            <w:r w:rsidRPr="00112EFF">
              <w:rPr>
                <w:rFonts w:ascii="Cambria" w:hAnsi="Cambria"/>
                <w:sz w:val="24"/>
                <w:szCs w:val="24"/>
              </w:rPr>
              <w:t>EMC</w:t>
            </w:r>
            <w:r w:rsidRPr="00112EFF">
              <w:rPr>
                <w:rFonts w:ascii="Cambria" w:hAnsi="Cambria"/>
                <w:spacing w:val="-1"/>
                <w:sz w:val="24"/>
                <w:szCs w:val="24"/>
              </w:rPr>
              <w:t xml:space="preserve"> </w:t>
            </w:r>
            <w:r w:rsidRPr="00112EFF">
              <w:rPr>
                <w:rFonts w:ascii="Cambria" w:hAnsi="Cambria"/>
                <w:spacing w:val="-2"/>
                <w:sz w:val="24"/>
                <w:szCs w:val="24"/>
              </w:rPr>
              <w:t>assessment</w:t>
            </w:r>
          </w:p>
        </w:tc>
        <w:tc>
          <w:tcPr>
            <w:tcW w:w="1702" w:type="dxa"/>
          </w:tcPr>
          <w:p w14:paraId="5775D753" w14:textId="77777777" w:rsidR="00B63F4E" w:rsidRPr="00112EFF" w:rsidRDefault="00B63F4E" w:rsidP="00B75FCB">
            <w:pPr>
              <w:pStyle w:val="TableParagraph"/>
              <w:ind w:left="0"/>
              <w:jc w:val="both"/>
              <w:rPr>
                <w:rFonts w:ascii="Cambria" w:hAnsi="Cambria"/>
                <w:sz w:val="24"/>
                <w:szCs w:val="24"/>
              </w:rPr>
            </w:pPr>
          </w:p>
        </w:tc>
        <w:tc>
          <w:tcPr>
            <w:tcW w:w="566" w:type="dxa"/>
          </w:tcPr>
          <w:p w14:paraId="5ED26D02" w14:textId="77777777" w:rsidR="00B63F4E" w:rsidRPr="00112EFF" w:rsidRDefault="00B63F4E" w:rsidP="00B75FCB">
            <w:pPr>
              <w:pStyle w:val="TableParagraph"/>
              <w:spacing w:before="20" w:line="218" w:lineRule="exact"/>
              <w:ind w:left="12" w:right="1"/>
              <w:jc w:val="both"/>
              <w:rPr>
                <w:rFonts w:ascii="Cambria" w:hAnsi="Cambria"/>
                <w:sz w:val="24"/>
                <w:szCs w:val="24"/>
              </w:rPr>
            </w:pPr>
            <w:r w:rsidRPr="00112EFF">
              <w:rPr>
                <w:rFonts w:ascii="Cambria" w:hAnsi="Cambria"/>
                <w:spacing w:val="-10"/>
                <w:sz w:val="24"/>
                <w:szCs w:val="24"/>
              </w:rPr>
              <w:t>M</w:t>
            </w:r>
          </w:p>
        </w:tc>
        <w:tc>
          <w:tcPr>
            <w:tcW w:w="2693" w:type="dxa"/>
          </w:tcPr>
          <w:p w14:paraId="49ACC81B" w14:textId="77777777" w:rsidR="00B63F4E" w:rsidRPr="00112EFF" w:rsidRDefault="00B63F4E" w:rsidP="00B75FCB">
            <w:pPr>
              <w:pStyle w:val="TableParagraph"/>
              <w:ind w:left="0"/>
              <w:jc w:val="both"/>
              <w:rPr>
                <w:rFonts w:ascii="Cambria" w:hAnsi="Cambria"/>
                <w:sz w:val="24"/>
                <w:szCs w:val="24"/>
              </w:rPr>
            </w:pPr>
          </w:p>
        </w:tc>
      </w:tr>
      <w:tr w:rsidR="00B63F4E" w:rsidRPr="00E52391" w14:paraId="0718EB92" w14:textId="77777777" w:rsidTr="004129F0">
        <w:trPr>
          <w:trHeight w:val="700"/>
        </w:trPr>
        <w:tc>
          <w:tcPr>
            <w:tcW w:w="813" w:type="dxa"/>
          </w:tcPr>
          <w:p w14:paraId="156F2A43"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7</w:t>
            </w:r>
          </w:p>
        </w:tc>
        <w:tc>
          <w:tcPr>
            <w:tcW w:w="3010" w:type="dxa"/>
          </w:tcPr>
          <w:p w14:paraId="64B4F88C" w14:textId="77777777" w:rsidR="00B63F4E" w:rsidRPr="00112EFF" w:rsidRDefault="00B63F4E" w:rsidP="00B75FCB">
            <w:pPr>
              <w:pStyle w:val="TableParagraph"/>
              <w:spacing w:before="20"/>
              <w:ind w:left="105"/>
              <w:jc w:val="both"/>
              <w:rPr>
                <w:rFonts w:ascii="Cambria" w:hAnsi="Cambria"/>
                <w:sz w:val="24"/>
                <w:szCs w:val="24"/>
              </w:rPr>
            </w:pPr>
            <w:r w:rsidRPr="00112EFF">
              <w:rPr>
                <w:rFonts w:ascii="Cambria" w:hAnsi="Cambria"/>
                <w:sz w:val="24"/>
                <w:szCs w:val="24"/>
              </w:rPr>
              <w:t>Radiated</w:t>
            </w:r>
            <w:r w:rsidRPr="00112EFF">
              <w:rPr>
                <w:rFonts w:ascii="Cambria" w:hAnsi="Cambria"/>
                <w:spacing w:val="-5"/>
                <w:sz w:val="24"/>
                <w:szCs w:val="24"/>
              </w:rPr>
              <w:t xml:space="preserve"> </w:t>
            </w:r>
            <w:r w:rsidRPr="00112EFF">
              <w:rPr>
                <w:rFonts w:ascii="Cambria" w:hAnsi="Cambria"/>
                <w:spacing w:val="-2"/>
                <w:sz w:val="24"/>
                <w:szCs w:val="24"/>
              </w:rPr>
              <w:t>emissions</w:t>
            </w:r>
          </w:p>
        </w:tc>
        <w:tc>
          <w:tcPr>
            <w:tcW w:w="1702" w:type="dxa"/>
            <w:vMerge w:val="restart"/>
          </w:tcPr>
          <w:p w14:paraId="0DAFF325" w14:textId="77777777" w:rsidR="00B63F4E" w:rsidRPr="00112EFF" w:rsidRDefault="00B63F4E" w:rsidP="00B75FCB">
            <w:pPr>
              <w:pStyle w:val="TableParagraph"/>
              <w:spacing w:before="20"/>
              <w:ind w:left="122" w:right="111" w:hanging="2"/>
              <w:jc w:val="both"/>
              <w:rPr>
                <w:rFonts w:ascii="Cambria" w:hAnsi="Cambria"/>
                <w:sz w:val="24"/>
                <w:szCs w:val="24"/>
              </w:rPr>
            </w:pPr>
            <w:r w:rsidRPr="00112EFF">
              <w:rPr>
                <w:rFonts w:ascii="Cambria" w:hAnsi="Cambria"/>
                <w:sz w:val="24"/>
                <w:szCs w:val="24"/>
              </w:rPr>
              <w:t>IEC CISPR 32 / ETSI EN</w:t>
            </w:r>
            <w:r w:rsidRPr="00112EFF">
              <w:rPr>
                <w:rFonts w:ascii="Cambria" w:hAnsi="Cambria"/>
                <w:spacing w:val="-10"/>
                <w:sz w:val="24"/>
                <w:szCs w:val="24"/>
              </w:rPr>
              <w:t xml:space="preserve"> </w:t>
            </w:r>
            <w:r w:rsidRPr="00112EFF">
              <w:rPr>
                <w:rFonts w:ascii="Cambria" w:hAnsi="Cambria"/>
                <w:sz w:val="24"/>
                <w:szCs w:val="24"/>
              </w:rPr>
              <w:t>301</w:t>
            </w:r>
            <w:r w:rsidRPr="00112EFF">
              <w:rPr>
                <w:rFonts w:ascii="Cambria" w:hAnsi="Cambria"/>
                <w:spacing w:val="-9"/>
                <w:sz w:val="24"/>
                <w:szCs w:val="24"/>
              </w:rPr>
              <w:t xml:space="preserve"> </w:t>
            </w:r>
            <w:r w:rsidRPr="00112EFF">
              <w:rPr>
                <w:rFonts w:ascii="Cambria" w:hAnsi="Cambria"/>
                <w:sz w:val="24"/>
                <w:szCs w:val="24"/>
              </w:rPr>
              <w:t>489-1</w:t>
            </w:r>
            <w:r w:rsidRPr="00112EFF">
              <w:rPr>
                <w:rFonts w:ascii="Cambria" w:hAnsi="Cambria"/>
                <w:spacing w:val="-9"/>
                <w:sz w:val="24"/>
                <w:szCs w:val="24"/>
              </w:rPr>
              <w:t xml:space="preserve"> </w:t>
            </w:r>
            <w:r w:rsidRPr="00112EFF">
              <w:rPr>
                <w:rFonts w:ascii="Cambria" w:hAnsi="Cambria"/>
                <w:sz w:val="24"/>
                <w:szCs w:val="24"/>
              </w:rPr>
              <w:t>(to</w:t>
            </w:r>
            <w:r w:rsidRPr="00112EFF">
              <w:rPr>
                <w:rFonts w:ascii="Cambria" w:hAnsi="Cambria"/>
                <w:spacing w:val="-9"/>
                <w:sz w:val="24"/>
                <w:szCs w:val="24"/>
              </w:rPr>
              <w:t xml:space="preserve"> </w:t>
            </w:r>
            <w:r w:rsidRPr="00112EFF">
              <w:rPr>
                <w:rFonts w:ascii="Cambria" w:hAnsi="Cambria"/>
                <w:sz w:val="24"/>
                <w:szCs w:val="24"/>
              </w:rPr>
              <w:t>be</w:t>
            </w:r>
          </w:p>
          <w:p w14:paraId="320F9594" w14:textId="77777777" w:rsidR="00B63F4E" w:rsidRPr="00112EFF" w:rsidRDefault="00B63F4E" w:rsidP="00B75FCB">
            <w:pPr>
              <w:pStyle w:val="TableParagraph"/>
              <w:ind w:left="99" w:right="86"/>
              <w:jc w:val="both"/>
              <w:rPr>
                <w:rFonts w:ascii="Cambria" w:hAnsi="Cambria"/>
                <w:sz w:val="24"/>
                <w:szCs w:val="24"/>
              </w:rPr>
            </w:pPr>
            <w:r w:rsidRPr="00112EFF">
              <w:rPr>
                <w:rFonts w:ascii="Cambria" w:hAnsi="Cambria"/>
                <w:sz w:val="24"/>
                <w:szCs w:val="24"/>
              </w:rPr>
              <w:t>used</w:t>
            </w:r>
            <w:r w:rsidRPr="00112EFF">
              <w:rPr>
                <w:rFonts w:ascii="Cambria" w:hAnsi="Cambria"/>
                <w:spacing w:val="-11"/>
                <w:sz w:val="24"/>
                <w:szCs w:val="24"/>
              </w:rPr>
              <w:t xml:space="preserve"> </w:t>
            </w:r>
            <w:r w:rsidRPr="00112EFF">
              <w:rPr>
                <w:rFonts w:ascii="Cambria" w:hAnsi="Cambria"/>
                <w:sz w:val="24"/>
                <w:szCs w:val="24"/>
              </w:rPr>
              <w:t>with</w:t>
            </w:r>
            <w:r w:rsidRPr="00112EFF">
              <w:rPr>
                <w:rFonts w:ascii="Cambria" w:hAnsi="Cambria"/>
                <w:spacing w:val="-10"/>
                <w:sz w:val="24"/>
                <w:szCs w:val="24"/>
              </w:rPr>
              <w:t xml:space="preserve"> </w:t>
            </w:r>
            <w:r w:rsidRPr="00112EFF">
              <w:rPr>
                <w:rFonts w:ascii="Cambria" w:hAnsi="Cambria"/>
                <w:sz w:val="24"/>
                <w:szCs w:val="24"/>
              </w:rPr>
              <w:t>ETSI</w:t>
            </w:r>
            <w:r w:rsidRPr="00112EFF">
              <w:rPr>
                <w:rFonts w:ascii="Cambria" w:hAnsi="Cambria"/>
                <w:spacing w:val="-10"/>
                <w:sz w:val="24"/>
                <w:szCs w:val="24"/>
              </w:rPr>
              <w:t xml:space="preserve"> </w:t>
            </w:r>
            <w:r w:rsidRPr="00112EFF">
              <w:rPr>
                <w:rFonts w:ascii="Cambria" w:hAnsi="Cambria"/>
                <w:sz w:val="24"/>
                <w:szCs w:val="24"/>
              </w:rPr>
              <w:t>EN 301</w:t>
            </w:r>
            <w:r w:rsidRPr="00112EFF">
              <w:rPr>
                <w:rFonts w:ascii="Cambria" w:hAnsi="Cambria"/>
                <w:spacing w:val="-2"/>
                <w:sz w:val="24"/>
                <w:szCs w:val="24"/>
              </w:rPr>
              <w:t xml:space="preserve"> </w:t>
            </w:r>
            <w:r w:rsidRPr="00112EFF">
              <w:rPr>
                <w:rFonts w:ascii="Cambria" w:hAnsi="Cambria"/>
                <w:sz w:val="24"/>
                <w:szCs w:val="24"/>
              </w:rPr>
              <w:t>489-52)</w:t>
            </w:r>
          </w:p>
        </w:tc>
        <w:tc>
          <w:tcPr>
            <w:tcW w:w="566" w:type="dxa"/>
          </w:tcPr>
          <w:p w14:paraId="1AEA1F04"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C</w:t>
            </w:r>
          </w:p>
        </w:tc>
        <w:tc>
          <w:tcPr>
            <w:tcW w:w="2693" w:type="dxa"/>
          </w:tcPr>
          <w:p w14:paraId="22B4A489" w14:textId="77777777" w:rsidR="00B63F4E" w:rsidRPr="00112EFF" w:rsidRDefault="00B63F4E" w:rsidP="00B75FCB">
            <w:pPr>
              <w:pStyle w:val="TableParagraph"/>
              <w:spacing w:before="20"/>
              <w:ind w:left="108"/>
              <w:jc w:val="both"/>
              <w:rPr>
                <w:rFonts w:ascii="Cambria" w:hAnsi="Cambria"/>
                <w:sz w:val="24"/>
                <w:szCs w:val="24"/>
              </w:rPr>
            </w:pPr>
            <w:r w:rsidRPr="00112EFF">
              <w:rPr>
                <w:rFonts w:ascii="Cambria" w:hAnsi="Cambria"/>
                <w:sz w:val="24"/>
                <w:szCs w:val="24"/>
              </w:rPr>
              <w:t>Applicable</w:t>
            </w:r>
            <w:r w:rsidRPr="00112EFF">
              <w:rPr>
                <w:rFonts w:ascii="Cambria" w:hAnsi="Cambria"/>
                <w:spacing w:val="-11"/>
                <w:sz w:val="24"/>
                <w:szCs w:val="24"/>
              </w:rPr>
              <w:t xml:space="preserve"> </w:t>
            </w:r>
            <w:r w:rsidRPr="00112EFF">
              <w:rPr>
                <w:rFonts w:ascii="Cambria" w:hAnsi="Cambria"/>
                <w:sz w:val="24"/>
                <w:szCs w:val="24"/>
              </w:rPr>
              <w:t>to</w:t>
            </w:r>
            <w:r w:rsidRPr="00112EFF">
              <w:rPr>
                <w:rFonts w:ascii="Cambria" w:hAnsi="Cambria"/>
                <w:spacing w:val="-10"/>
                <w:sz w:val="24"/>
                <w:szCs w:val="24"/>
              </w:rPr>
              <w:t xml:space="preserve"> </w:t>
            </w:r>
            <w:r w:rsidRPr="00112EFF">
              <w:rPr>
                <w:rFonts w:ascii="Cambria" w:hAnsi="Cambria"/>
                <w:sz w:val="24"/>
                <w:szCs w:val="24"/>
              </w:rPr>
              <w:t>ancillary</w:t>
            </w:r>
            <w:r w:rsidRPr="00112EFF">
              <w:rPr>
                <w:rFonts w:ascii="Cambria" w:hAnsi="Cambria"/>
                <w:spacing w:val="-10"/>
                <w:sz w:val="24"/>
                <w:szCs w:val="24"/>
              </w:rPr>
              <w:t xml:space="preserve"> </w:t>
            </w:r>
            <w:r w:rsidRPr="00112EFF">
              <w:rPr>
                <w:rFonts w:ascii="Cambria" w:hAnsi="Cambria"/>
                <w:sz w:val="24"/>
                <w:szCs w:val="24"/>
              </w:rPr>
              <w:t xml:space="preserve">equipment not incorporated in the radio </w:t>
            </w:r>
            <w:r w:rsidRPr="00112EFF">
              <w:rPr>
                <w:rFonts w:ascii="Cambria" w:hAnsi="Cambria"/>
                <w:spacing w:val="-2"/>
                <w:sz w:val="24"/>
                <w:szCs w:val="24"/>
              </w:rPr>
              <w:t>equipment</w:t>
            </w:r>
          </w:p>
        </w:tc>
      </w:tr>
      <w:tr w:rsidR="00B63F4E" w:rsidRPr="00E52391" w14:paraId="10D95D67" w14:textId="77777777" w:rsidTr="004129F0">
        <w:trPr>
          <w:trHeight w:val="698"/>
        </w:trPr>
        <w:tc>
          <w:tcPr>
            <w:tcW w:w="813" w:type="dxa"/>
          </w:tcPr>
          <w:p w14:paraId="621204AC"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8</w:t>
            </w:r>
          </w:p>
        </w:tc>
        <w:tc>
          <w:tcPr>
            <w:tcW w:w="3010" w:type="dxa"/>
          </w:tcPr>
          <w:p w14:paraId="684A2302"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Conducted</w:t>
            </w:r>
            <w:r w:rsidRPr="00112EFF">
              <w:rPr>
                <w:rFonts w:ascii="Cambria" w:hAnsi="Cambria"/>
                <w:spacing w:val="-11"/>
                <w:sz w:val="24"/>
                <w:szCs w:val="24"/>
              </w:rPr>
              <w:t xml:space="preserve"> </w:t>
            </w:r>
            <w:r w:rsidRPr="00112EFF">
              <w:rPr>
                <w:rFonts w:ascii="Cambria" w:hAnsi="Cambria"/>
                <w:sz w:val="24"/>
                <w:szCs w:val="24"/>
              </w:rPr>
              <w:t>emission:</w:t>
            </w:r>
            <w:r w:rsidRPr="00112EFF">
              <w:rPr>
                <w:rFonts w:ascii="Cambria" w:hAnsi="Cambria"/>
                <w:spacing w:val="-10"/>
                <w:sz w:val="24"/>
                <w:szCs w:val="24"/>
              </w:rPr>
              <w:t xml:space="preserve"> </w:t>
            </w:r>
            <w:r w:rsidRPr="00112EFF">
              <w:rPr>
                <w:rFonts w:ascii="Cambria" w:hAnsi="Cambria"/>
                <w:sz w:val="24"/>
                <w:szCs w:val="24"/>
              </w:rPr>
              <w:t>DC</w:t>
            </w:r>
            <w:r w:rsidRPr="00112EFF">
              <w:rPr>
                <w:rFonts w:ascii="Cambria" w:hAnsi="Cambria"/>
                <w:spacing w:val="-10"/>
                <w:sz w:val="24"/>
                <w:szCs w:val="24"/>
              </w:rPr>
              <w:t xml:space="preserve"> </w:t>
            </w:r>
            <w:r w:rsidRPr="00112EFF">
              <w:rPr>
                <w:rFonts w:ascii="Cambria" w:hAnsi="Cambria"/>
                <w:sz w:val="24"/>
                <w:szCs w:val="24"/>
              </w:rPr>
              <w:t xml:space="preserve">power </w:t>
            </w:r>
            <w:r w:rsidRPr="00112EFF">
              <w:rPr>
                <w:rFonts w:ascii="Cambria" w:hAnsi="Cambria"/>
                <w:spacing w:val="-4"/>
                <w:sz w:val="24"/>
                <w:szCs w:val="24"/>
              </w:rPr>
              <w:t>port</w:t>
            </w:r>
          </w:p>
        </w:tc>
        <w:tc>
          <w:tcPr>
            <w:tcW w:w="1702" w:type="dxa"/>
            <w:vMerge/>
            <w:tcBorders>
              <w:top w:val="nil"/>
            </w:tcBorders>
          </w:tcPr>
          <w:p w14:paraId="7F2DEC79" w14:textId="77777777" w:rsidR="00B63F4E" w:rsidRPr="00112EFF" w:rsidRDefault="00B63F4E" w:rsidP="00B75FCB">
            <w:pPr>
              <w:jc w:val="both"/>
              <w:rPr>
                <w:rFonts w:ascii="Cambria" w:hAnsi="Cambria"/>
              </w:rPr>
            </w:pPr>
          </w:p>
        </w:tc>
        <w:tc>
          <w:tcPr>
            <w:tcW w:w="566" w:type="dxa"/>
          </w:tcPr>
          <w:p w14:paraId="1FD5DB9D"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C</w:t>
            </w:r>
          </w:p>
        </w:tc>
        <w:tc>
          <w:tcPr>
            <w:tcW w:w="2693" w:type="dxa"/>
          </w:tcPr>
          <w:p w14:paraId="6A56E109" w14:textId="77777777" w:rsidR="00B63F4E" w:rsidRPr="00112EFF" w:rsidRDefault="00B63F4E" w:rsidP="00B75FCB">
            <w:pPr>
              <w:pStyle w:val="TableParagraph"/>
              <w:spacing w:before="20"/>
              <w:ind w:left="108" w:right="225"/>
              <w:jc w:val="both"/>
              <w:rPr>
                <w:rFonts w:ascii="Cambria" w:hAnsi="Cambria"/>
                <w:sz w:val="24"/>
                <w:szCs w:val="24"/>
              </w:rPr>
            </w:pPr>
            <w:r w:rsidRPr="00112EFF">
              <w:rPr>
                <w:rFonts w:ascii="Cambria" w:hAnsi="Cambria"/>
                <w:sz w:val="24"/>
                <w:szCs w:val="24"/>
              </w:rPr>
              <w:t>Applicable</w:t>
            </w:r>
            <w:r w:rsidRPr="00112EFF">
              <w:rPr>
                <w:rFonts w:ascii="Cambria" w:hAnsi="Cambria"/>
                <w:spacing w:val="-11"/>
                <w:sz w:val="24"/>
                <w:szCs w:val="24"/>
              </w:rPr>
              <w:t xml:space="preserve"> </w:t>
            </w:r>
            <w:r w:rsidRPr="00112EFF">
              <w:rPr>
                <w:rFonts w:ascii="Cambria" w:hAnsi="Cambria"/>
                <w:sz w:val="24"/>
                <w:szCs w:val="24"/>
              </w:rPr>
              <w:t>to</w:t>
            </w:r>
            <w:r w:rsidRPr="00112EFF">
              <w:rPr>
                <w:rFonts w:ascii="Cambria" w:hAnsi="Cambria"/>
                <w:spacing w:val="-10"/>
                <w:sz w:val="24"/>
                <w:szCs w:val="24"/>
              </w:rPr>
              <w:t xml:space="preserve"> C</w:t>
            </w:r>
            <w:r w:rsidRPr="00112EFF">
              <w:rPr>
                <w:rFonts w:ascii="Cambria" w:hAnsi="Cambria"/>
                <w:sz w:val="24"/>
                <w:szCs w:val="24"/>
              </w:rPr>
              <w:t>MTCE</w:t>
            </w:r>
            <w:r w:rsidRPr="00112EFF">
              <w:rPr>
                <w:rFonts w:ascii="Cambria" w:hAnsi="Cambria"/>
                <w:spacing w:val="-10"/>
                <w:sz w:val="24"/>
                <w:szCs w:val="24"/>
              </w:rPr>
              <w:t xml:space="preserve"> </w:t>
            </w:r>
            <w:r w:rsidRPr="00112EFF">
              <w:rPr>
                <w:rFonts w:ascii="Cambria" w:hAnsi="Cambria"/>
                <w:sz w:val="24"/>
                <w:szCs w:val="24"/>
              </w:rPr>
              <w:t>for</w:t>
            </w:r>
            <w:r w:rsidRPr="00112EFF">
              <w:rPr>
                <w:rFonts w:ascii="Cambria" w:hAnsi="Cambria"/>
                <w:spacing w:val="-9"/>
                <w:sz w:val="24"/>
                <w:szCs w:val="24"/>
              </w:rPr>
              <w:t xml:space="preserve"> </w:t>
            </w:r>
            <w:r w:rsidRPr="00112EFF">
              <w:rPr>
                <w:rFonts w:ascii="Cambria" w:hAnsi="Cambria"/>
                <w:sz w:val="24"/>
                <w:szCs w:val="24"/>
              </w:rPr>
              <w:t>vehicular use (regardless of DC cable</w:t>
            </w:r>
          </w:p>
          <w:p w14:paraId="22040FA8" w14:textId="77777777" w:rsidR="00B63F4E" w:rsidRPr="00112EFF" w:rsidRDefault="00B63F4E" w:rsidP="00B75FCB">
            <w:pPr>
              <w:pStyle w:val="TableParagraph"/>
              <w:spacing w:line="218" w:lineRule="exact"/>
              <w:ind w:left="108"/>
              <w:jc w:val="both"/>
              <w:rPr>
                <w:rFonts w:ascii="Cambria" w:hAnsi="Cambria"/>
                <w:sz w:val="24"/>
                <w:szCs w:val="24"/>
              </w:rPr>
            </w:pPr>
            <w:r w:rsidRPr="00112EFF">
              <w:rPr>
                <w:rFonts w:ascii="Cambria" w:hAnsi="Cambria"/>
                <w:spacing w:val="-2"/>
                <w:sz w:val="24"/>
                <w:szCs w:val="24"/>
              </w:rPr>
              <w:t>length)</w:t>
            </w:r>
          </w:p>
        </w:tc>
      </w:tr>
      <w:tr w:rsidR="00B63F4E" w:rsidRPr="00E52391" w14:paraId="596F3488" w14:textId="77777777" w:rsidTr="004129F0">
        <w:trPr>
          <w:trHeight w:val="479"/>
        </w:trPr>
        <w:tc>
          <w:tcPr>
            <w:tcW w:w="813" w:type="dxa"/>
          </w:tcPr>
          <w:p w14:paraId="7DE0E2D3"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9</w:t>
            </w:r>
          </w:p>
        </w:tc>
        <w:tc>
          <w:tcPr>
            <w:tcW w:w="3010" w:type="dxa"/>
          </w:tcPr>
          <w:p w14:paraId="376AB183" w14:textId="77777777" w:rsidR="00B63F4E" w:rsidRPr="00112EFF" w:rsidRDefault="00B63F4E" w:rsidP="00B75FCB">
            <w:pPr>
              <w:pStyle w:val="TableParagraph"/>
              <w:spacing w:before="19" w:line="220" w:lineRule="atLeast"/>
              <w:ind w:left="105" w:right="225"/>
              <w:jc w:val="both"/>
              <w:rPr>
                <w:rFonts w:ascii="Cambria" w:hAnsi="Cambria"/>
                <w:sz w:val="24"/>
                <w:szCs w:val="24"/>
              </w:rPr>
            </w:pPr>
            <w:r w:rsidRPr="00112EFF">
              <w:rPr>
                <w:rFonts w:ascii="Cambria" w:hAnsi="Cambria"/>
                <w:sz w:val="24"/>
                <w:szCs w:val="24"/>
              </w:rPr>
              <w:t>Conducted</w:t>
            </w:r>
            <w:r w:rsidRPr="00112EFF">
              <w:rPr>
                <w:rFonts w:ascii="Cambria" w:hAnsi="Cambria"/>
                <w:spacing w:val="-11"/>
                <w:sz w:val="24"/>
                <w:szCs w:val="24"/>
              </w:rPr>
              <w:t xml:space="preserve"> </w:t>
            </w:r>
            <w:r w:rsidRPr="00112EFF">
              <w:rPr>
                <w:rFonts w:ascii="Cambria" w:hAnsi="Cambria"/>
                <w:sz w:val="24"/>
                <w:szCs w:val="24"/>
              </w:rPr>
              <w:t>emission:</w:t>
            </w:r>
            <w:r w:rsidRPr="00112EFF">
              <w:rPr>
                <w:rFonts w:ascii="Cambria" w:hAnsi="Cambria"/>
                <w:spacing w:val="-10"/>
                <w:sz w:val="24"/>
                <w:szCs w:val="24"/>
              </w:rPr>
              <w:t xml:space="preserve"> </w:t>
            </w:r>
            <w:r w:rsidRPr="00112EFF">
              <w:rPr>
                <w:rFonts w:ascii="Cambria" w:hAnsi="Cambria"/>
                <w:sz w:val="24"/>
                <w:szCs w:val="24"/>
              </w:rPr>
              <w:t>AC</w:t>
            </w:r>
            <w:r w:rsidRPr="00112EFF">
              <w:rPr>
                <w:rFonts w:ascii="Cambria" w:hAnsi="Cambria"/>
                <w:spacing w:val="-10"/>
                <w:sz w:val="24"/>
                <w:szCs w:val="24"/>
              </w:rPr>
              <w:t xml:space="preserve"> </w:t>
            </w:r>
            <w:r w:rsidRPr="00112EFF">
              <w:rPr>
                <w:rFonts w:ascii="Cambria" w:hAnsi="Cambria"/>
                <w:sz w:val="24"/>
                <w:szCs w:val="24"/>
              </w:rPr>
              <w:t>mains power port</w:t>
            </w:r>
          </w:p>
        </w:tc>
        <w:tc>
          <w:tcPr>
            <w:tcW w:w="1702" w:type="dxa"/>
            <w:vMerge/>
            <w:tcBorders>
              <w:top w:val="nil"/>
            </w:tcBorders>
          </w:tcPr>
          <w:p w14:paraId="1328C7FB" w14:textId="77777777" w:rsidR="00B63F4E" w:rsidRPr="00112EFF" w:rsidRDefault="00B63F4E" w:rsidP="00B75FCB">
            <w:pPr>
              <w:jc w:val="both"/>
              <w:rPr>
                <w:rFonts w:ascii="Cambria" w:hAnsi="Cambria"/>
              </w:rPr>
            </w:pPr>
          </w:p>
        </w:tc>
        <w:tc>
          <w:tcPr>
            <w:tcW w:w="566" w:type="dxa"/>
          </w:tcPr>
          <w:p w14:paraId="1E8CB669"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C</w:t>
            </w:r>
          </w:p>
        </w:tc>
        <w:tc>
          <w:tcPr>
            <w:tcW w:w="2693" w:type="dxa"/>
          </w:tcPr>
          <w:p w14:paraId="173EA5E6" w14:textId="77777777" w:rsidR="00B63F4E" w:rsidRPr="00112EFF" w:rsidRDefault="00B63F4E" w:rsidP="00B75FCB">
            <w:pPr>
              <w:pStyle w:val="TableParagraph"/>
              <w:spacing w:before="19" w:line="220" w:lineRule="atLeast"/>
              <w:ind w:left="108"/>
              <w:jc w:val="both"/>
              <w:rPr>
                <w:rFonts w:ascii="Cambria" w:hAnsi="Cambria"/>
                <w:sz w:val="24"/>
                <w:szCs w:val="24"/>
              </w:rPr>
            </w:pPr>
            <w:r w:rsidRPr="00112EFF">
              <w:rPr>
                <w:rFonts w:ascii="Cambria" w:hAnsi="Cambria"/>
                <w:sz w:val="24"/>
                <w:szCs w:val="24"/>
              </w:rPr>
              <w:t>Applicable</w:t>
            </w:r>
            <w:r w:rsidRPr="00112EFF">
              <w:rPr>
                <w:rFonts w:ascii="Cambria" w:hAnsi="Cambria"/>
                <w:spacing w:val="-11"/>
                <w:sz w:val="24"/>
                <w:szCs w:val="24"/>
              </w:rPr>
              <w:t xml:space="preserve"> </w:t>
            </w:r>
            <w:r w:rsidRPr="00112EFF">
              <w:rPr>
                <w:rFonts w:ascii="Cambria" w:hAnsi="Cambria"/>
                <w:sz w:val="24"/>
                <w:szCs w:val="24"/>
              </w:rPr>
              <w:t>to</w:t>
            </w:r>
            <w:r w:rsidRPr="00112EFF">
              <w:rPr>
                <w:rFonts w:ascii="Cambria" w:hAnsi="Cambria"/>
                <w:spacing w:val="-9"/>
                <w:sz w:val="24"/>
                <w:szCs w:val="24"/>
              </w:rPr>
              <w:t xml:space="preserve"> C</w:t>
            </w:r>
            <w:r w:rsidRPr="00112EFF">
              <w:rPr>
                <w:rFonts w:ascii="Cambria" w:hAnsi="Cambria"/>
                <w:sz w:val="24"/>
                <w:szCs w:val="24"/>
              </w:rPr>
              <w:t>MTCE</w:t>
            </w:r>
            <w:r w:rsidRPr="00112EFF">
              <w:rPr>
                <w:rFonts w:ascii="Cambria" w:hAnsi="Cambria"/>
                <w:spacing w:val="-9"/>
                <w:sz w:val="24"/>
                <w:szCs w:val="24"/>
              </w:rPr>
              <w:t xml:space="preserve"> </w:t>
            </w:r>
            <w:r w:rsidRPr="00112EFF">
              <w:rPr>
                <w:rFonts w:ascii="Cambria" w:hAnsi="Cambria"/>
                <w:sz w:val="24"/>
                <w:szCs w:val="24"/>
              </w:rPr>
              <w:t>with</w:t>
            </w:r>
            <w:r w:rsidRPr="00112EFF">
              <w:rPr>
                <w:rFonts w:ascii="Cambria" w:hAnsi="Cambria"/>
                <w:spacing w:val="-11"/>
                <w:sz w:val="24"/>
                <w:szCs w:val="24"/>
              </w:rPr>
              <w:t xml:space="preserve"> </w:t>
            </w:r>
            <w:r w:rsidRPr="00112EFF">
              <w:rPr>
                <w:rFonts w:ascii="Cambria" w:hAnsi="Cambria"/>
                <w:sz w:val="24"/>
                <w:szCs w:val="24"/>
              </w:rPr>
              <w:t>dedicated charger/power adapter</w:t>
            </w:r>
          </w:p>
        </w:tc>
      </w:tr>
      <w:tr w:rsidR="00B63F4E" w:rsidRPr="00E52391" w14:paraId="26B9D3EB" w14:textId="77777777" w:rsidTr="004129F0">
        <w:trPr>
          <w:trHeight w:val="479"/>
        </w:trPr>
        <w:tc>
          <w:tcPr>
            <w:tcW w:w="813" w:type="dxa"/>
          </w:tcPr>
          <w:p w14:paraId="1A3F264B"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10</w:t>
            </w:r>
          </w:p>
        </w:tc>
        <w:tc>
          <w:tcPr>
            <w:tcW w:w="3010" w:type="dxa"/>
          </w:tcPr>
          <w:p w14:paraId="03ACB968" w14:textId="77777777" w:rsidR="00B63F4E" w:rsidRPr="00112EFF" w:rsidRDefault="00B63F4E" w:rsidP="00B75FCB">
            <w:pPr>
              <w:pStyle w:val="TableParagraph"/>
              <w:spacing w:before="19" w:line="220" w:lineRule="atLeast"/>
              <w:ind w:left="105" w:right="66"/>
              <w:jc w:val="both"/>
              <w:rPr>
                <w:rFonts w:ascii="Cambria" w:hAnsi="Cambria"/>
                <w:sz w:val="24"/>
                <w:szCs w:val="24"/>
              </w:rPr>
            </w:pPr>
            <w:r w:rsidRPr="00112EFF">
              <w:rPr>
                <w:rFonts w:ascii="Cambria" w:hAnsi="Cambria"/>
                <w:sz w:val="24"/>
                <w:szCs w:val="24"/>
              </w:rPr>
              <w:t>RF</w:t>
            </w:r>
            <w:r w:rsidRPr="00112EFF">
              <w:rPr>
                <w:rFonts w:ascii="Cambria" w:hAnsi="Cambria"/>
                <w:spacing w:val="-11"/>
                <w:sz w:val="24"/>
                <w:szCs w:val="24"/>
              </w:rPr>
              <w:t xml:space="preserve"> </w:t>
            </w:r>
            <w:r w:rsidRPr="00112EFF">
              <w:rPr>
                <w:rFonts w:ascii="Cambria" w:hAnsi="Cambria"/>
                <w:sz w:val="24"/>
                <w:szCs w:val="24"/>
              </w:rPr>
              <w:t>electromagnetic</w:t>
            </w:r>
            <w:r w:rsidRPr="00112EFF">
              <w:rPr>
                <w:rFonts w:ascii="Cambria" w:hAnsi="Cambria"/>
                <w:spacing w:val="-10"/>
                <w:sz w:val="24"/>
                <w:szCs w:val="24"/>
              </w:rPr>
              <w:t xml:space="preserve"> </w:t>
            </w:r>
            <w:r w:rsidRPr="00112EFF">
              <w:rPr>
                <w:rFonts w:ascii="Cambria" w:hAnsi="Cambria"/>
                <w:sz w:val="24"/>
                <w:szCs w:val="24"/>
              </w:rPr>
              <w:t>field</w:t>
            </w:r>
            <w:r w:rsidRPr="00112EFF">
              <w:rPr>
                <w:rFonts w:ascii="Cambria" w:hAnsi="Cambria"/>
                <w:spacing w:val="-10"/>
                <w:sz w:val="24"/>
                <w:szCs w:val="24"/>
              </w:rPr>
              <w:t xml:space="preserve"> </w:t>
            </w:r>
            <w:r w:rsidRPr="00112EFF">
              <w:rPr>
                <w:rFonts w:ascii="Cambria" w:hAnsi="Cambria"/>
                <w:sz w:val="24"/>
                <w:szCs w:val="24"/>
              </w:rPr>
              <w:t>(80</w:t>
            </w:r>
            <w:r w:rsidRPr="00112EFF">
              <w:rPr>
                <w:rFonts w:ascii="Cambria" w:hAnsi="Cambria"/>
                <w:spacing w:val="-10"/>
                <w:sz w:val="24"/>
                <w:szCs w:val="24"/>
              </w:rPr>
              <w:t xml:space="preserve"> </w:t>
            </w:r>
            <w:r w:rsidRPr="00112EFF">
              <w:rPr>
                <w:rFonts w:ascii="Cambria" w:hAnsi="Cambria"/>
                <w:sz w:val="24"/>
                <w:szCs w:val="24"/>
              </w:rPr>
              <w:t>MHz to 6 GHz)</w:t>
            </w:r>
          </w:p>
        </w:tc>
        <w:tc>
          <w:tcPr>
            <w:tcW w:w="1702" w:type="dxa"/>
            <w:vMerge w:val="restart"/>
          </w:tcPr>
          <w:p w14:paraId="14517A10" w14:textId="77777777" w:rsidR="00B63F4E" w:rsidRPr="00112EFF" w:rsidRDefault="00B63F4E" w:rsidP="00B75FCB">
            <w:pPr>
              <w:pStyle w:val="TableParagraph"/>
              <w:spacing w:before="20"/>
              <w:ind w:left="122" w:right="111" w:hanging="2"/>
              <w:jc w:val="both"/>
              <w:rPr>
                <w:rFonts w:ascii="Cambria" w:hAnsi="Cambria"/>
                <w:sz w:val="24"/>
                <w:szCs w:val="24"/>
              </w:rPr>
            </w:pPr>
            <w:r w:rsidRPr="00112EFF">
              <w:rPr>
                <w:rFonts w:ascii="Cambria" w:hAnsi="Cambria"/>
                <w:sz w:val="24"/>
                <w:szCs w:val="24"/>
              </w:rPr>
              <w:t>IEC CISPR 35 / ETSI EN</w:t>
            </w:r>
            <w:r w:rsidRPr="00112EFF">
              <w:rPr>
                <w:rFonts w:ascii="Cambria" w:hAnsi="Cambria"/>
                <w:spacing w:val="-10"/>
                <w:sz w:val="24"/>
                <w:szCs w:val="24"/>
              </w:rPr>
              <w:t xml:space="preserve"> </w:t>
            </w:r>
            <w:r w:rsidRPr="00112EFF">
              <w:rPr>
                <w:rFonts w:ascii="Cambria" w:hAnsi="Cambria"/>
                <w:sz w:val="24"/>
                <w:szCs w:val="24"/>
              </w:rPr>
              <w:t>301</w:t>
            </w:r>
            <w:r w:rsidRPr="00112EFF">
              <w:rPr>
                <w:rFonts w:ascii="Cambria" w:hAnsi="Cambria"/>
                <w:spacing w:val="-9"/>
                <w:sz w:val="24"/>
                <w:szCs w:val="24"/>
              </w:rPr>
              <w:t xml:space="preserve"> </w:t>
            </w:r>
            <w:r w:rsidRPr="00112EFF">
              <w:rPr>
                <w:rFonts w:ascii="Cambria" w:hAnsi="Cambria"/>
                <w:sz w:val="24"/>
                <w:szCs w:val="24"/>
              </w:rPr>
              <w:t>489-1</w:t>
            </w:r>
            <w:r w:rsidRPr="00112EFF">
              <w:rPr>
                <w:rFonts w:ascii="Cambria" w:hAnsi="Cambria"/>
                <w:spacing w:val="-9"/>
                <w:sz w:val="24"/>
                <w:szCs w:val="24"/>
              </w:rPr>
              <w:t xml:space="preserve"> </w:t>
            </w:r>
            <w:r w:rsidRPr="00112EFF">
              <w:rPr>
                <w:rFonts w:ascii="Cambria" w:hAnsi="Cambria"/>
                <w:sz w:val="24"/>
                <w:szCs w:val="24"/>
              </w:rPr>
              <w:t>(to</w:t>
            </w:r>
            <w:r w:rsidRPr="00112EFF">
              <w:rPr>
                <w:rFonts w:ascii="Cambria" w:hAnsi="Cambria"/>
                <w:spacing w:val="-9"/>
                <w:sz w:val="24"/>
                <w:szCs w:val="24"/>
              </w:rPr>
              <w:t xml:space="preserve"> </w:t>
            </w:r>
            <w:r w:rsidRPr="00112EFF">
              <w:rPr>
                <w:rFonts w:ascii="Cambria" w:hAnsi="Cambria"/>
                <w:sz w:val="24"/>
                <w:szCs w:val="24"/>
              </w:rPr>
              <w:t>be</w:t>
            </w:r>
          </w:p>
          <w:p w14:paraId="14C482E5" w14:textId="77777777" w:rsidR="00B63F4E" w:rsidRPr="00112EFF" w:rsidRDefault="00B63F4E" w:rsidP="00B75FCB">
            <w:pPr>
              <w:pStyle w:val="TableParagraph"/>
              <w:ind w:left="99" w:right="86"/>
              <w:jc w:val="both"/>
              <w:rPr>
                <w:rFonts w:ascii="Cambria" w:hAnsi="Cambria"/>
                <w:sz w:val="24"/>
                <w:szCs w:val="24"/>
              </w:rPr>
            </w:pPr>
            <w:r w:rsidRPr="00112EFF">
              <w:rPr>
                <w:rFonts w:ascii="Cambria" w:hAnsi="Cambria"/>
                <w:sz w:val="24"/>
                <w:szCs w:val="24"/>
              </w:rPr>
              <w:t>used</w:t>
            </w:r>
            <w:r w:rsidRPr="00112EFF">
              <w:rPr>
                <w:rFonts w:ascii="Cambria" w:hAnsi="Cambria"/>
                <w:spacing w:val="-11"/>
                <w:sz w:val="24"/>
                <w:szCs w:val="24"/>
              </w:rPr>
              <w:t xml:space="preserve"> </w:t>
            </w:r>
            <w:r w:rsidRPr="00112EFF">
              <w:rPr>
                <w:rFonts w:ascii="Cambria" w:hAnsi="Cambria"/>
                <w:sz w:val="24"/>
                <w:szCs w:val="24"/>
              </w:rPr>
              <w:t>with</w:t>
            </w:r>
            <w:r w:rsidRPr="00112EFF">
              <w:rPr>
                <w:rFonts w:ascii="Cambria" w:hAnsi="Cambria"/>
                <w:spacing w:val="-10"/>
                <w:sz w:val="24"/>
                <w:szCs w:val="24"/>
              </w:rPr>
              <w:t xml:space="preserve"> </w:t>
            </w:r>
            <w:r w:rsidRPr="00112EFF">
              <w:rPr>
                <w:rFonts w:ascii="Cambria" w:hAnsi="Cambria"/>
                <w:sz w:val="24"/>
                <w:szCs w:val="24"/>
              </w:rPr>
              <w:t>ETSI</w:t>
            </w:r>
            <w:r w:rsidRPr="00112EFF">
              <w:rPr>
                <w:rFonts w:ascii="Cambria" w:hAnsi="Cambria"/>
                <w:spacing w:val="-10"/>
                <w:sz w:val="24"/>
                <w:szCs w:val="24"/>
              </w:rPr>
              <w:t xml:space="preserve"> </w:t>
            </w:r>
            <w:r w:rsidRPr="00112EFF">
              <w:rPr>
                <w:rFonts w:ascii="Cambria" w:hAnsi="Cambria"/>
                <w:sz w:val="24"/>
                <w:szCs w:val="24"/>
              </w:rPr>
              <w:t>EN 301</w:t>
            </w:r>
            <w:r w:rsidRPr="00112EFF">
              <w:rPr>
                <w:rFonts w:ascii="Cambria" w:hAnsi="Cambria"/>
                <w:spacing w:val="-2"/>
                <w:sz w:val="24"/>
                <w:szCs w:val="24"/>
              </w:rPr>
              <w:t xml:space="preserve"> </w:t>
            </w:r>
            <w:r w:rsidRPr="00112EFF">
              <w:rPr>
                <w:rFonts w:ascii="Cambria" w:hAnsi="Cambria"/>
                <w:sz w:val="24"/>
                <w:szCs w:val="24"/>
              </w:rPr>
              <w:t>489-52)</w:t>
            </w:r>
          </w:p>
        </w:tc>
        <w:tc>
          <w:tcPr>
            <w:tcW w:w="566" w:type="dxa"/>
          </w:tcPr>
          <w:p w14:paraId="51DE3ED1" w14:textId="77777777" w:rsidR="00B63F4E" w:rsidRPr="00112EFF" w:rsidRDefault="00B63F4E" w:rsidP="00B75FCB">
            <w:pPr>
              <w:pStyle w:val="TableParagraph"/>
              <w:spacing w:before="20"/>
              <w:ind w:left="12" w:right="5"/>
              <w:jc w:val="both"/>
              <w:rPr>
                <w:rFonts w:ascii="Cambria" w:hAnsi="Cambria"/>
                <w:sz w:val="24"/>
                <w:szCs w:val="24"/>
              </w:rPr>
            </w:pPr>
            <w:r w:rsidRPr="00112EFF">
              <w:rPr>
                <w:rFonts w:ascii="Cambria" w:hAnsi="Cambria"/>
                <w:spacing w:val="-10"/>
                <w:sz w:val="24"/>
                <w:szCs w:val="24"/>
              </w:rPr>
              <w:t>V</w:t>
            </w:r>
          </w:p>
        </w:tc>
        <w:tc>
          <w:tcPr>
            <w:tcW w:w="2693" w:type="dxa"/>
          </w:tcPr>
          <w:p w14:paraId="561CB789" w14:textId="77777777" w:rsidR="00B63F4E" w:rsidRPr="00112EFF" w:rsidRDefault="00B63F4E" w:rsidP="00B75FCB">
            <w:pPr>
              <w:pStyle w:val="TableParagraph"/>
              <w:ind w:left="0"/>
              <w:jc w:val="both"/>
              <w:rPr>
                <w:rFonts w:ascii="Cambria" w:hAnsi="Cambria"/>
                <w:sz w:val="24"/>
                <w:szCs w:val="24"/>
              </w:rPr>
            </w:pPr>
          </w:p>
        </w:tc>
      </w:tr>
      <w:tr w:rsidR="00B63F4E" w:rsidRPr="00E52391" w14:paraId="1EE02170" w14:textId="77777777" w:rsidTr="004129F0">
        <w:trPr>
          <w:trHeight w:val="258"/>
        </w:trPr>
        <w:tc>
          <w:tcPr>
            <w:tcW w:w="813" w:type="dxa"/>
          </w:tcPr>
          <w:p w14:paraId="4203AD59" w14:textId="77777777" w:rsidR="00B63F4E" w:rsidRPr="00112EFF" w:rsidRDefault="00B63F4E" w:rsidP="00B75FCB">
            <w:pPr>
              <w:pStyle w:val="TableParagraph"/>
              <w:spacing w:before="20" w:line="218" w:lineRule="exact"/>
              <w:jc w:val="both"/>
              <w:rPr>
                <w:rFonts w:ascii="Cambria" w:hAnsi="Cambria"/>
                <w:sz w:val="24"/>
                <w:szCs w:val="24"/>
              </w:rPr>
            </w:pPr>
            <w:r w:rsidRPr="00112EFF">
              <w:rPr>
                <w:rFonts w:ascii="Cambria" w:hAnsi="Cambria"/>
                <w:sz w:val="24"/>
                <w:szCs w:val="24"/>
              </w:rPr>
              <w:t>11</w:t>
            </w:r>
          </w:p>
        </w:tc>
        <w:tc>
          <w:tcPr>
            <w:tcW w:w="3010" w:type="dxa"/>
          </w:tcPr>
          <w:p w14:paraId="221DF40B" w14:textId="77777777" w:rsidR="00B63F4E" w:rsidRPr="00112EFF" w:rsidRDefault="00B63F4E" w:rsidP="00B75FCB">
            <w:pPr>
              <w:pStyle w:val="TableParagraph"/>
              <w:spacing w:before="20" w:line="218" w:lineRule="exact"/>
              <w:ind w:left="105"/>
              <w:jc w:val="both"/>
              <w:rPr>
                <w:rFonts w:ascii="Cambria" w:hAnsi="Cambria"/>
                <w:sz w:val="24"/>
                <w:szCs w:val="24"/>
              </w:rPr>
            </w:pPr>
            <w:r w:rsidRPr="00112EFF">
              <w:rPr>
                <w:rFonts w:ascii="Cambria" w:hAnsi="Cambria"/>
                <w:sz w:val="24"/>
                <w:szCs w:val="24"/>
              </w:rPr>
              <w:t>Electrostatic</w:t>
            </w:r>
            <w:r w:rsidRPr="00112EFF">
              <w:rPr>
                <w:rFonts w:ascii="Cambria" w:hAnsi="Cambria"/>
                <w:spacing w:val="-5"/>
                <w:sz w:val="24"/>
                <w:szCs w:val="24"/>
              </w:rPr>
              <w:t xml:space="preserve"> </w:t>
            </w:r>
            <w:r w:rsidRPr="00112EFF">
              <w:rPr>
                <w:rFonts w:ascii="Cambria" w:hAnsi="Cambria"/>
                <w:spacing w:val="-2"/>
                <w:sz w:val="24"/>
                <w:szCs w:val="24"/>
              </w:rPr>
              <w:t>discharge</w:t>
            </w:r>
          </w:p>
        </w:tc>
        <w:tc>
          <w:tcPr>
            <w:tcW w:w="1702" w:type="dxa"/>
            <w:vMerge/>
            <w:tcBorders>
              <w:top w:val="nil"/>
            </w:tcBorders>
          </w:tcPr>
          <w:p w14:paraId="72281320" w14:textId="77777777" w:rsidR="00B63F4E" w:rsidRPr="00112EFF" w:rsidRDefault="00B63F4E" w:rsidP="00B75FCB">
            <w:pPr>
              <w:jc w:val="both"/>
              <w:rPr>
                <w:rFonts w:ascii="Cambria" w:hAnsi="Cambria"/>
              </w:rPr>
            </w:pPr>
          </w:p>
        </w:tc>
        <w:tc>
          <w:tcPr>
            <w:tcW w:w="566" w:type="dxa"/>
          </w:tcPr>
          <w:p w14:paraId="06729742" w14:textId="77777777" w:rsidR="00B63F4E" w:rsidRPr="00112EFF" w:rsidRDefault="00B63F4E" w:rsidP="00B75FCB">
            <w:pPr>
              <w:pStyle w:val="TableParagraph"/>
              <w:spacing w:before="20" w:line="218" w:lineRule="exact"/>
              <w:ind w:left="12" w:right="5"/>
              <w:jc w:val="both"/>
              <w:rPr>
                <w:rFonts w:ascii="Cambria" w:hAnsi="Cambria"/>
                <w:sz w:val="24"/>
                <w:szCs w:val="24"/>
              </w:rPr>
            </w:pPr>
            <w:r w:rsidRPr="00112EFF">
              <w:rPr>
                <w:rFonts w:ascii="Cambria" w:hAnsi="Cambria"/>
                <w:spacing w:val="-10"/>
                <w:sz w:val="24"/>
                <w:szCs w:val="24"/>
              </w:rPr>
              <w:t>V</w:t>
            </w:r>
          </w:p>
        </w:tc>
        <w:tc>
          <w:tcPr>
            <w:tcW w:w="2693" w:type="dxa"/>
          </w:tcPr>
          <w:p w14:paraId="7521705A" w14:textId="77777777" w:rsidR="00B63F4E" w:rsidRPr="00112EFF" w:rsidRDefault="00B63F4E" w:rsidP="00B75FCB">
            <w:pPr>
              <w:pStyle w:val="TableParagraph"/>
              <w:ind w:left="0"/>
              <w:jc w:val="both"/>
              <w:rPr>
                <w:rFonts w:ascii="Cambria" w:hAnsi="Cambria"/>
                <w:sz w:val="24"/>
                <w:szCs w:val="24"/>
              </w:rPr>
            </w:pPr>
          </w:p>
        </w:tc>
      </w:tr>
      <w:tr w:rsidR="00B63F4E" w:rsidRPr="00E52391" w14:paraId="7115F8E3" w14:textId="77777777" w:rsidTr="004129F0">
        <w:trPr>
          <w:trHeight w:val="261"/>
        </w:trPr>
        <w:tc>
          <w:tcPr>
            <w:tcW w:w="813" w:type="dxa"/>
          </w:tcPr>
          <w:p w14:paraId="176F792B"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12</w:t>
            </w:r>
          </w:p>
        </w:tc>
        <w:tc>
          <w:tcPr>
            <w:tcW w:w="3010" w:type="dxa"/>
          </w:tcPr>
          <w:p w14:paraId="2A8811EE" w14:textId="77777777" w:rsidR="00B63F4E" w:rsidRPr="00112EFF" w:rsidRDefault="00B63F4E" w:rsidP="00B75FCB">
            <w:pPr>
              <w:pStyle w:val="TableParagraph"/>
              <w:spacing w:before="20"/>
              <w:ind w:left="105"/>
              <w:jc w:val="both"/>
              <w:rPr>
                <w:rFonts w:ascii="Cambria" w:hAnsi="Cambria"/>
                <w:sz w:val="24"/>
                <w:szCs w:val="24"/>
              </w:rPr>
            </w:pPr>
            <w:r w:rsidRPr="00112EFF">
              <w:rPr>
                <w:rFonts w:ascii="Cambria" w:hAnsi="Cambria"/>
                <w:sz w:val="24"/>
                <w:szCs w:val="24"/>
              </w:rPr>
              <w:t>Fast</w:t>
            </w:r>
            <w:r w:rsidRPr="00112EFF">
              <w:rPr>
                <w:rFonts w:ascii="Cambria" w:hAnsi="Cambria"/>
                <w:spacing w:val="-4"/>
                <w:sz w:val="24"/>
                <w:szCs w:val="24"/>
              </w:rPr>
              <w:t xml:space="preserve"> </w:t>
            </w:r>
            <w:r w:rsidRPr="00112EFF">
              <w:rPr>
                <w:rFonts w:ascii="Cambria" w:hAnsi="Cambria"/>
                <w:sz w:val="24"/>
                <w:szCs w:val="24"/>
              </w:rPr>
              <w:t>transients</w:t>
            </w:r>
            <w:r w:rsidRPr="00112EFF">
              <w:rPr>
                <w:rFonts w:ascii="Cambria" w:hAnsi="Cambria"/>
                <w:spacing w:val="-4"/>
                <w:sz w:val="24"/>
                <w:szCs w:val="24"/>
              </w:rPr>
              <w:t xml:space="preserve"> </w:t>
            </w:r>
            <w:r w:rsidRPr="00112EFF">
              <w:rPr>
                <w:rFonts w:ascii="Cambria" w:hAnsi="Cambria"/>
                <w:sz w:val="24"/>
                <w:szCs w:val="24"/>
              </w:rPr>
              <w:t>common</w:t>
            </w:r>
            <w:r w:rsidRPr="00112EFF">
              <w:rPr>
                <w:rFonts w:ascii="Cambria" w:hAnsi="Cambria"/>
                <w:spacing w:val="-4"/>
                <w:sz w:val="24"/>
                <w:szCs w:val="24"/>
              </w:rPr>
              <w:t xml:space="preserve"> mode</w:t>
            </w:r>
          </w:p>
        </w:tc>
        <w:tc>
          <w:tcPr>
            <w:tcW w:w="1702" w:type="dxa"/>
            <w:vMerge/>
            <w:tcBorders>
              <w:top w:val="nil"/>
            </w:tcBorders>
          </w:tcPr>
          <w:p w14:paraId="4124B0DA" w14:textId="77777777" w:rsidR="00B63F4E" w:rsidRPr="00112EFF" w:rsidRDefault="00B63F4E" w:rsidP="00B75FCB">
            <w:pPr>
              <w:jc w:val="both"/>
              <w:rPr>
                <w:rFonts w:ascii="Cambria" w:hAnsi="Cambria"/>
              </w:rPr>
            </w:pPr>
          </w:p>
        </w:tc>
        <w:tc>
          <w:tcPr>
            <w:tcW w:w="566" w:type="dxa"/>
          </w:tcPr>
          <w:p w14:paraId="37A1696C" w14:textId="77777777" w:rsidR="00B63F4E" w:rsidRPr="00112EFF" w:rsidRDefault="00B63F4E" w:rsidP="00B75FCB">
            <w:pPr>
              <w:pStyle w:val="TableParagraph"/>
              <w:spacing w:before="20"/>
              <w:ind w:left="12" w:right="5"/>
              <w:jc w:val="both"/>
              <w:rPr>
                <w:rFonts w:ascii="Cambria" w:hAnsi="Cambria"/>
                <w:sz w:val="24"/>
                <w:szCs w:val="24"/>
              </w:rPr>
            </w:pPr>
            <w:r w:rsidRPr="00112EFF">
              <w:rPr>
                <w:rFonts w:ascii="Cambria" w:hAnsi="Cambria"/>
                <w:spacing w:val="-10"/>
                <w:sz w:val="24"/>
                <w:szCs w:val="24"/>
              </w:rPr>
              <w:t>V</w:t>
            </w:r>
          </w:p>
        </w:tc>
        <w:tc>
          <w:tcPr>
            <w:tcW w:w="2693" w:type="dxa"/>
            <w:vMerge w:val="restart"/>
          </w:tcPr>
          <w:p w14:paraId="46561FFD" w14:textId="77777777" w:rsidR="00B63F4E" w:rsidRPr="00112EFF" w:rsidRDefault="00B63F4E" w:rsidP="00B75FCB">
            <w:pPr>
              <w:pStyle w:val="TableParagraph"/>
              <w:spacing w:before="20"/>
              <w:ind w:left="108" w:right="66"/>
              <w:jc w:val="both"/>
              <w:rPr>
                <w:rFonts w:ascii="Cambria" w:hAnsi="Cambria"/>
                <w:sz w:val="24"/>
                <w:szCs w:val="24"/>
              </w:rPr>
            </w:pPr>
            <w:r w:rsidRPr="00112EFF">
              <w:rPr>
                <w:rFonts w:ascii="Cambria" w:hAnsi="Cambria"/>
                <w:sz w:val="24"/>
                <w:szCs w:val="24"/>
              </w:rPr>
              <w:t>Applicable</w:t>
            </w:r>
            <w:r w:rsidRPr="00112EFF">
              <w:rPr>
                <w:rFonts w:ascii="Cambria" w:hAnsi="Cambria"/>
                <w:spacing w:val="-11"/>
                <w:sz w:val="24"/>
                <w:szCs w:val="24"/>
              </w:rPr>
              <w:t xml:space="preserve"> </w:t>
            </w:r>
            <w:r w:rsidRPr="00112EFF">
              <w:rPr>
                <w:rFonts w:ascii="Cambria" w:hAnsi="Cambria"/>
                <w:sz w:val="24"/>
                <w:szCs w:val="24"/>
              </w:rPr>
              <w:t>to</w:t>
            </w:r>
            <w:r w:rsidRPr="00112EFF">
              <w:rPr>
                <w:rFonts w:ascii="Cambria" w:hAnsi="Cambria"/>
                <w:spacing w:val="-9"/>
                <w:sz w:val="24"/>
                <w:szCs w:val="24"/>
              </w:rPr>
              <w:t xml:space="preserve"> CM</w:t>
            </w:r>
            <w:r w:rsidRPr="00112EFF">
              <w:rPr>
                <w:rFonts w:ascii="Cambria" w:hAnsi="Cambria"/>
                <w:sz w:val="24"/>
                <w:szCs w:val="24"/>
              </w:rPr>
              <w:t>TCE</w:t>
            </w:r>
            <w:r w:rsidRPr="00112EFF">
              <w:rPr>
                <w:rFonts w:ascii="Cambria" w:hAnsi="Cambria"/>
                <w:spacing w:val="-9"/>
                <w:sz w:val="24"/>
                <w:szCs w:val="24"/>
              </w:rPr>
              <w:t xml:space="preserve"> </w:t>
            </w:r>
            <w:r w:rsidRPr="00112EFF">
              <w:rPr>
                <w:rFonts w:ascii="Cambria" w:hAnsi="Cambria"/>
                <w:sz w:val="24"/>
                <w:szCs w:val="24"/>
              </w:rPr>
              <w:t>with</w:t>
            </w:r>
            <w:r w:rsidRPr="00112EFF">
              <w:rPr>
                <w:rFonts w:ascii="Cambria" w:hAnsi="Cambria"/>
                <w:spacing w:val="-11"/>
                <w:sz w:val="24"/>
                <w:szCs w:val="24"/>
              </w:rPr>
              <w:t xml:space="preserve"> </w:t>
            </w:r>
            <w:r w:rsidRPr="00112EFF">
              <w:rPr>
                <w:rFonts w:ascii="Cambria" w:hAnsi="Cambria"/>
                <w:sz w:val="24"/>
                <w:szCs w:val="24"/>
              </w:rPr>
              <w:t>dedicated charger/power, and DC power port with cable longer than 3 m</w:t>
            </w:r>
          </w:p>
        </w:tc>
      </w:tr>
      <w:tr w:rsidR="00B63F4E" w:rsidRPr="00E52391" w14:paraId="246D45C2" w14:textId="77777777" w:rsidTr="004129F0">
        <w:trPr>
          <w:trHeight w:val="479"/>
        </w:trPr>
        <w:tc>
          <w:tcPr>
            <w:tcW w:w="813" w:type="dxa"/>
          </w:tcPr>
          <w:p w14:paraId="72F9FD58"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13</w:t>
            </w:r>
          </w:p>
        </w:tc>
        <w:tc>
          <w:tcPr>
            <w:tcW w:w="3010" w:type="dxa"/>
          </w:tcPr>
          <w:p w14:paraId="7B7913EC" w14:textId="77777777" w:rsidR="00B63F4E" w:rsidRPr="00112EFF" w:rsidRDefault="00B63F4E" w:rsidP="00B75FCB">
            <w:pPr>
              <w:pStyle w:val="TableParagraph"/>
              <w:spacing w:before="19" w:line="220" w:lineRule="atLeast"/>
              <w:ind w:left="105" w:right="225"/>
              <w:jc w:val="both"/>
              <w:rPr>
                <w:rFonts w:ascii="Cambria" w:hAnsi="Cambria"/>
                <w:sz w:val="24"/>
                <w:szCs w:val="24"/>
              </w:rPr>
            </w:pPr>
            <w:r w:rsidRPr="00112EFF">
              <w:rPr>
                <w:rFonts w:ascii="Cambria" w:hAnsi="Cambria"/>
                <w:sz w:val="24"/>
                <w:szCs w:val="24"/>
              </w:rPr>
              <w:t>RF</w:t>
            </w:r>
            <w:r w:rsidRPr="00112EFF">
              <w:rPr>
                <w:rFonts w:ascii="Cambria" w:hAnsi="Cambria"/>
                <w:spacing w:val="-8"/>
                <w:sz w:val="24"/>
                <w:szCs w:val="24"/>
              </w:rPr>
              <w:t xml:space="preserve"> </w:t>
            </w:r>
            <w:r w:rsidRPr="00112EFF">
              <w:rPr>
                <w:rFonts w:ascii="Cambria" w:hAnsi="Cambria"/>
                <w:sz w:val="24"/>
                <w:szCs w:val="24"/>
              </w:rPr>
              <w:t>common</w:t>
            </w:r>
            <w:r w:rsidRPr="00112EFF">
              <w:rPr>
                <w:rFonts w:ascii="Cambria" w:hAnsi="Cambria"/>
                <w:spacing w:val="-8"/>
                <w:sz w:val="24"/>
                <w:szCs w:val="24"/>
              </w:rPr>
              <w:t xml:space="preserve"> </w:t>
            </w:r>
            <w:r w:rsidRPr="00112EFF">
              <w:rPr>
                <w:rFonts w:ascii="Cambria" w:hAnsi="Cambria"/>
                <w:sz w:val="24"/>
                <w:szCs w:val="24"/>
              </w:rPr>
              <w:t>mode</w:t>
            </w:r>
            <w:r w:rsidRPr="00112EFF">
              <w:rPr>
                <w:rFonts w:ascii="Cambria" w:hAnsi="Cambria"/>
                <w:spacing w:val="-8"/>
                <w:sz w:val="24"/>
                <w:szCs w:val="24"/>
              </w:rPr>
              <w:t xml:space="preserve"> </w:t>
            </w:r>
            <w:r w:rsidRPr="00112EFF">
              <w:rPr>
                <w:rFonts w:ascii="Cambria" w:hAnsi="Cambria"/>
                <w:sz w:val="24"/>
                <w:szCs w:val="24"/>
              </w:rPr>
              <w:t>0.15</w:t>
            </w:r>
            <w:r w:rsidRPr="00112EFF">
              <w:rPr>
                <w:rFonts w:ascii="Cambria" w:hAnsi="Cambria"/>
                <w:spacing w:val="-8"/>
                <w:sz w:val="24"/>
                <w:szCs w:val="24"/>
              </w:rPr>
              <w:t xml:space="preserve"> </w:t>
            </w:r>
            <w:r w:rsidRPr="00112EFF">
              <w:rPr>
                <w:rFonts w:ascii="Cambria" w:hAnsi="Cambria"/>
                <w:sz w:val="24"/>
                <w:szCs w:val="24"/>
              </w:rPr>
              <w:t>MHz</w:t>
            </w:r>
            <w:r w:rsidRPr="00112EFF">
              <w:rPr>
                <w:rFonts w:ascii="Cambria" w:hAnsi="Cambria"/>
                <w:spacing w:val="-8"/>
                <w:sz w:val="24"/>
                <w:szCs w:val="24"/>
              </w:rPr>
              <w:t xml:space="preserve"> </w:t>
            </w:r>
            <w:r w:rsidRPr="00112EFF">
              <w:rPr>
                <w:rFonts w:ascii="Cambria" w:hAnsi="Cambria"/>
                <w:sz w:val="24"/>
                <w:szCs w:val="24"/>
              </w:rPr>
              <w:t>to 80 MHz</w:t>
            </w:r>
          </w:p>
        </w:tc>
        <w:tc>
          <w:tcPr>
            <w:tcW w:w="1702" w:type="dxa"/>
            <w:vMerge/>
            <w:tcBorders>
              <w:top w:val="nil"/>
            </w:tcBorders>
          </w:tcPr>
          <w:p w14:paraId="6EFE47C8" w14:textId="77777777" w:rsidR="00B63F4E" w:rsidRPr="00112EFF" w:rsidRDefault="00B63F4E" w:rsidP="00B75FCB">
            <w:pPr>
              <w:jc w:val="both"/>
              <w:rPr>
                <w:rFonts w:ascii="Cambria" w:hAnsi="Cambria"/>
              </w:rPr>
            </w:pPr>
          </w:p>
        </w:tc>
        <w:tc>
          <w:tcPr>
            <w:tcW w:w="566" w:type="dxa"/>
          </w:tcPr>
          <w:p w14:paraId="2C14B805" w14:textId="77777777" w:rsidR="00B63F4E" w:rsidRPr="00112EFF" w:rsidRDefault="00B63F4E" w:rsidP="00B75FCB">
            <w:pPr>
              <w:pStyle w:val="TableParagraph"/>
              <w:spacing w:before="20"/>
              <w:ind w:left="12" w:right="5"/>
              <w:jc w:val="both"/>
              <w:rPr>
                <w:rFonts w:ascii="Cambria" w:hAnsi="Cambria"/>
                <w:sz w:val="24"/>
                <w:szCs w:val="24"/>
              </w:rPr>
            </w:pPr>
            <w:r w:rsidRPr="00112EFF">
              <w:rPr>
                <w:rFonts w:ascii="Cambria" w:hAnsi="Cambria"/>
                <w:spacing w:val="-10"/>
                <w:sz w:val="24"/>
                <w:szCs w:val="24"/>
              </w:rPr>
              <w:t>V</w:t>
            </w:r>
          </w:p>
        </w:tc>
        <w:tc>
          <w:tcPr>
            <w:tcW w:w="2693" w:type="dxa"/>
            <w:vMerge/>
            <w:tcBorders>
              <w:top w:val="nil"/>
            </w:tcBorders>
          </w:tcPr>
          <w:p w14:paraId="31E4751A" w14:textId="77777777" w:rsidR="00B63F4E" w:rsidRPr="00112EFF" w:rsidRDefault="00B63F4E" w:rsidP="00B75FCB">
            <w:pPr>
              <w:jc w:val="both"/>
              <w:rPr>
                <w:rFonts w:ascii="Cambria" w:hAnsi="Cambria"/>
              </w:rPr>
            </w:pPr>
          </w:p>
        </w:tc>
      </w:tr>
      <w:tr w:rsidR="00B63F4E" w:rsidRPr="00E52391" w14:paraId="4E0199FC" w14:textId="77777777" w:rsidTr="004129F0">
        <w:trPr>
          <w:trHeight w:val="678"/>
        </w:trPr>
        <w:tc>
          <w:tcPr>
            <w:tcW w:w="813" w:type="dxa"/>
          </w:tcPr>
          <w:p w14:paraId="0F19D8C1"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14</w:t>
            </w:r>
          </w:p>
        </w:tc>
        <w:tc>
          <w:tcPr>
            <w:tcW w:w="3010" w:type="dxa"/>
          </w:tcPr>
          <w:p w14:paraId="6D9D1D35"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Transients</w:t>
            </w:r>
            <w:r w:rsidRPr="00112EFF">
              <w:rPr>
                <w:rFonts w:ascii="Cambria" w:hAnsi="Cambria"/>
                <w:spacing w:val="-11"/>
                <w:sz w:val="24"/>
                <w:szCs w:val="24"/>
              </w:rPr>
              <w:t xml:space="preserve"> </w:t>
            </w:r>
            <w:r w:rsidRPr="00112EFF">
              <w:rPr>
                <w:rFonts w:ascii="Cambria" w:hAnsi="Cambria"/>
                <w:sz w:val="24"/>
                <w:szCs w:val="24"/>
              </w:rPr>
              <w:t>and</w:t>
            </w:r>
            <w:r w:rsidRPr="00112EFF">
              <w:rPr>
                <w:rFonts w:ascii="Cambria" w:hAnsi="Cambria"/>
                <w:spacing w:val="-10"/>
                <w:sz w:val="24"/>
                <w:szCs w:val="24"/>
              </w:rPr>
              <w:t xml:space="preserve"> </w:t>
            </w:r>
            <w:r w:rsidRPr="00112EFF">
              <w:rPr>
                <w:rFonts w:ascii="Cambria" w:hAnsi="Cambria"/>
                <w:sz w:val="24"/>
                <w:szCs w:val="24"/>
              </w:rPr>
              <w:t>surges,</w:t>
            </w:r>
            <w:r w:rsidRPr="00112EFF">
              <w:rPr>
                <w:rFonts w:ascii="Cambria" w:hAnsi="Cambria"/>
                <w:spacing w:val="-10"/>
                <w:sz w:val="24"/>
                <w:szCs w:val="24"/>
              </w:rPr>
              <w:t xml:space="preserve"> </w:t>
            </w:r>
            <w:r w:rsidRPr="00112EFF">
              <w:rPr>
                <w:rFonts w:ascii="Cambria" w:hAnsi="Cambria"/>
                <w:sz w:val="24"/>
                <w:szCs w:val="24"/>
              </w:rPr>
              <w:t xml:space="preserve">vehicular </w:t>
            </w:r>
            <w:r w:rsidRPr="00112EFF">
              <w:rPr>
                <w:rFonts w:ascii="Cambria" w:hAnsi="Cambria"/>
                <w:spacing w:val="-2"/>
                <w:sz w:val="24"/>
                <w:szCs w:val="24"/>
              </w:rPr>
              <w:t>environment</w:t>
            </w:r>
          </w:p>
        </w:tc>
        <w:tc>
          <w:tcPr>
            <w:tcW w:w="1702" w:type="dxa"/>
            <w:vMerge/>
            <w:tcBorders>
              <w:top w:val="nil"/>
            </w:tcBorders>
          </w:tcPr>
          <w:p w14:paraId="3F7663D4" w14:textId="77777777" w:rsidR="00B63F4E" w:rsidRPr="00112EFF" w:rsidRDefault="00B63F4E" w:rsidP="00B75FCB">
            <w:pPr>
              <w:jc w:val="both"/>
              <w:rPr>
                <w:rFonts w:ascii="Cambria" w:hAnsi="Cambria"/>
              </w:rPr>
            </w:pPr>
          </w:p>
        </w:tc>
        <w:tc>
          <w:tcPr>
            <w:tcW w:w="566" w:type="dxa"/>
          </w:tcPr>
          <w:p w14:paraId="3BE0934F" w14:textId="77777777" w:rsidR="00B63F4E" w:rsidRPr="00112EFF" w:rsidRDefault="00B63F4E" w:rsidP="00B75FCB">
            <w:pPr>
              <w:pStyle w:val="TableParagraph"/>
              <w:spacing w:before="20"/>
              <w:ind w:left="12" w:right="5"/>
              <w:jc w:val="both"/>
              <w:rPr>
                <w:rFonts w:ascii="Cambria" w:hAnsi="Cambria"/>
                <w:sz w:val="24"/>
                <w:szCs w:val="24"/>
              </w:rPr>
            </w:pPr>
            <w:r w:rsidRPr="00112EFF">
              <w:rPr>
                <w:rFonts w:ascii="Cambria" w:hAnsi="Cambria"/>
                <w:spacing w:val="-10"/>
                <w:sz w:val="24"/>
                <w:szCs w:val="24"/>
              </w:rPr>
              <w:t>V</w:t>
            </w:r>
          </w:p>
        </w:tc>
        <w:tc>
          <w:tcPr>
            <w:tcW w:w="2693" w:type="dxa"/>
          </w:tcPr>
          <w:p w14:paraId="318008A1" w14:textId="77777777" w:rsidR="00B63F4E" w:rsidRPr="00112EFF" w:rsidRDefault="00B63F4E" w:rsidP="00B75FCB">
            <w:pPr>
              <w:pStyle w:val="TableParagraph"/>
              <w:spacing w:before="20"/>
              <w:ind w:left="108" w:right="225"/>
              <w:jc w:val="both"/>
              <w:rPr>
                <w:rFonts w:ascii="Cambria" w:hAnsi="Cambria"/>
                <w:sz w:val="24"/>
                <w:szCs w:val="24"/>
              </w:rPr>
            </w:pPr>
            <w:r w:rsidRPr="00112EFF">
              <w:rPr>
                <w:rFonts w:ascii="Cambria" w:hAnsi="Cambria"/>
                <w:sz w:val="24"/>
                <w:szCs w:val="24"/>
              </w:rPr>
              <w:t>Applicable</w:t>
            </w:r>
            <w:r w:rsidRPr="00112EFF">
              <w:rPr>
                <w:rFonts w:ascii="Cambria" w:hAnsi="Cambria"/>
                <w:spacing w:val="-11"/>
                <w:sz w:val="24"/>
                <w:szCs w:val="24"/>
              </w:rPr>
              <w:t xml:space="preserve"> </w:t>
            </w:r>
            <w:r w:rsidRPr="00112EFF">
              <w:rPr>
                <w:rFonts w:ascii="Cambria" w:hAnsi="Cambria"/>
                <w:sz w:val="24"/>
                <w:szCs w:val="24"/>
              </w:rPr>
              <w:t>to</w:t>
            </w:r>
            <w:r w:rsidRPr="00112EFF">
              <w:rPr>
                <w:rFonts w:ascii="Cambria" w:hAnsi="Cambria"/>
                <w:spacing w:val="-9"/>
                <w:sz w:val="24"/>
                <w:szCs w:val="24"/>
              </w:rPr>
              <w:t xml:space="preserve"> C</w:t>
            </w:r>
            <w:r w:rsidRPr="00112EFF">
              <w:rPr>
                <w:rFonts w:ascii="Cambria" w:hAnsi="Cambria"/>
                <w:sz w:val="24"/>
                <w:szCs w:val="24"/>
              </w:rPr>
              <w:t>MTCE</w:t>
            </w:r>
            <w:r w:rsidRPr="00112EFF">
              <w:rPr>
                <w:rFonts w:ascii="Cambria" w:hAnsi="Cambria"/>
                <w:spacing w:val="-10"/>
                <w:sz w:val="24"/>
                <w:szCs w:val="24"/>
              </w:rPr>
              <w:t xml:space="preserve"> </w:t>
            </w:r>
            <w:r w:rsidRPr="00112EFF">
              <w:rPr>
                <w:rFonts w:ascii="Cambria" w:hAnsi="Cambria"/>
                <w:sz w:val="24"/>
                <w:szCs w:val="24"/>
              </w:rPr>
              <w:t>intended</w:t>
            </w:r>
            <w:r w:rsidRPr="00112EFF">
              <w:rPr>
                <w:rFonts w:ascii="Cambria" w:hAnsi="Cambria"/>
                <w:spacing w:val="-10"/>
                <w:sz w:val="24"/>
                <w:szCs w:val="24"/>
              </w:rPr>
              <w:t xml:space="preserve"> </w:t>
            </w:r>
            <w:r w:rsidRPr="00112EFF">
              <w:rPr>
                <w:rFonts w:ascii="Cambria" w:hAnsi="Cambria"/>
                <w:sz w:val="24"/>
                <w:szCs w:val="24"/>
              </w:rPr>
              <w:t>for mobile use in</w:t>
            </w:r>
            <w:r w:rsidRPr="00112EFF">
              <w:rPr>
                <w:rFonts w:ascii="Cambria" w:hAnsi="Cambria"/>
                <w:spacing w:val="-1"/>
                <w:sz w:val="24"/>
                <w:szCs w:val="24"/>
              </w:rPr>
              <w:t xml:space="preserve"> </w:t>
            </w:r>
            <w:r w:rsidRPr="00112EFF">
              <w:rPr>
                <w:rFonts w:ascii="Cambria" w:hAnsi="Cambria"/>
                <w:sz w:val="24"/>
                <w:szCs w:val="24"/>
              </w:rPr>
              <w:t>vehicles; refer to</w:t>
            </w:r>
          </w:p>
          <w:p w14:paraId="17D7D48B" w14:textId="77777777" w:rsidR="00B63F4E" w:rsidRPr="00112EFF" w:rsidRDefault="00B63F4E" w:rsidP="00B75FCB">
            <w:pPr>
              <w:pStyle w:val="TableParagraph"/>
              <w:spacing w:line="199" w:lineRule="exact"/>
              <w:ind w:left="108"/>
              <w:jc w:val="both"/>
              <w:rPr>
                <w:rFonts w:ascii="Cambria" w:hAnsi="Cambria"/>
                <w:sz w:val="24"/>
                <w:szCs w:val="24"/>
              </w:rPr>
            </w:pPr>
            <w:r w:rsidRPr="00112EFF">
              <w:rPr>
                <w:rFonts w:ascii="Cambria" w:hAnsi="Cambria"/>
                <w:sz w:val="24"/>
                <w:szCs w:val="24"/>
              </w:rPr>
              <w:t>ISO</w:t>
            </w:r>
            <w:r w:rsidRPr="00112EFF">
              <w:rPr>
                <w:rFonts w:ascii="Cambria" w:hAnsi="Cambria"/>
                <w:spacing w:val="-1"/>
                <w:sz w:val="24"/>
                <w:szCs w:val="24"/>
              </w:rPr>
              <w:t xml:space="preserve"> </w:t>
            </w:r>
            <w:r w:rsidRPr="00112EFF">
              <w:rPr>
                <w:rFonts w:ascii="Cambria" w:hAnsi="Cambria"/>
                <w:sz w:val="24"/>
                <w:szCs w:val="24"/>
              </w:rPr>
              <w:t>7637-2</w:t>
            </w:r>
            <w:r w:rsidRPr="00112EFF">
              <w:rPr>
                <w:rFonts w:ascii="Cambria" w:hAnsi="Cambria"/>
                <w:spacing w:val="-1"/>
                <w:sz w:val="24"/>
                <w:szCs w:val="24"/>
              </w:rPr>
              <w:t xml:space="preserve"> </w:t>
            </w:r>
            <w:r w:rsidRPr="00112EFF">
              <w:rPr>
                <w:rFonts w:ascii="Cambria" w:hAnsi="Cambria"/>
                <w:sz w:val="24"/>
                <w:szCs w:val="24"/>
              </w:rPr>
              <w:t xml:space="preserve">for </w:t>
            </w:r>
            <w:r w:rsidRPr="00112EFF">
              <w:rPr>
                <w:rFonts w:ascii="Cambria" w:hAnsi="Cambria"/>
                <w:spacing w:val="-2"/>
                <w:sz w:val="24"/>
                <w:szCs w:val="24"/>
              </w:rPr>
              <w:t>conducted</w:t>
            </w:r>
          </w:p>
        </w:tc>
      </w:tr>
      <w:tr w:rsidR="00B63F4E" w:rsidRPr="00E52391" w14:paraId="18396073" w14:textId="77777777" w:rsidTr="004129F0">
        <w:trPr>
          <w:trHeight w:val="678"/>
        </w:trPr>
        <w:tc>
          <w:tcPr>
            <w:tcW w:w="813" w:type="dxa"/>
            <w:tcBorders>
              <w:top w:val="single" w:sz="4" w:space="0" w:color="000000"/>
              <w:left w:val="single" w:sz="4" w:space="0" w:color="000000"/>
              <w:bottom w:val="single" w:sz="4" w:space="0" w:color="000000"/>
              <w:right w:val="single" w:sz="4" w:space="0" w:color="000000"/>
            </w:tcBorders>
          </w:tcPr>
          <w:p w14:paraId="2E7D28F2" w14:textId="77777777" w:rsidR="00B63F4E" w:rsidRPr="00112EFF" w:rsidRDefault="00B63F4E" w:rsidP="00B75FCB">
            <w:pPr>
              <w:pStyle w:val="TableParagraph"/>
              <w:spacing w:before="20"/>
              <w:jc w:val="both"/>
              <w:rPr>
                <w:rFonts w:ascii="Cambria" w:hAnsi="Cambria"/>
                <w:sz w:val="24"/>
                <w:szCs w:val="24"/>
              </w:rPr>
            </w:pPr>
          </w:p>
        </w:tc>
        <w:tc>
          <w:tcPr>
            <w:tcW w:w="3010" w:type="dxa"/>
            <w:tcBorders>
              <w:top w:val="single" w:sz="4" w:space="0" w:color="000000"/>
              <w:left w:val="single" w:sz="4" w:space="0" w:color="000000"/>
              <w:bottom w:val="single" w:sz="4" w:space="0" w:color="000000"/>
              <w:right w:val="single" w:sz="4" w:space="0" w:color="000000"/>
            </w:tcBorders>
          </w:tcPr>
          <w:p w14:paraId="1298A1EF" w14:textId="77777777" w:rsidR="00B63F4E" w:rsidRPr="00112EFF" w:rsidRDefault="00B63F4E" w:rsidP="00B75FCB">
            <w:pPr>
              <w:pStyle w:val="TableParagraph"/>
              <w:spacing w:before="20"/>
              <w:ind w:left="105" w:right="225"/>
              <w:jc w:val="both"/>
              <w:rPr>
                <w:rFonts w:ascii="Cambria" w:hAnsi="Cambria"/>
                <w:sz w:val="24"/>
                <w:szCs w:val="24"/>
              </w:rPr>
            </w:pPr>
          </w:p>
        </w:tc>
        <w:tc>
          <w:tcPr>
            <w:tcW w:w="1702" w:type="dxa"/>
            <w:vMerge/>
            <w:tcBorders>
              <w:top w:val="nil"/>
            </w:tcBorders>
          </w:tcPr>
          <w:p w14:paraId="04891562" w14:textId="77777777" w:rsidR="00B63F4E" w:rsidRPr="00112EFF" w:rsidRDefault="00B63F4E" w:rsidP="00B75FCB">
            <w:pPr>
              <w:pStyle w:val="TableParagraph"/>
              <w:ind w:left="0"/>
              <w:jc w:val="both"/>
              <w:rPr>
                <w:rFonts w:ascii="Cambria" w:hAnsi="Cambria"/>
                <w:sz w:val="24"/>
                <w:szCs w:val="24"/>
              </w:rPr>
            </w:pPr>
          </w:p>
        </w:tc>
        <w:tc>
          <w:tcPr>
            <w:tcW w:w="566" w:type="dxa"/>
            <w:tcBorders>
              <w:top w:val="single" w:sz="4" w:space="0" w:color="000000"/>
              <w:left w:val="single" w:sz="4" w:space="0" w:color="000000"/>
              <w:bottom w:val="single" w:sz="4" w:space="0" w:color="000000"/>
              <w:right w:val="single" w:sz="4" w:space="0" w:color="000000"/>
            </w:tcBorders>
          </w:tcPr>
          <w:p w14:paraId="1A0615FD" w14:textId="77777777" w:rsidR="00B63F4E" w:rsidRPr="00112EFF" w:rsidRDefault="00B63F4E" w:rsidP="00B75FCB">
            <w:pPr>
              <w:pStyle w:val="TableParagraph"/>
              <w:spacing w:before="20"/>
              <w:ind w:left="122" w:right="111" w:hanging="2"/>
              <w:jc w:val="both"/>
              <w:rPr>
                <w:rFonts w:ascii="Cambria" w:hAnsi="Cambria"/>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6864607" w14:textId="77777777" w:rsidR="00B63F4E" w:rsidRPr="00112EFF" w:rsidRDefault="00B63F4E" w:rsidP="00B75FCB">
            <w:pPr>
              <w:pStyle w:val="TableParagraph"/>
              <w:spacing w:before="20"/>
              <w:ind w:left="12" w:right="5"/>
              <w:jc w:val="both"/>
              <w:rPr>
                <w:rFonts w:ascii="Cambria" w:hAnsi="Cambria"/>
                <w:spacing w:val="-10"/>
                <w:sz w:val="24"/>
                <w:szCs w:val="24"/>
              </w:rPr>
            </w:pPr>
            <w:r w:rsidRPr="00112EFF">
              <w:rPr>
                <w:rFonts w:ascii="Cambria" w:hAnsi="Cambria"/>
                <w:spacing w:val="-10"/>
                <w:sz w:val="24"/>
                <w:szCs w:val="24"/>
              </w:rPr>
              <w:t>electrical transients of equipment installed on vehicles</w:t>
            </w:r>
          </w:p>
        </w:tc>
      </w:tr>
      <w:tr w:rsidR="00B63F4E" w:rsidRPr="00E52391" w14:paraId="7B8B5F16" w14:textId="77777777" w:rsidTr="004129F0">
        <w:trPr>
          <w:trHeight w:val="678"/>
        </w:trPr>
        <w:tc>
          <w:tcPr>
            <w:tcW w:w="813" w:type="dxa"/>
            <w:tcBorders>
              <w:top w:val="single" w:sz="4" w:space="0" w:color="000000"/>
              <w:left w:val="single" w:sz="4" w:space="0" w:color="000000"/>
              <w:bottom w:val="single" w:sz="4" w:space="0" w:color="000000"/>
              <w:right w:val="single" w:sz="4" w:space="0" w:color="000000"/>
            </w:tcBorders>
          </w:tcPr>
          <w:p w14:paraId="6C35D073"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15</w:t>
            </w:r>
          </w:p>
        </w:tc>
        <w:tc>
          <w:tcPr>
            <w:tcW w:w="3010" w:type="dxa"/>
            <w:tcBorders>
              <w:top w:val="single" w:sz="4" w:space="0" w:color="000000"/>
              <w:left w:val="single" w:sz="4" w:space="0" w:color="000000"/>
              <w:bottom w:val="single" w:sz="4" w:space="0" w:color="000000"/>
              <w:right w:val="single" w:sz="4" w:space="0" w:color="000000"/>
            </w:tcBorders>
          </w:tcPr>
          <w:p w14:paraId="678AC037"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Voltage dips and interruptions</w:t>
            </w:r>
          </w:p>
        </w:tc>
        <w:tc>
          <w:tcPr>
            <w:tcW w:w="1702" w:type="dxa"/>
            <w:vMerge/>
            <w:tcBorders>
              <w:top w:val="nil"/>
            </w:tcBorders>
          </w:tcPr>
          <w:p w14:paraId="50FCE24F" w14:textId="77777777" w:rsidR="00B63F4E" w:rsidRPr="00112EFF" w:rsidRDefault="00B63F4E" w:rsidP="00B75FCB">
            <w:pPr>
              <w:jc w:val="both"/>
              <w:rPr>
                <w:rFonts w:ascii="Cambria" w:hAnsi="Cambria"/>
              </w:rPr>
            </w:pPr>
          </w:p>
        </w:tc>
        <w:tc>
          <w:tcPr>
            <w:tcW w:w="566" w:type="dxa"/>
            <w:tcBorders>
              <w:top w:val="single" w:sz="4" w:space="0" w:color="000000"/>
              <w:left w:val="single" w:sz="4" w:space="0" w:color="000000"/>
              <w:bottom w:val="single" w:sz="4" w:space="0" w:color="000000"/>
              <w:right w:val="single" w:sz="4" w:space="0" w:color="000000"/>
            </w:tcBorders>
          </w:tcPr>
          <w:p w14:paraId="1082D2DC" w14:textId="77777777" w:rsidR="00B63F4E" w:rsidRPr="00112EFF" w:rsidRDefault="00B63F4E" w:rsidP="00B75FCB">
            <w:pPr>
              <w:pStyle w:val="TableParagraph"/>
              <w:spacing w:before="20"/>
              <w:ind w:left="122" w:right="111" w:hanging="2"/>
              <w:jc w:val="both"/>
              <w:rPr>
                <w:rFonts w:ascii="Cambria" w:hAnsi="Cambria"/>
                <w:sz w:val="24"/>
                <w:szCs w:val="24"/>
              </w:rPr>
            </w:pPr>
            <w:r w:rsidRPr="00112EFF">
              <w:rPr>
                <w:rFonts w:ascii="Cambria" w:hAnsi="Cambria"/>
                <w:sz w:val="24"/>
                <w:szCs w:val="24"/>
              </w:rPr>
              <w:t>V</w:t>
            </w:r>
          </w:p>
        </w:tc>
        <w:tc>
          <w:tcPr>
            <w:tcW w:w="2693" w:type="dxa"/>
            <w:tcBorders>
              <w:top w:val="single" w:sz="4" w:space="0" w:color="000000"/>
              <w:left w:val="single" w:sz="4" w:space="0" w:color="000000"/>
              <w:bottom w:val="single" w:sz="4" w:space="0" w:color="000000"/>
              <w:right w:val="single" w:sz="4" w:space="0" w:color="000000"/>
            </w:tcBorders>
          </w:tcPr>
          <w:p w14:paraId="05DFF374" w14:textId="77777777" w:rsidR="00B63F4E" w:rsidRPr="00112EFF" w:rsidRDefault="00B63F4E" w:rsidP="00B75FCB">
            <w:pPr>
              <w:pStyle w:val="TableParagraph"/>
              <w:spacing w:before="20"/>
              <w:ind w:left="12" w:right="5"/>
              <w:jc w:val="both"/>
              <w:rPr>
                <w:rFonts w:ascii="Cambria" w:hAnsi="Cambria"/>
                <w:spacing w:val="-10"/>
                <w:sz w:val="24"/>
                <w:szCs w:val="24"/>
              </w:rPr>
            </w:pPr>
            <w:r w:rsidRPr="00112EFF">
              <w:rPr>
                <w:rFonts w:ascii="Cambria" w:hAnsi="Cambria"/>
                <w:spacing w:val="-10"/>
                <w:sz w:val="24"/>
                <w:szCs w:val="24"/>
              </w:rPr>
              <w:t>Applicable to CMTCE with dedicated charger/power adapter</w:t>
            </w:r>
          </w:p>
        </w:tc>
      </w:tr>
      <w:tr w:rsidR="00B63F4E" w:rsidRPr="00E52391" w14:paraId="62131024" w14:textId="77777777" w:rsidTr="004129F0">
        <w:trPr>
          <w:trHeight w:val="678"/>
        </w:trPr>
        <w:tc>
          <w:tcPr>
            <w:tcW w:w="813" w:type="dxa"/>
            <w:tcBorders>
              <w:top w:val="single" w:sz="4" w:space="0" w:color="000000"/>
              <w:left w:val="single" w:sz="4" w:space="0" w:color="000000"/>
              <w:bottom w:val="single" w:sz="4" w:space="0" w:color="000000"/>
              <w:right w:val="single" w:sz="4" w:space="0" w:color="000000"/>
            </w:tcBorders>
          </w:tcPr>
          <w:p w14:paraId="2CCBC6CE"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16</w:t>
            </w:r>
          </w:p>
        </w:tc>
        <w:tc>
          <w:tcPr>
            <w:tcW w:w="3010" w:type="dxa"/>
            <w:tcBorders>
              <w:top w:val="single" w:sz="4" w:space="0" w:color="000000"/>
              <w:left w:val="single" w:sz="4" w:space="0" w:color="000000"/>
              <w:bottom w:val="single" w:sz="4" w:space="0" w:color="000000"/>
              <w:right w:val="single" w:sz="4" w:space="0" w:color="000000"/>
            </w:tcBorders>
          </w:tcPr>
          <w:p w14:paraId="20969166"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Surges</w:t>
            </w:r>
          </w:p>
        </w:tc>
        <w:tc>
          <w:tcPr>
            <w:tcW w:w="1702" w:type="dxa"/>
            <w:vMerge/>
            <w:tcBorders>
              <w:top w:val="nil"/>
            </w:tcBorders>
          </w:tcPr>
          <w:p w14:paraId="4B54B13F" w14:textId="77777777" w:rsidR="00B63F4E" w:rsidRPr="00112EFF" w:rsidRDefault="00B63F4E" w:rsidP="00B75FCB">
            <w:pPr>
              <w:jc w:val="both"/>
              <w:rPr>
                <w:rFonts w:ascii="Cambria" w:hAnsi="Cambria"/>
              </w:rPr>
            </w:pPr>
          </w:p>
        </w:tc>
        <w:tc>
          <w:tcPr>
            <w:tcW w:w="566" w:type="dxa"/>
            <w:tcBorders>
              <w:top w:val="single" w:sz="4" w:space="0" w:color="000000"/>
              <w:left w:val="single" w:sz="4" w:space="0" w:color="000000"/>
              <w:bottom w:val="single" w:sz="4" w:space="0" w:color="000000"/>
              <w:right w:val="single" w:sz="4" w:space="0" w:color="000000"/>
            </w:tcBorders>
          </w:tcPr>
          <w:p w14:paraId="0B20AAC3" w14:textId="77777777" w:rsidR="00B63F4E" w:rsidRPr="00112EFF" w:rsidRDefault="00B63F4E" w:rsidP="00B75FCB">
            <w:pPr>
              <w:pStyle w:val="TableParagraph"/>
              <w:spacing w:before="20"/>
              <w:ind w:left="122" w:right="111" w:hanging="2"/>
              <w:jc w:val="both"/>
              <w:rPr>
                <w:rFonts w:ascii="Cambria" w:hAnsi="Cambria"/>
                <w:sz w:val="24"/>
                <w:szCs w:val="24"/>
              </w:rPr>
            </w:pPr>
            <w:r w:rsidRPr="00112EFF">
              <w:rPr>
                <w:rFonts w:ascii="Cambria" w:hAnsi="Cambria"/>
                <w:sz w:val="24"/>
                <w:szCs w:val="24"/>
              </w:rPr>
              <w:t>V</w:t>
            </w:r>
          </w:p>
        </w:tc>
        <w:tc>
          <w:tcPr>
            <w:tcW w:w="2693" w:type="dxa"/>
            <w:tcBorders>
              <w:top w:val="single" w:sz="4" w:space="0" w:color="000000"/>
              <w:left w:val="single" w:sz="4" w:space="0" w:color="000000"/>
              <w:bottom w:val="single" w:sz="4" w:space="0" w:color="000000"/>
              <w:right w:val="single" w:sz="4" w:space="0" w:color="000000"/>
            </w:tcBorders>
          </w:tcPr>
          <w:p w14:paraId="7F43AB64" w14:textId="77777777" w:rsidR="00B63F4E" w:rsidRPr="00112EFF" w:rsidRDefault="00B63F4E" w:rsidP="00B75FCB">
            <w:pPr>
              <w:pStyle w:val="TableParagraph"/>
              <w:spacing w:before="20"/>
              <w:ind w:left="12" w:right="5"/>
              <w:jc w:val="both"/>
              <w:rPr>
                <w:rFonts w:ascii="Cambria" w:hAnsi="Cambria"/>
                <w:spacing w:val="-10"/>
                <w:sz w:val="24"/>
                <w:szCs w:val="24"/>
              </w:rPr>
            </w:pPr>
          </w:p>
        </w:tc>
      </w:tr>
      <w:tr w:rsidR="00B63F4E" w:rsidRPr="00E52391" w14:paraId="40C95B5A" w14:textId="77777777" w:rsidTr="004129F0">
        <w:trPr>
          <w:trHeight w:val="678"/>
        </w:trPr>
        <w:tc>
          <w:tcPr>
            <w:tcW w:w="813" w:type="dxa"/>
            <w:tcBorders>
              <w:top w:val="single" w:sz="4" w:space="0" w:color="000000"/>
              <w:left w:val="single" w:sz="4" w:space="0" w:color="000000"/>
              <w:bottom w:val="single" w:sz="4" w:space="0" w:color="000000"/>
              <w:right w:val="single" w:sz="4" w:space="0" w:color="000000"/>
            </w:tcBorders>
          </w:tcPr>
          <w:p w14:paraId="105F15D0"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17</w:t>
            </w:r>
          </w:p>
        </w:tc>
        <w:tc>
          <w:tcPr>
            <w:tcW w:w="3010" w:type="dxa"/>
            <w:tcBorders>
              <w:top w:val="single" w:sz="4" w:space="0" w:color="000000"/>
              <w:left w:val="single" w:sz="4" w:space="0" w:color="000000"/>
              <w:bottom w:val="single" w:sz="4" w:space="0" w:color="000000"/>
              <w:right w:val="single" w:sz="4" w:space="0" w:color="000000"/>
            </w:tcBorders>
          </w:tcPr>
          <w:p w14:paraId="2AD49326"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Equipment safety testing</w:t>
            </w:r>
          </w:p>
        </w:tc>
        <w:tc>
          <w:tcPr>
            <w:tcW w:w="1702" w:type="dxa"/>
            <w:tcBorders>
              <w:top w:val="nil"/>
            </w:tcBorders>
          </w:tcPr>
          <w:p w14:paraId="381DD054" w14:textId="77777777" w:rsidR="00B63F4E" w:rsidRPr="00112EFF" w:rsidRDefault="00B63F4E" w:rsidP="00B75FCB">
            <w:pPr>
              <w:pStyle w:val="TableParagraph"/>
              <w:spacing w:before="20"/>
              <w:ind w:left="99" w:right="89"/>
              <w:jc w:val="both"/>
              <w:rPr>
                <w:rFonts w:ascii="Cambria" w:hAnsi="Cambria"/>
                <w:sz w:val="24"/>
                <w:szCs w:val="24"/>
              </w:rPr>
            </w:pPr>
            <w:r w:rsidRPr="00112EFF">
              <w:rPr>
                <w:rFonts w:ascii="Cambria" w:hAnsi="Cambria"/>
                <w:sz w:val="24"/>
                <w:szCs w:val="24"/>
              </w:rPr>
              <w:t>IEC</w:t>
            </w:r>
            <w:r w:rsidRPr="00112EFF">
              <w:rPr>
                <w:rFonts w:ascii="Cambria" w:hAnsi="Cambria"/>
                <w:spacing w:val="-1"/>
                <w:sz w:val="24"/>
                <w:szCs w:val="24"/>
              </w:rPr>
              <w:t xml:space="preserve"> </w:t>
            </w:r>
            <w:r w:rsidRPr="00112EFF">
              <w:rPr>
                <w:rFonts w:ascii="Cambria" w:hAnsi="Cambria"/>
                <w:sz w:val="24"/>
                <w:szCs w:val="24"/>
              </w:rPr>
              <w:t xml:space="preserve">62368-1 </w:t>
            </w:r>
            <w:r w:rsidRPr="00112EFF">
              <w:rPr>
                <w:rFonts w:ascii="Cambria" w:hAnsi="Cambria"/>
                <w:spacing w:val="-2"/>
                <w:sz w:val="24"/>
                <w:szCs w:val="24"/>
              </w:rPr>
              <w:t>(min.</w:t>
            </w:r>
          </w:p>
          <w:p w14:paraId="6ACDF0D8" w14:textId="77777777" w:rsidR="00B63F4E" w:rsidRPr="00112EFF" w:rsidRDefault="00B63F4E" w:rsidP="00B75FCB">
            <w:pPr>
              <w:pStyle w:val="TableParagraph"/>
              <w:spacing w:before="1" w:line="218" w:lineRule="exact"/>
              <w:ind w:left="99" w:right="93"/>
              <w:jc w:val="both"/>
              <w:rPr>
                <w:rFonts w:ascii="Cambria" w:hAnsi="Cambria"/>
                <w:sz w:val="24"/>
                <w:szCs w:val="24"/>
              </w:rPr>
            </w:pPr>
            <w:r w:rsidRPr="00112EFF">
              <w:rPr>
                <w:rFonts w:ascii="Cambria" w:hAnsi="Cambria"/>
                <w:sz w:val="24"/>
                <w:szCs w:val="24"/>
              </w:rPr>
              <w:t>Ed.</w:t>
            </w:r>
            <w:r w:rsidRPr="00112EFF">
              <w:rPr>
                <w:rFonts w:ascii="Cambria" w:hAnsi="Cambria"/>
                <w:spacing w:val="-2"/>
                <w:sz w:val="24"/>
                <w:szCs w:val="24"/>
              </w:rPr>
              <w:t xml:space="preserve"> </w:t>
            </w:r>
            <w:r w:rsidRPr="00112EFF">
              <w:rPr>
                <w:rFonts w:ascii="Cambria" w:hAnsi="Cambria"/>
                <w:sz w:val="24"/>
                <w:szCs w:val="24"/>
              </w:rPr>
              <w:t>no.</w:t>
            </w:r>
            <w:r w:rsidRPr="00112EFF">
              <w:rPr>
                <w:rFonts w:ascii="Cambria" w:hAnsi="Cambria"/>
                <w:spacing w:val="-2"/>
                <w:sz w:val="24"/>
                <w:szCs w:val="24"/>
              </w:rPr>
              <w:t xml:space="preserve"> </w:t>
            </w:r>
            <w:r w:rsidRPr="00112EFF">
              <w:rPr>
                <w:rFonts w:ascii="Cambria" w:hAnsi="Cambria"/>
                <w:spacing w:val="-5"/>
                <w:sz w:val="24"/>
                <w:szCs w:val="24"/>
              </w:rPr>
              <w:t>2)</w:t>
            </w:r>
          </w:p>
        </w:tc>
        <w:tc>
          <w:tcPr>
            <w:tcW w:w="566" w:type="dxa"/>
            <w:tcBorders>
              <w:top w:val="single" w:sz="4" w:space="0" w:color="000000"/>
              <w:left w:val="single" w:sz="4" w:space="0" w:color="000000"/>
              <w:bottom w:val="single" w:sz="4" w:space="0" w:color="000000"/>
              <w:right w:val="single" w:sz="4" w:space="0" w:color="000000"/>
            </w:tcBorders>
          </w:tcPr>
          <w:p w14:paraId="799D6F7F" w14:textId="77777777" w:rsidR="00B63F4E" w:rsidRPr="00112EFF" w:rsidRDefault="00B63F4E" w:rsidP="00B75FCB">
            <w:pPr>
              <w:pStyle w:val="TableParagraph"/>
              <w:spacing w:before="20"/>
              <w:ind w:left="122" w:right="111" w:hanging="2"/>
              <w:jc w:val="both"/>
              <w:rPr>
                <w:rFonts w:ascii="Cambria" w:hAnsi="Cambria"/>
                <w:sz w:val="24"/>
                <w:szCs w:val="24"/>
              </w:rPr>
            </w:pPr>
            <w:r w:rsidRPr="00112EFF">
              <w:rPr>
                <w:rFonts w:ascii="Cambria" w:hAnsi="Cambria"/>
                <w:sz w:val="24"/>
                <w:szCs w:val="24"/>
              </w:rPr>
              <w:t>M</w:t>
            </w:r>
          </w:p>
        </w:tc>
        <w:tc>
          <w:tcPr>
            <w:tcW w:w="2693" w:type="dxa"/>
            <w:tcBorders>
              <w:top w:val="single" w:sz="4" w:space="0" w:color="000000"/>
              <w:left w:val="single" w:sz="4" w:space="0" w:color="000000"/>
              <w:bottom w:val="single" w:sz="4" w:space="0" w:color="000000"/>
              <w:right w:val="single" w:sz="4" w:space="0" w:color="000000"/>
            </w:tcBorders>
          </w:tcPr>
          <w:p w14:paraId="27CB6408" w14:textId="77777777" w:rsidR="00B63F4E" w:rsidRPr="00112EFF" w:rsidRDefault="00B63F4E" w:rsidP="00B75FCB">
            <w:pPr>
              <w:pStyle w:val="TableParagraph"/>
              <w:spacing w:before="20"/>
              <w:ind w:left="12" w:right="5"/>
              <w:jc w:val="both"/>
              <w:rPr>
                <w:rFonts w:ascii="Cambria" w:hAnsi="Cambria"/>
                <w:spacing w:val="-10"/>
                <w:sz w:val="24"/>
                <w:szCs w:val="24"/>
              </w:rPr>
            </w:pPr>
            <w:r w:rsidRPr="00112EFF">
              <w:rPr>
                <w:rFonts w:ascii="Cambria" w:hAnsi="Cambria"/>
                <w:spacing w:val="-10"/>
                <w:sz w:val="24"/>
                <w:szCs w:val="24"/>
              </w:rPr>
              <w:t>Lithium batteries to comply with UL 1642 or IEC 62133</w:t>
            </w:r>
          </w:p>
        </w:tc>
      </w:tr>
    </w:tbl>
    <w:p w14:paraId="07C25A60" w14:textId="77777777" w:rsidR="00B63F4E" w:rsidRDefault="00B63F4E" w:rsidP="00B63F4E">
      <w:pPr>
        <w:spacing w:after="0"/>
        <w:jc w:val="both"/>
        <w:rPr>
          <w:rFonts w:ascii="Cambria" w:hAnsi="Cambria"/>
          <w:lang w:eastAsia="en-GB"/>
        </w:rPr>
      </w:pPr>
    </w:p>
    <w:p w14:paraId="4611BDB6" w14:textId="77777777" w:rsidR="00B63F4E" w:rsidRPr="00112EFF" w:rsidRDefault="00B63F4E" w:rsidP="00D50A4B">
      <w:pPr>
        <w:pStyle w:val="Heading3"/>
        <w:rPr>
          <w:rFonts w:ascii="Cambria" w:hAnsi="Cambria"/>
          <w:b/>
          <w:lang w:eastAsia="en-GB"/>
        </w:rPr>
      </w:pPr>
      <w:bookmarkStart w:id="32" w:name="_Toc217403417"/>
      <w:r>
        <w:rPr>
          <w:rFonts w:ascii="Cambria" w:hAnsi="Cambria"/>
          <w:b/>
          <w:lang w:eastAsia="en-GB"/>
        </w:rPr>
        <w:t>D</w:t>
      </w:r>
      <w:r w:rsidRPr="00112EFF">
        <w:rPr>
          <w:rFonts w:ascii="Cambria" w:hAnsi="Cambria"/>
          <w:b/>
          <w:lang w:eastAsia="en-GB"/>
        </w:rPr>
        <w:t>2</w:t>
      </w:r>
      <w:r w:rsidRPr="00112EFF">
        <w:rPr>
          <w:rFonts w:ascii="Cambria" w:hAnsi="Cambria"/>
          <w:b/>
          <w:lang w:eastAsia="en-GB"/>
        </w:rPr>
        <w:tab/>
        <w:t>Conformance requirements for all CMT</w:t>
      </w:r>
      <w:r>
        <w:rPr>
          <w:rFonts w:ascii="Cambria" w:hAnsi="Cambria"/>
          <w:b/>
          <w:lang w:eastAsia="en-GB"/>
        </w:rPr>
        <w:t>CE</w:t>
      </w:r>
      <w:bookmarkEnd w:id="32"/>
    </w:p>
    <w:p w14:paraId="31A7C8BC"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581"/>
        <w:gridCol w:w="2759"/>
        <w:gridCol w:w="540"/>
        <w:gridCol w:w="1980"/>
      </w:tblGrid>
      <w:tr w:rsidR="00B63F4E" w:rsidRPr="00EE5FDC" w14:paraId="0A8777B6" w14:textId="77777777" w:rsidTr="00B75FCB">
        <w:trPr>
          <w:trHeight w:val="479"/>
        </w:trPr>
        <w:tc>
          <w:tcPr>
            <w:tcW w:w="960" w:type="dxa"/>
            <w:shd w:val="clear" w:color="auto" w:fill="D9E1F3"/>
          </w:tcPr>
          <w:p w14:paraId="0CCC9111" w14:textId="77777777" w:rsidR="00B63F4E" w:rsidRPr="00112EFF" w:rsidRDefault="00B63F4E" w:rsidP="00B75FCB">
            <w:pPr>
              <w:pStyle w:val="TableParagraph"/>
              <w:spacing w:before="19" w:line="220" w:lineRule="atLeast"/>
              <w:ind w:left="242" w:right="116" w:hanging="60"/>
              <w:jc w:val="both"/>
              <w:rPr>
                <w:rFonts w:ascii="Cambria" w:hAnsi="Cambria"/>
                <w:b/>
                <w:sz w:val="24"/>
                <w:szCs w:val="24"/>
              </w:rPr>
            </w:pPr>
            <w:r w:rsidRPr="00112EFF">
              <w:rPr>
                <w:rFonts w:ascii="Cambria" w:hAnsi="Cambria"/>
                <w:b/>
                <w:sz w:val="24"/>
                <w:szCs w:val="24"/>
              </w:rPr>
              <w:t>SN</w:t>
            </w:r>
          </w:p>
        </w:tc>
        <w:tc>
          <w:tcPr>
            <w:tcW w:w="2581" w:type="dxa"/>
            <w:shd w:val="clear" w:color="auto" w:fill="D9E1F3"/>
          </w:tcPr>
          <w:p w14:paraId="1EE5F891" w14:textId="77777777" w:rsidR="00B63F4E" w:rsidRPr="00112EFF" w:rsidRDefault="00B63F4E" w:rsidP="00B75FCB">
            <w:pPr>
              <w:pStyle w:val="TableParagraph"/>
              <w:spacing w:before="131"/>
              <w:ind w:left="6"/>
              <w:jc w:val="both"/>
              <w:rPr>
                <w:rFonts w:ascii="Cambria" w:hAnsi="Cambria"/>
                <w:b/>
                <w:sz w:val="24"/>
                <w:szCs w:val="24"/>
              </w:rPr>
            </w:pPr>
            <w:r w:rsidRPr="00112EFF">
              <w:rPr>
                <w:rFonts w:ascii="Cambria" w:hAnsi="Cambria"/>
                <w:b/>
                <w:spacing w:val="-2"/>
                <w:sz w:val="24"/>
                <w:szCs w:val="24"/>
              </w:rPr>
              <w:t>Parameter</w:t>
            </w:r>
          </w:p>
        </w:tc>
        <w:tc>
          <w:tcPr>
            <w:tcW w:w="2759" w:type="dxa"/>
            <w:shd w:val="clear" w:color="auto" w:fill="D9E1F3"/>
          </w:tcPr>
          <w:p w14:paraId="777D9FC6" w14:textId="77777777" w:rsidR="00B63F4E" w:rsidRPr="00112EFF" w:rsidRDefault="00B63F4E" w:rsidP="00B75FCB">
            <w:pPr>
              <w:pStyle w:val="TableParagraph"/>
              <w:spacing w:before="131"/>
              <w:ind w:left="13" w:right="6"/>
              <w:jc w:val="both"/>
              <w:rPr>
                <w:rFonts w:ascii="Cambria" w:hAnsi="Cambria"/>
                <w:b/>
                <w:sz w:val="24"/>
                <w:szCs w:val="24"/>
              </w:rPr>
            </w:pPr>
            <w:r w:rsidRPr="00112EFF">
              <w:rPr>
                <w:rFonts w:ascii="Cambria" w:hAnsi="Cambria"/>
                <w:b/>
                <w:sz w:val="24"/>
                <w:szCs w:val="24"/>
              </w:rPr>
              <w:t>Reference</w:t>
            </w:r>
            <w:r w:rsidRPr="00112EFF">
              <w:rPr>
                <w:rFonts w:ascii="Cambria" w:hAnsi="Cambria"/>
                <w:b/>
                <w:spacing w:val="-3"/>
                <w:sz w:val="24"/>
                <w:szCs w:val="24"/>
              </w:rPr>
              <w:t xml:space="preserve"> </w:t>
            </w:r>
            <w:r w:rsidRPr="00112EFF">
              <w:rPr>
                <w:rFonts w:ascii="Cambria" w:hAnsi="Cambria"/>
                <w:b/>
                <w:spacing w:val="-2"/>
                <w:sz w:val="24"/>
                <w:szCs w:val="24"/>
              </w:rPr>
              <w:t>standard</w:t>
            </w:r>
          </w:p>
        </w:tc>
        <w:tc>
          <w:tcPr>
            <w:tcW w:w="540" w:type="dxa"/>
            <w:shd w:val="clear" w:color="auto" w:fill="D9E1F3"/>
          </w:tcPr>
          <w:p w14:paraId="29676B9D" w14:textId="77777777" w:rsidR="00B63F4E" w:rsidRPr="00112EFF" w:rsidRDefault="00B63F4E" w:rsidP="00B75FCB">
            <w:pPr>
              <w:pStyle w:val="TableParagraph"/>
              <w:spacing w:before="131"/>
              <w:ind w:left="12" w:right="2"/>
              <w:jc w:val="both"/>
              <w:rPr>
                <w:rFonts w:ascii="Cambria" w:hAnsi="Cambria"/>
                <w:b/>
                <w:sz w:val="24"/>
                <w:szCs w:val="24"/>
              </w:rPr>
            </w:pPr>
            <w:r w:rsidRPr="00112EFF">
              <w:rPr>
                <w:rFonts w:ascii="Cambria" w:hAnsi="Cambria"/>
                <w:b/>
                <w:spacing w:val="-5"/>
                <w:sz w:val="24"/>
                <w:szCs w:val="24"/>
              </w:rPr>
              <w:t>CR</w:t>
            </w:r>
          </w:p>
        </w:tc>
        <w:tc>
          <w:tcPr>
            <w:tcW w:w="1980" w:type="dxa"/>
            <w:shd w:val="clear" w:color="auto" w:fill="D9E1F3"/>
          </w:tcPr>
          <w:p w14:paraId="7F982319" w14:textId="77777777" w:rsidR="00B63F4E" w:rsidRPr="00112EFF" w:rsidRDefault="00B63F4E" w:rsidP="00B75FCB">
            <w:pPr>
              <w:pStyle w:val="TableParagraph"/>
              <w:spacing w:before="131"/>
              <w:ind w:left="525"/>
              <w:jc w:val="both"/>
              <w:rPr>
                <w:rFonts w:ascii="Cambria" w:hAnsi="Cambria"/>
                <w:b/>
                <w:sz w:val="24"/>
                <w:szCs w:val="24"/>
              </w:rPr>
            </w:pPr>
            <w:r w:rsidRPr="00112EFF">
              <w:rPr>
                <w:rFonts w:ascii="Cambria" w:hAnsi="Cambria"/>
                <w:b/>
                <w:spacing w:val="-2"/>
                <w:sz w:val="24"/>
                <w:szCs w:val="24"/>
              </w:rPr>
              <w:t>Remarks</w:t>
            </w:r>
          </w:p>
        </w:tc>
      </w:tr>
      <w:tr w:rsidR="00B63F4E" w:rsidRPr="00EE5FDC" w14:paraId="04B31804" w14:textId="77777777" w:rsidTr="00B75FCB">
        <w:trPr>
          <w:trHeight w:val="261"/>
        </w:trPr>
        <w:tc>
          <w:tcPr>
            <w:tcW w:w="960" w:type="dxa"/>
          </w:tcPr>
          <w:p w14:paraId="0A083DE3"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pacing w:val="-5"/>
                <w:sz w:val="24"/>
                <w:szCs w:val="24"/>
              </w:rPr>
              <w:t>1</w:t>
            </w:r>
          </w:p>
        </w:tc>
        <w:tc>
          <w:tcPr>
            <w:tcW w:w="2581" w:type="dxa"/>
          </w:tcPr>
          <w:p w14:paraId="793AECDA"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Operating</w:t>
            </w:r>
            <w:r w:rsidRPr="00112EFF">
              <w:rPr>
                <w:rFonts w:ascii="Cambria" w:hAnsi="Cambria"/>
                <w:spacing w:val="-4"/>
                <w:sz w:val="24"/>
                <w:szCs w:val="24"/>
              </w:rPr>
              <w:t xml:space="preserve"> </w:t>
            </w:r>
            <w:r w:rsidRPr="00112EFF">
              <w:rPr>
                <w:rFonts w:ascii="Cambria" w:hAnsi="Cambria"/>
                <w:spacing w:val="-2"/>
                <w:sz w:val="24"/>
                <w:szCs w:val="24"/>
              </w:rPr>
              <w:t>frequencies</w:t>
            </w:r>
          </w:p>
        </w:tc>
        <w:tc>
          <w:tcPr>
            <w:tcW w:w="2759" w:type="dxa"/>
          </w:tcPr>
          <w:p w14:paraId="649D5AA8" w14:textId="77777777" w:rsidR="00B63F4E" w:rsidRPr="00112EFF" w:rsidRDefault="00B63F4E" w:rsidP="00B75FCB">
            <w:pPr>
              <w:pStyle w:val="TableParagraph"/>
              <w:spacing w:before="20"/>
              <w:ind w:left="13" w:right="4"/>
              <w:jc w:val="both"/>
              <w:rPr>
                <w:rFonts w:ascii="Cambria" w:hAnsi="Cambria"/>
                <w:sz w:val="24"/>
                <w:szCs w:val="24"/>
              </w:rPr>
            </w:pPr>
            <w:r w:rsidRPr="00112EFF">
              <w:rPr>
                <w:rFonts w:ascii="Cambria" w:hAnsi="Cambria"/>
                <w:sz w:val="24"/>
                <w:szCs w:val="24"/>
              </w:rPr>
              <w:t>As</w:t>
            </w:r>
            <w:r w:rsidRPr="00112EFF">
              <w:rPr>
                <w:rFonts w:ascii="Cambria" w:hAnsi="Cambria"/>
                <w:spacing w:val="-3"/>
                <w:sz w:val="24"/>
                <w:szCs w:val="24"/>
              </w:rPr>
              <w:t xml:space="preserve"> </w:t>
            </w:r>
            <w:r w:rsidRPr="00112EFF">
              <w:rPr>
                <w:rFonts w:ascii="Cambria" w:hAnsi="Cambria"/>
                <w:sz w:val="24"/>
                <w:szCs w:val="24"/>
              </w:rPr>
              <w:t>specified</w:t>
            </w:r>
            <w:r w:rsidRPr="00112EFF">
              <w:rPr>
                <w:rFonts w:ascii="Cambria" w:hAnsi="Cambria"/>
                <w:spacing w:val="-2"/>
                <w:sz w:val="24"/>
                <w:szCs w:val="24"/>
              </w:rPr>
              <w:t xml:space="preserve"> </w:t>
            </w:r>
            <w:r w:rsidRPr="00112EFF">
              <w:rPr>
                <w:rFonts w:ascii="Cambria" w:hAnsi="Cambria"/>
                <w:sz w:val="24"/>
                <w:szCs w:val="24"/>
              </w:rPr>
              <w:t>by</w:t>
            </w:r>
            <w:r w:rsidRPr="00112EFF">
              <w:rPr>
                <w:rFonts w:ascii="Cambria" w:hAnsi="Cambria"/>
                <w:spacing w:val="-1"/>
                <w:sz w:val="24"/>
                <w:szCs w:val="24"/>
              </w:rPr>
              <w:t xml:space="preserve"> </w:t>
            </w:r>
            <w:r w:rsidRPr="00112EFF">
              <w:rPr>
                <w:rFonts w:ascii="Cambria" w:hAnsi="Cambria"/>
                <w:spacing w:val="-4"/>
                <w:sz w:val="24"/>
                <w:szCs w:val="24"/>
              </w:rPr>
              <w:t>IMDA</w:t>
            </w:r>
          </w:p>
        </w:tc>
        <w:tc>
          <w:tcPr>
            <w:tcW w:w="540" w:type="dxa"/>
          </w:tcPr>
          <w:p w14:paraId="03ABDBCA" w14:textId="77777777" w:rsidR="00B63F4E" w:rsidRPr="00112EFF" w:rsidRDefault="00B63F4E" w:rsidP="00B75FCB">
            <w:pPr>
              <w:pStyle w:val="TableParagraph"/>
              <w:spacing w:before="20"/>
              <w:ind w:left="12" w:right="3"/>
              <w:jc w:val="both"/>
              <w:rPr>
                <w:rFonts w:ascii="Cambria" w:hAnsi="Cambria"/>
                <w:sz w:val="24"/>
                <w:szCs w:val="24"/>
              </w:rPr>
            </w:pPr>
            <w:r w:rsidRPr="00112EFF">
              <w:rPr>
                <w:rFonts w:ascii="Cambria" w:hAnsi="Cambria"/>
                <w:spacing w:val="-10"/>
                <w:sz w:val="24"/>
                <w:szCs w:val="24"/>
              </w:rPr>
              <w:t>M</w:t>
            </w:r>
          </w:p>
        </w:tc>
        <w:tc>
          <w:tcPr>
            <w:tcW w:w="1980" w:type="dxa"/>
          </w:tcPr>
          <w:p w14:paraId="731B986A" w14:textId="77777777" w:rsidR="00B63F4E" w:rsidRPr="00112EFF" w:rsidRDefault="00B63F4E" w:rsidP="00B75FCB">
            <w:pPr>
              <w:pStyle w:val="TableParagraph"/>
              <w:ind w:left="0"/>
              <w:jc w:val="both"/>
              <w:rPr>
                <w:rFonts w:ascii="Cambria" w:hAnsi="Cambria"/>
                <w:sz w:val="24"/>
                <w:szCs w:val="24"/>
              </w:rPr>
            </w:pPr>
          </w:p>
        </w:tc>
      </w:tr>
      <w:tr w:rsidR="00B63F4E" w:rsidRPr="00EE5FDC" w14:paraId="32833CD4" w14:textId="77777777" w:rsidTr="00B75FCB">
        <w:trPr>
          <w:trHeight w:val="657"/>
        </w:trPr>
        <w:tc>
          <w:tcPr>
            <w:tcW w:w="960" w:type="dxa"/>
            <w:vMerge w:val="restart"/>
          </w:tcPr>
          <w:p w14:paraId="65AD0E85" w14:textId="77777777" w:rsidR="00B63F4E" w:rsidRPr="00112EFF" w:rsidRDefault="00B63F4E" w:rsidP="00B75FCB">
            <w:pPr>
              <w:pStyle w:val="TableParagraph"/>
              <w:spacing w:before="21"/>
              <w:jc w:val="both"/>
              <w:rPr>
                <w:rFonts w:ascii="Cambria" w:hAnsi="Cambria"/>
                <w:spacing w:val="-2"/>
                <w:sz w:val="24"/>
                <w:szCs w:val="24"/>
              </w:rPr>
            </w:pPr>
            <w:r w:rsidRPr="00112EFF">
              <w:rPr>
                <w:rFonts w:ascii="Cambria" w:hAnsi="Cambria"/>
                <w:spacing w:val="-2"/>
                <w:sz w:val="24"/>
                <w:szCs w:val="24"/>
              </w:rPr>
              <w:t>2</w:t>
            </w:r>
          </w:p>
        </w:tc>
        <w:tc>
          <w:tcPr>
            <w:tcW w:w="2581" w:type="dxa"/>
          </w:tcPr>
          <w:p w14:paraId="3B12DF94" w14:textId="77777777" w:rsidR="00B63F4E" w:rsidRPr="00112EFF" w:rsidRDefault="00B63F4E" w:rsidP="00B75FCB">
            <w:pPr>
              <w:pStyle w:val="TableParagraph"/>
              <w:spacing w:before="21"/>
              <w:jc w:val="both"/>
              <w:rPr>
                <w:rFonts w:ascii="Cambria" w:hAnsi="Cambria"/>
                <w:sz w:val="24"/>
                <w:szCs w:val="24"/>
              </w:rPr>
            </w:pPr>
            <w:r w:rsidRPr="00112EFF">
              <w:rPr>
                <w:rFonts w:ascii="Cambria" w:hAnsi="Cambria"/>
                <w:sz w:val="24"/>
                <w:szCs w:val="24"/>
              </w:rPr>
              <w:t>Radio</w:t>
            </w:r>
            <w:r w:rsidRPr="00112EFF">
              <w:rPr>
                <w:rFonts w:ascii="Cambria" w:hAnsi="Cambria"/>
                <w:spacing w:val="-4"/>
                <w:sz w:val="24"/>
                <w:szCs w:val="24"/>
              </w:rPr>
              <w:t xml:space="preserve"> </w:t>
            </w:r>
            <w:r w:rsidRPr="00112EFF">
              <w:rPr>
                <w:rFonts w:ascii="Cambria" w:hAnsi="Cambria"/>
                <w:sz w:val="24"/>
                <w:szCs w:val="24"/>
              </w:rPr>
              <w:t>interface</w:t>
            </w:r>
            <w:r w:rsidRPr="00112EFF">
              <w:rPr>
                <w:rFonts w:ascii="Cambria" w:hAnsi="Cambria"/>
                <w:spacing w:val="-4"/>
                <w:sz w:val="24"/>
                <w:szCs w:val="24"/>
              </w:rPr>
              <w:t xml:space="preserve"> </w:t>
            </w:r>
            <w:r w:rsidRPr="00112EFF">
              <w:rPr>
                <w:rFonts w:ascii="Cambria" w:hAnsi="Cambria"/>
                <w:spacing w:val="-2"/>
                <w:sz w:val="24"/>
                <w:szCs w:val="24"/>
              </w:rPr>
              <w:t>requirements</w:t>
            </w:r>
          </w:p>
        </w:tc>
        <w:tc>
          <w:tcPr>
            <w:tcW w:w="2759" w:type="dxa"/>
          </w:tcPr>
          <w:p w14:paraId="5E1813BF" w14:textId="77777777" w:rsidR="00B63F4E" w:rsidRPr="00112EFF" w:rsidRDefault="00B63F4E" w:rsidP="00B75FCB">
            <w:pPr>
              <w:pStyle w:val="TableParagraph"/>
              <w:spacing w:line="219" w:lineRule="exact"/>
              <w:ind w:left="13"/>
              <w:jc w:val="both"/>
              <w:rPr>
                <w:rFonts w:ascii="Cambria" w:hAnsi="Cambria"/>
                <w:sz w:val="24"/>
                <w:szCs w:val="24"/>
              </w:rPr>
            </w:pPr>
            <w:r w:rsidRPr="00112EFF">
              <w:rPr>
                <w:rFonts w:ascii="Cambria" w:hAnsi="Cambria"/>
                <w:spacing w:val="-4"/>
                <w:sz w:val="24"/>
                <w:szCs w:val="24"/>
              </w:rPr>
              <w:t>ETSI</w:t>
            </w:r>
            <w:r w:rsidRPr="00112EFF">
              <w:rPr>
                <w:rFonts w:ascii="Cambria" w:hAnsi="Cambria"/>
                <w:sz w:val="24"/>
                <w:szCs w:val="24"/>
              </w:rPr>
              <w:t xml:space="preserve"> </w:t>
            </w:r>
            <w:r w:rsidRPr="00112EFF">
              <w:rPr>
                <w:rFonts w:ascii="Cambria" w:hAnsi="Cambria"/>
                <w:spacing w:val="-4"/>
                <w:sz w:val="24"/>
                <w:szCs w:val="24"/>
              </w:rPr>
              <w:t>EN</w:t>
            </w:r>
            <w:r w:rsidRPr="00112EFF">
              <w:rPr>
                <w:rFonts w:ascii="Cambria" w:hAnsi="Cambria"/>
                <w:spacing w:val="-2"/>
                <w:sz w:val="24"/>
                <w:szCs w:val="24"/>
              </w:rPr>
              <w:t xml:space="preserve"> </w:t>
            </w:r>
            <w:r w:rsidRPr="00112EFF">
              <w:rPr>
                <w:rFonts w:ascii="Cambria" w:hAnsi="Cambria"/>
                <w:spacing w:val="-4"/>
                <w:sz w:val="24"/>
                <w:szCs w:val="24"/>
              </w:rPr>
              <w:t>301</w:t>
            </w:r>
            <w:r w:rsidRPr="00112EFF">
              <w:rPr>
                <w:rFonts w:ascii="Cambria" w:hAnsi="Cambria"/>
                <w:spacing w:val="-1"/>
                <w:sz w:val="24"/>
                <w:szCs w:val="24"/>
              </w:rPr>
              <w:t xml:space="preserve"> </w:t>
            </w:r>
            <w:r w:rsidRPr="00112EFF">
              <w:rPr>
                <w:rFonts w:ascii="Cambria" w:hAnsi="Cambria"/>
                <w:spacing w:val="-4"/>
                <w:sz w:val="24"/>
                <w:szCs w:val="24"/>
              </w:rPr>
              <w:t>908-13</w:t>
            </w:r>
            <w:r w:rsidRPr="00112EFF">
              <w:rPr>
                <w:rFonts w:ascii="Cambria" w:hAnsi="Cambria"/>
                <w:spacing w:val="-1"/>
                <w:sz w:val="24"/>
                <w:szCs w:val="24"/>
              </w:rPr>
              <w:t xml:space="preserve"> </w:t>
            </w:r>
            <w:r w:rsidRPr="00112EFF">
              <w:rPr>
                <w:rFonts w:ascii="Cambria" w:hAnsi="Cambria"/>
                <w:spacing w:val="-10"/>
                <w:sz w:val="24"/>
                <w:szCs w:val="24"/>
              </w:rPr>
              <w:t>/</w:t>
            </w:r>
          </w:p>
          <w:p w14:paraId="5CBA5E34" w14:textId="77777777" w:rsidR="00B63F4E" w:rsidRPr="00112EFF" w:rsidRDefault="00B63F4E" w:rsidP="00B75FCB">
            <w:pPr>
              <w:pStyle w:val="TableParagraph"/>
              <w:spacing w:before="1" w:line="219" w:lineRule="exact"/>
              <w:ind w:left="13" w:right="1"/>
              <w:jc w:val="both"/>
              <w:rPr>
                <w:rFonts w:ascii="Cambria" w:hAnsi="Cambria"/>
                <w:sz w:val="24"/>
                <w:szCs w:val="24"/>
              </w:rPr>
            </w:pPr>
            <w:r w:rsidRPr="00112EFF">
              <w:rPr>
                <w:rFonts w:ascii="Cambria" w:hAnsi="Cambria"/>
                <w:spacing w:val="-2"/>
                <w:sz w:val="24"/>
                <w:szCs w:val="24"/>
              </w:rPr>
              <w:t>FCC</w:t>
            </w:r>
            <w:r w:rsidRPr="00112EFF">
              <w:rPr>
                <w:rFonts w:ascii="Cambria" w:hAnsi="Cambria"/>
                <w:spacing w:val="-9"/>
                <w:sz w:val="24"/>
                <w:szCs w:val="24"/>
              </w:rPr>
              <w:t xml:space="preserve"> </w:t>
            </w:r>
            <w:r w:rsidRPr="00112EFF">
              <w:rPr>
                <w:rFonts w:ascii="Cambria" w:hAnsi="Cambria"/>
                <w:spacing w:val="-2"/>
                <w:sz w:val="24"/>
                <w:szCs w:val="24"/>
              </w:rPr>
              <w:t>Part</w:t>
            </w:r>
            <w:r w:rsidRPr="00112EFF">
              <w:rPr>
                <w:rFonts w:ascii="Cambria" w:hAnsi="Cambria"/>
                <w:spacing w:val="-6"/>
                <w:sz w:val="24"/>
                <w:szCs w:val="24"/>
              </w:rPr>
              <w:t xml:space="preserve"> </w:t>
            </w:r>
            <w:r w:rsidRPr="00112EFF">
              <w:rPr>
                <w:rFonts w:ascii="Cambria" w:hAnsi="Cambria"/>
                <w:spacing w:val="-2"/>
                <w:sz w:val="24"/>
                <w:szCs w:val="24"/>
              </w:rPr>
              <w:t>22</w:t>
            </w:r>
            <w:r w:rsidRPr="00112EFF">
              <w:rPr>
                <w:rFonts w:ascii="Cambria" w:hAnsi="Cambria"/>
                <w:spacing w:val="-8"/>
                <w:sz w:val="24"/>
                <w:szCs w:val="24"/>
              </w:rPr>
              <w:t xml:space="preserve"> </w:t>
            </w:r>
            <w:r w:rsidRPr="00112EFF">
              <w:rPr>
                <w:rFonts w:ascii="Cambria" w:hAnsi="Cambria"/>
                <w:spacing w:val="-10"/>
                <w:sz w:val="24"/>
                <w:szCs w:val="24"/>
              </w:rPr>
              <w:t>/</w:t>
            </w:r>
          </w:p>
          <w:p w14:paraId="74BCC63B" w14:textId="77777777" w:rsidR="00B63F4E" w:rsidRPr="00112EFF" w:rsidRDefault="00B63F4E" w:rsidP="00B75FCB">
            <w:pPr>
              <w:pStyle w:val="TableParagraph"/>
              <w:spacing w:line="199" w:lineRule="exact"/>
              <w:ind w:left="13"/>
              <w:jc w:val="both"/>
              <w:rPr>
                <w:rFonts w:ascii="Cambria" w:hAnsi="Cambria"/>
                <w:sz w:val="24"/>
                <w:szCs w:val="24"/>
              </w:rPr>
            </w:pPr>
            <w:r w:rsidRPr="00112EFF">
              <w:rPr>
                <w:rFonts w:ascii="Cambria" w:hAnsi="Cambria"/>
                <w:spacing w:val="-2"/>
                <w:sz w:val="24"/>
                <w:szCs w:val="24"/>
              </w:rPr>
              <w:t>FCC</w:t>
            </w:r>
            <w:r w:rsidRPr="00112EFF">
              <w:rPr>
                <w:rFonts w:ascii="Cambria" w:hAnsi="Cambria"/>
                <w:spacing w:val="-9"/>
                <w:sz w:val="24"/>
                <w:szCs w:val="24"/>
              </w:rPr>
              <w:t xml:space="preserve"> </w:t>
            </w:r>
            <w:r w:rsidRPr="00112EFF">
              <w:rPr>
                <w:rFonts w:ascii="Cambria" w:hAnsi="Cambria"/>
                <w:spacing w:val="-2"/>
                <w:sz w:val="24"/>
                <w:szCs w:val="24"/>
              </w:rPr>
              <w:t>Part</w:t>
            </w:r>
            <w:r w:rsidRPr="00112EFF">
              <w:rPr>
                <w:rFonts w:ascii="Cambria" w:hAnsi="Cambria"/>
                <w:spacing w:val="-7"/>
                <w:sz w:val="24"/>
                <w:szCs w:val="24"/>
              </w:rPr>
              <w:t xml:space="preserve"> </w:t>
            </w:r>
            <w:r w:rsidRPr="00112EFF">
              <w:rPr>
                <w:rFonts w:ascii="Cambria" w:hAnsi="Cambria"/>
                <w:spacing w:val="-5"/>
                <w:sz w:val="24"/>
                <w:szCs w:val="24"/>
              </w:rPr>
              <w:t>90S</w:t>
            </w:r>
          </w:p>
        </w:tc>
        <w:tc>
          <w:tcPr>
            <w:tcW w:w="540" w:type="dxa"/>
          </w:tcPr>
          <w:p w14:paraId="090DC15E" w14:textId="77777777" w:rsidR="00B63F4E" w:rsidRPr="00112EFF" w:rsidRDefault="00B63F4E" w:rsidP="00B75FCB">
            <w:pPr>
              <w:pStyle w:val="TableParagraph"/>
              <w:spacing w:before="21"/>
              <w:ind w:left="12" w:right="3"/>
              <w:jc w:val="both"/>
              <w:rPr>
                <w:rFonts w:ascii="Cambria" w:hAnsi="Cambria"/>
                <w:sz w:val="24"/>
                <w:szCs w:val="24"/>
              </w:rPr>
            </w:pPr>
            <w:r w:rsidRPr="00112EFF">
              <w:rPr>
                <w:rFonts w:ascii="Cambria" w:hAnsi="Cambria"/>
                <w:spacing w:val="-10"/>
                <w:sz w:val="24"/>
                <w:szCs w:val="24"/>
              </w:rPr>
              <w:t>M</w:t>
            </w:r>
          </w:p>
        </w:tc>
        <w:tc>
          <w:tcPr>
            <w:tcW w:w="1980" w:type="dxa"/>
          </w:tcPr>
          <w:p w14:paraId="6FBFF768" w14:textId="77777777" w:rsidR="00B63F4E" w:rsidRPr="00112EFF" w:rsidRDefault="00B63F4E" w:rsidP="00B75FCB">
            <w:pPr>
              <w:pStyle w:val="TableParagraph"/>
              <w:ind w:left="0"/>
              <w:jc w:val="both"/>
              <w:rPr>
                <w:rFonts w:ascii="Cambria" w:hAnsi="Cambria"/>
                <w:sz w:val="24"/>
                <w:szCs w:val="24"/>
              </w:rPr>
            </w:pPr>
          </w:p>
        </w:tc>
      </w:tr>
      <w:tr w:rsidR="00B63F4E" w:rsidRPr="00EE5FDC" w14:paraId="71F5ED86" w14:textId="77777777" w:rsidTr="00B75FCB">
        <w:trPr>
          <w:trHeight w:val="261"/>
        </w:trPr>
        <w:tc>
          <w:tcPr>
            <w:tcW w:w="960" w:type="dxa"/>
            <w:vMerge/>
            <w:tcBorders>
              <w:top w:val="nil"/>
            </w:tcBorders>
          </w:tcPr>
          <w:p w14:paraId="6FC16828" w14:textId="77777777" w:rsidR="00B63F4E" w:rsidRPr="00112EFF" w:rsidRDefault="00B63F4E" w:rsidP="00B75FCB">
            <w:pPr>
              <w:jc w:val="both"/>
              <w:rPr>
                <w:rFonts w:ascii="Cambria" w:hAnsi="Cambria"/>
              </w:rPr>
            </w:pPr>
          </w:p>
        </w:tc>
        <w:tc>
          <w:tcPr>
            <w:tcW w:w="2581" w:type="dxa"/>
          </w:tcPr>
          <w:p w14:paraId="69C5A9E2" w14:textId="77777777" w:rsidR="00B63F4E" w:rsidRPr="00112EFF" w:rsidRDefault="00B63F4E" w:rsidP="00B75FCB">
            <w:pPr>
              <w:pStyle w:val="TableParagraph"/>
              <w:spacing w:before="23" w:line="218" w:lineRule="exact"/>
              <w:jc w:val="both"/>
              <w:rPr>
                <w:rFonts w:ascii="Cambria" w:hAnsi="Cambria"/>
                <w:sz w:val="24"/>
                <w:szCs w:val="24"/>
              </w:rPr>
            </w:pPr>
            <w:r w:rsidRPr="00112EFF">
              <w:rPr>
                <w:rFonts w:ascii="Cambria" w:hAnsi="Cambria"/>
                <w:sz w:val="24"/>
                <w:szCs w:val="24"/>
              </w:rPr>
              <w:t>Radiated</w:t>
            </w:r>
            <w:r w:rsidRPr="00112EFF">
              <w:rPr>
                <w:rFonts w:ascii="Cambria" w:hAnsi="Cambria"/>
                <w:spacing w:val="-5"/>
                <w:sz w:val="24"/>
                <w:szCs w:val="24"/>
              </w:rPr>
              <w:t xml:space="preserve"> </w:t>
            </w:r>
            <w:r w:rsidRPr="00112EFF">
              <w:rPr>
                <w:rFonts w:ascii="Cambria" w:hAnsi="Cambria"/>
                <w:spacing w:val="-2"/>
                <w:sz w:val="24"/>
                <w:szCs w:val="24"/>
              </w:rPr>
              <w:t>emissions</w:t>
            </w:r>
          </w:p>
        </w:tc>
        <w:tc>
          <w:tcPr>
            <w:tcW w:w="2759" w:type="dxa"/>
            <w:vMerge w:val="restart"/>
          </w:tcPr>
          <w:p w14:paraId="5F133DE8" w14:textId="77777777" w:rsidR="00B63F4E" w:rsidRPr="00112EFF" w:rsidRDefault="00B63F4E" w:rsidP="00B75FCB">
            <w:pPr>
              <w:pStyle w:val="TableParagraph"/>
              <w:spacing w:before="1"/>
              <w:ind w:left="568"/>
              <w:jc w:val="both"/>
              <w:rPr>
                <w:rFonts w:ascii="Cambria" w:hAnsi="Cambria"/>
                <w:sz w:val="24"/>
                <w:szCs w:val="24"/>
              </w:rPr>
            </w:pPr>
            <w:r w:rsidRPr="00112EFF">
              <w:rPr>
                <w:rFonts w:ascii="Cambria" w:hAnsi="Cambria"/>
                <w:spacing w:val="-4"/>
                <w:sz w:val="24"/>
                <w:szCs w:val="24"/>
              </w:rPr>
              <w:t>ETSI</w:t>
            </w:r>
            <w:r w:rsidRPr="00112EFF">
              <w:rPr>
                <w:rFonts w:ascii="Cambria" w:hAnsi="Cambria"/>
                <w:sz w:val="24"/>
                <w:szCs w:val="24"/>
              </w:rPr>
              <w:t xml:space="preserve"> </w:t>
            </w:r>
            <w:r w:rsidRPr="00112EFF">
              <w:rPr>
                <w:rFonts w:ascii="Cambria" w:hAnsi="Cambria"/>
                <w:spacing w:val="-4"/>
                <w:sz w:val="24"/>
                <w:szCs w:val="24"/>
              </w:rPr>
              <w:t>EN</w:t>
            </w:r>
            <w:r w:rsidRPr="00112EFF">
              <w:rPr>
                <w:rFonts w:ascii="Cambria" w:hAnsi="Cambria"/>
                <w:spacing w:val="-1"/>
                <w:sz w:val="24"/>
                <w:szCs w:val="24"/>
              </w:rPr>
              <w:t xml:space="preserve"> </w:t>
            </w:r>
            <w:r w:rsidRPr="00112EFF">
              <w:rPr>
                <w:rFonts w:ascii="Cambria" w:hAnsi="Cambria"/>
                <w:spacing w:val="-4"/>
                <w:sz w:val="24"/>
                <w:szCs w:val="24"/>
              </w:rPr>
              <w:t>301</w:t>
            </w:r>
            <w:r w:rsidRPr="00112EFF">
              <w:rPr>
                <w:rFonts w:ascii="Cambria" w:hAnsi="Cambria"/>
                <w:sz w:val="24"/>
                <w:szCs w:val="24"/>
              </w:rPr>
              <w:t xml:space="preserve"> </w:t>
            </w:r>
            <w:r w:rsidRPr="00112EFF">
              <w:rPr>
                <w:rFonts w:ascii="Cambria" w:hAnsi="Cambria"/>
                <w:spacing w:val="-4"/>
                <w:sz w:val="24"/>
                <w:szCs w:val="24"/>
              </w:rPr>
              <w:t>908-</w:t>
            </w:r>
            <w:r w:rsidRPr="00112EFF">
              <w:rPr>
                <w:rFonts w:ascii="Cambria" w:hAnsi="Cambria"/>
                <w:spacing w:val="-10"/>
                <w:sz w:val="24"/>
                <w:szCs w:val="24"/>
              </w:rPr>
              <w:t>1</w:t>
            </w:r>
          </w:p>
        </w:tc>
        <w:tc>
          <w:tcPr>
            <w:tcW w:w="540" w:type="dxa"/>
          </w:tcPr>
          <w:p w14:paraId="003AE253" w14:textId="77777777" w:rsidR="00B63F4E" w:rsidRPr="00112EFF" w:rsidRDefault="00B63F4E" w:rsidP="00B75FCB">
            <w:pPr>
              <w:pStyle w:val="TableParagraph"/>
              <w:spacing w:before="23" w:line="218" w:lineRule="exact"/>
              <w:ind w:left="12" w:right="3"/>
              <w:jc w:val="both"/>
              <w:rPr>
                <w:rFonts w:ascii="Cambria" w:hAnsi="Cambria"/>
                <w:sz w:val="24"/>
                <w:szCs w:val="24"/>
              </w:rPr>
            </w:pPr>
            <w:r w:rsidRPr="00112EFF">
              <w:rPr>
                <w:rFonts w:ascii="Cambria" w:hAnsi="Cambria"/>
                <w:spacing w:val="-10"/>
                <w:sz w:val="24"/>
                <w:szCs w:val="24"/>
              </w:rPr>
              <w:t>M</w:t>
            </w:r>
          </w:p>
        </w:tc>
        <w:tc>
          <w:tcPr>
            <w:tcW w:w="1980" w:type="dxa"/>
          </w:tcPr>
          <w:p w14:paraId="6E0932FC" w14:textId="77777777" w:rsidR="00B63F4E" w:rsidRPr="00112EFF" w:rsidRDefault="00B63F4E" w:rsidP="00B75FCB">
            <w:pPr>
              <w:pStyle w:val="TableParagraph"/>
              <w:ind w:left="0"/>
              <w:jc w:val="both"/>
              <w:rPr>
                <w:rFonts w:ascii="Cambria" w:hAnsi="Cambria"/>
                <w:sz w:val="24"/>
                <w:szCs w:val="24"/>
              </w:rPr>
            </w:pPr>
          </w:p>
        </w:tc>
      </w:tr>
      <w:tr w:rsidR="00B63F4E" w:rsidRPr="00EE5FDC" w14:paraId="4349015F" w14:textId="77777777" w:rsidTr="00B75FCB">
        <w:trPr>
          <w:trHeight w:val="258"/>
        </w:trPr>
        <w:tc>
          <w:tcPr>
            <w:tcW w:w="960" w:type="dxa"/>
            <w:vMerge/>
            <w:tcBorders>
              <w:top w:val="nil"/>
            </w:tcBorders>
          </w:tcPr>
          <w:p w14:paraId="02A61F33" w14:textId="77777777" w:rsidR="00B63F4E" w:rsidRPr="00112EFF" w:rsidRDefault="00B63F4E" w:rsidP="00B75FCB">
            <w:pPr>
              <w:jc w:val="both"/>
              <w:rPr>
                <w:rFonts w:ascii="Cambria" w:hAnsi="Cambria"/>
              </w:rPr>
            </w:pPr>
          </w:p>
        </w:tc>
        <w:tc>
          <w:tcPr>
            <w:tcW w:w="2581" w:type="dxa"/>
          </w:tcPr>
          <w:p w14:paraId="3A07A232" w14:textId="77777777" w:rsidR="00B63F4E" w:rsidRPr="00112EFF" w:rsidRDefault="00B63F4E" w:rsidP="00B75FCB">
            <w:pPr>
              <w:pStyle w:val="TableParagraph"/>
              <w:spacing w:before="20" w:line="218" w:lineRule="exact"/>
              <w:jc w:val="both"/>
              <w:rPr>
                <w:rFonts w:ascii="Cambria" w:hAnsi="Cambria"/>
                <w:sz w:val="24"/>
                <w:szCs w:val="24"/>
              </w:rPr>
            </w:pPr>
            <w:r w:rsidRPr="00112EFF">
              <w:rPr>
                <w:rFonts w:ascii="Cambria" w:hAnsi="Cambria"/>
                <w:spacing w:val="-4"/>
                <w:sz w:val="24"/>
                <w:szCs w:val="24"/>
              </w:rPr>
              <w:t>Control</w:t>
            </w:r>
            <w:r w:rsidRPr="00112EFF">
              <w:rPr>
                <w:rFonts w:ascii="Cambria" w:hAnsi="Cambria"/>
                <w:spacing w:val="-1"/>
                <w:sz w:val="24"/>
                <w:szCs w:val="24"/>
              </w:rPr>
              <w:t xml:space="preserve"> </w:t>
            </w:r>
            <w:r w:rsidRPr="00112EFF">
              <w:rPr>
                <w:rFonts w:ascii="Cambria" w:hAnsi="Cambria"/>
                <w:spacing w:val="-4"/>
                <w:sz w:val="24"/>
                <w:szCs w:val="24"/>
              </w:rPr>
              <w:t>and</w:t>
            </w:r>
            <w:r w:rsidRPr="00112EFF">
              <w:rPr>
                <w:rFonts w:ascii="Cambria" w:hAnsi="Cambria"/>
                <w:sz w:val="24"/>
                <w:szCs w:val="24"/>
              </w:rPr>
              <w:t xml:space="preserve"> </w:t>
            </w:r>
            <w:r w:rsidRPr="00112EFF">
              <w:rPr>
                <w:rFonts w:ascii="Cambria" w:hAnsi="Cambria"/>
                <w:spacing w:val="-4"/>
                <w:sz w:val="24"/>
                <w:szCs w:val="24"/>
              </w:rPr>
              <w:t>monitoring</w:t>
            </w:r>
            <w:r w:rsidRPr="00112EFF">
              <w:rPr>
                <w:rFonts w:ascii="Cambria" w:hAnsi="Cambria"/>
                <w:sz w:val="24"/>
                <w:szCs w:val="24"/>
              </w:rPr>
              <w:t xml:space="preserve"> </w:t>
            </w:r>
            <w:r w:rsidRPr="00112EFF">
              <w:rPr>
                <w:rFonts w:ascii="Cambria" w:hAnsi="Cambria"/>
                <w:spacing w:val="-4"/>
                <w:sz w:val="24"/>
                <w:szCs w:val="24"/>
              </w:rPr>
              <w:t>functions</w:t>
            </w:r>
          </w:p>
        </w:tc>
        <w:tc>
          <w:tcPr>
            <w:tcW w:w="2759" w:type="dxa"/>
            <w:vMerge/>
            <w:tcBorders>
              <w:top w:val="nil"/>
            </w:tcBorders>
          </w:tcPr>
          <w:p w14:paraId="51E63A9F" w14:textId="77777777" w:rsidR="00B63F4E" w:rsidRPr="00112EFF" w:rsidRDefault="00B63F4E" w:rsidP="00B75FCB">
            <w:pPr>
              <w:jc w:val="both"/>
              <w:rPr>
                <w:rFonts w:ascii="Cambria" w:hAnsi="Cambria"/>
              </w:rPr>
            </w:pPr>
          </w:p>
        </w:tc>
        <w:tc>
          <w:tcPr>
            <w:tcW w:w="540" w:type="dxa"/>
          </w:tcPr>
          <w:p w14:paraId="0863CA2B" w14:textId="77777777" w:rsidR="00B63F4E" w:rsidRPr="00112EFF" w:rsidRDefault="00B63F4E" w:rsidP="00B75FCB">
            <w:pPr>
              <w:pStyle w:val="TableParagraph"/>
              <w:spacing w:before="20" w:line="218" w:lineRule="exact"/>
              <w:ind w:left="12" w:right="3"/>
              <w:jc w:val="both"/>
              <w:rPr>
                <w:rFonts w:ascii="Cambria" w:hAnsi="Cambria"/>
                <w:sz w:val="24"/>
                <w:szCs w:val="24"/>
              </w:rPr>
            </w:pPr>
            <w:r w:rsidRPr="00112EFF">
              <w:rPr>
                <w:rFonts w:ascii="Cambria" w:hAnsi="Cambria"/>
                <w:spacing w:val="-10"/>
                <w:sz w:val="24"/>
                <w:szCs w:val="24"/>
              </w:rPr>
              <w:t>M</w:t>
            </w:r>
          </w:p>
        </w:tc>
        <w:tc>
          <w:tcPr>
            <w:tcW w:w="1980" w:type="dxa"/>
          </w:tcPr>
          <w:p w14:paraId="774F9661" w14:textId="77777777" w:rsidR="00B63F4E" w:rsidRPr="00112EFF" w:rsidRDefault="00B63F4E" w:rsidP="00B75FCB">
            <w:pPr>
              <w:pStyle w:val="TableParagraph"/>
              <w:ind w:left="0"/>
              <w:jc w:val="both"/>
              <w:rPr>
                <w:rFonts w:ascii="Cambria" w:hAnsi="Cambria"/>
                <w:sz w:val="24"/>
                <w:szCs w:val="24"/>
              </w:rPr>
            </w:pPr>
          </w:p>
        </w:tc>
      </w:tr>
      <w:tr w:rsidR="00B63F4E" w:rsidRPr="00EE5FDC" w14:paraId="61802C4E" w14:textId="77777777" w:rsidTr="00B75FCB">
        <w:trPr>
          <w:trHeight w:val="1357"/>
        </w:trPr>
        <w:tc>
          <w:tcPr>
            <w:tcW w:w="960" w:type="dxa"/>
          </w:tcPr>
          <w:p w14:paraId="62C67659"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pacing w:val="-2"/>
                <w:sz w:val="24"/>
                <w:szCs w:val="24"/>
              </w:rPr>
              <w:t>3</w:t>
            </w:r>
          </w:p>
        </w:tc>
        <w:tc>
          <w:tcPr>
            <w:tcW w:w="2581" w:type="dxa"/>
          </w:tcPr>
          <w:p w14:paraId="72B71031"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Other</w:t>
            </w:r>
            <w:r w:rsidRPr="00112EFF">
              <w:rPr>
                <w:rFonts w:ascii="Cambria" w:hAnsi="Cambria"/>
                <w:spacing w:val="-10"/>
                <w:sz w:val="24"/>
                <w:szCs w:val="24"/>
              </w:rPr>
              <w:t xml:space="preserve"> </w:t>
            </w:r>
            <w:r w:rsidRPr="00112EFF">
              <w:rPr>
                <w:rFonts w:ascii="Cambria" w:hAnsi="Cambria"/>
                <w:sz w:val="24"/>
                <w:szCs w:val="24"/>
              </w:rPr>
              <w:t>wireless</w:t>
            </w:r>
            <w:r w:rsidRPr="00112EFF">
              <w:rPr>
                <w:rFonts w:ascii="Cambria" w:hAnsi="Cambria"/>
                <w:spacing w:val="-10"/>
                <w:sz w:val="24"/>
                <w:szCs w:val="24"/>
              </w:rPr>
              <w:t xml:space="preserve"> </w:t>
            </w:r>
            <w:r w:rsidRPr="00112EFF">
              <w:rPr>
                <w:rFonts w:ascii="Cambria" w:hAnsi="Cambria"/>
                <w:sz w:val="24"/>
                <w:szCs w:val="24"/>
              </w:rPr>
              <w:t>modes</w:t>
            </w:r>
            <w:r w:rsidRPr="00112EFF">
              <w:rPr>
                <w:rFonts w:ascii="Cambria" w:hAnsi="Cambria"/>
                <w:spacing w:val="-10"/>
                <w:sz w:val="24"/>
                <w:szCs w:val="24"/>
              </w:rPr>
              <w:t xml:space="preserve"> </w:t>
            </w:r>
            <w:r w:rsidRPr="00112EFF">
              <w:rPr>
                <w:rFonts w:ascii="Cambria" w:hAnsi="Cambria"/>
                <w:sz w:val="24"/>
                <w:szCs w:val="24"/>
              </w:rPr>
              <w:t>such</w:t>
            </w:r>
            <w:r w:rsidRPr="00112EFF">
              <w:rPr>
                <w:rFonts w:ascii="Cambria" w:hAnsi="Cambria"/>
                <w:spacing w:val="-10"/>
                <w:sz w:val="24"/>
                <w:szCs w:val="24"/>
              </w:rPr>
              <w:t xml:space="preserve"> </w:t>
            </w:r>
            <w:r w:rsidRPr="00112EFF">
              <w:rPr>
                <w:rFonts w:ascii="Cambria" w:hAnsi="Cambria"/>
                <w:sz w:val="24"/>
                <w:szCs w:val="24"/>
              </w:rPr>
              <w:t>as WLAN, Bluetooth, etc.</w:t>
            </w:r>
          </w:p>
        </w:tc>
        <w:tc>
          <w:tcPr>
            <w:tcW w:w="2759" w:type="dxa"/>
          </w:tcPr>
          <w:p w14:paraId="73F51C29" w14:textId="77777777" w:rsidR="00B63F4E" w:rsidRPr="00112EFF" w:rsidRDefault="00B63F4E" w:rsidP="00B75FCB">
            <w:pPr>
              <w:pStyle w:val="TableParagraph"/>
              <w:spacing w:before="1"/>
              <w:ind w:left="13" w:right="3"/>
              <w:jc w:val="both"/>
              <w:rPr>
                <w:rFonts w:ascii="Cambria" w:hAnsi="Cambria"/>
                <w:sz w:val="24"/>
                <w:szCs w:val="24"/>
              </w:rPr>
            </w:pPr>
            <w:r w:rsidRPr="00112EFF">
              <w:rPr>
                <w:rFonts w:ascii="Cambria" w:hAnsi="Cambria"/>
                <w:spacing w:val="-2"/>
                <w:sz w:val="24"/>
                <w:szCs w:val="24"/>
              </w:rPr>
              <w:t>IMDA</w:t>
            </w:r>
            <w:r w:rsidRPr="00112EFF">
              <w:rPr>
                <w:rFonts w:ascii="Cambria" w:hAnsi="Cambria"/>
                <w:spacing w:val="-6"/>
                <w:sz w:val="24"/>
                <w:szCs w:val="24"/>
              </w:rPr>
              <w:t xml:space="preserve"> </w:t>
            </w:r>
            <w:r w:rsidRPr="00112EFF">
              <w:rPr>
                <w:rFonts w:ascii="Cambria" w:hAnsi="Cambria"/>
                <w:spacing w:val="-2"/>
                <w:sz w:val="24"/>
                <w:szCs w:val="24"/>
              </w:rPr>
              <w:t>TS</w:t>
            </w:r>
            <w:r w:rsidRPr="00112EFF">
              <w:rPr>
                <w:rFonts w:ascii="Cambria" w:hAnsi="Cambria"/>
                <w:spacing w:val="-5"/>
                <w:sz w:val="24"/>
                <w:szCs w:val="24"/>
              </w:rPr>
              <w:t xml:space="preserve"> SRD</w:t>
            </w:r>
          </w:p>
        </w:tc>
        <w:tc>
          <w:tcPr>
            <w:tcW w:w="540" w:type="dxa"/>
          </w:tcPr>
          <w:p w14:paraId="1D46548C" w14:textId="77777777" w:rsidR="00B63F4E" w:rsidRPr="00112EFF" w:rsidRDefault="00B63F4E" w:rsidP="00B75FCB">
            <w:pPr>
              <w:pStyle w:val="TableParagraph"/>
              <w:spacing w:before="20"/>
              <w:ind w:left="12" w:right="3"/>
              <w:jc w:val="both"/>
              <w:rPr>
                <w:rFonts w:ascii="Cambria" w:hAnsi="Cambria"/>
                <w:sz w:val="24"/>
                <w:szCs w:val="24"/>
              </w:rPr>
            </w:pPr>
            <w:r w:rsidRPr="00112EFF">
              <w:rPr>
                <w:rFonts w:ascii="Cambria" w:hAnsi="Cambria"/>
                <w:spacing w:val="-10"/>
                <w:sz w:val="24"/>
                <w:szCs w:val="24"/>
              </w:rPr>
              <w:t>C</w:t>
            </w:r>
          </w:p>
        </w:tc>
        <w:tc>
          <w:tcPr>
            <w:tcW w:w="1980" w:type="dxa"/>
          </w:tcPr>
          <w:p w14:paraId="2E2637E2" w14:textId="77777777" w:rsidR="00B63F4E" w:rsidRPr="00112EFF" w:rsidRDefault="00B63F4E" w:rsidP="00B75FCB">
            <w:pPr>
              <w:pStyle w:val="TableParagraph"/>
              <w:spacing w:before="20"/>
              <w:ind w:right="150"/>
              <w:jc w:val="both"/>
              <w:rPr>
                <w:rFonts w:ascii="Cambria" w:hAnsi="Cambria"/>
                <w:sz w:val="24"/>
                <w:szCs w:val="24"/>
              </w:rPr>
            </w:pPr>
            <w:r w:rsidRPr="00112EFF">
              <w:rPr>
                <w:rFonts w:ascii="Cambria" w:hAnsi="Cambria"/>
                <w:sz w:val="24"/>
                <w:szCs w:val="24"/>
              </w:rPr>
              <w:t>If applicable, the CMT</w:t>
            </w:r>
            <w:r>
              <w:rPr>
                <w:rFonts w:ascii="Cambria" w:hAnsi="Cambria"/>
                <w:sz w:val="24"/>
                <w:szCs w:val="24"/>
              </w:rPr>
              <w:t>CE</w:t>
            </w:r>
            <w:r w:rsidRPr="00112EFF">
              <w:rPr>
                <w:rFonts w:ascii="Cambria" w:hAnsi="Cambria"/>
                <w:sz w:val="24"/>
                <w:szCs w:val="24"/>
              </w:rPr>
              <w:t xml:space="preserve"> shall also be tested to the </w:t>
            </w:r>
            <w:r w:rsidRPr="00112EFF">
              <w:rPr>
                <w:rFonts w:ascii="Cambria" w:hAnsi="Cambria"/>
                <w:spacing w:val="-2"/>
                <w:sz w:val="24"/>
                <w:szCs w:val="24"/>
              </w:rPr>
              <w:t>relevant</w:t>
            </w:r>
            <w:r w:rsidRPr="00112EFF">
              <w:rPr>
                <w:rFonts w:ascii="Cambria" w:hAnsi="Cambria"/>
                <w:sz w:val="24"/>
                <w:szCs w:val="24"/>
              </w:rPr>
              <w:t xml:space="preserve"> requirements</w:t>
            </w:r>
            <w:r w:rsidRPr="00112EFF">
              <w:rPr>
                <w:rFonts w:ascii="Cambria" w:hAnsi="Cambria"/>
                <w:spacing w:val="-11"/>
                <w:sz w:val="24"/>
                <w:szCs w:val="24"/>
              </w:rPr>
              <w:t xml:space="preserve"> </w:t>
            </w:r>
            <w:r w:rsidRPr="00112EFF">
              <w:rPr>
                <w:rFonts w:ascii="Cambria" w:hAnsi="Cambria"/>
                <w:sz w:val="24"/>
                <w:szCs w:val="24"/>
              </w:rPr>
              <w:t>given</w:t>
            </w:r>
          </w:p>
          <w:p w14:paraId="0B3A9559" w14:textId="77777777" w:rsidR="00B63F4E" w:rsidRPr="00112EFF" w:rsidRDefault="00B63F4E" w:rsidP="00B75FCB">
            <w:pPr>
              <w:pStyle w:val="TableParagraph"/>
              <w:spacing w:before="1" w:line="218" w:lineRule="exact"/>
              <w:jc w:val="both"/>
              <w:rPr>
                <w:rFonts w:ascii="Cambria" w:hAnsi="Cambria"/>
                <w:sz w:val="24"/>
                <w:szCs w:val="24"/>
              </w:rPr>
            </w:pPr>
            <w:r w:rsidRPr="00112EFF">
              <w:rPr>
                <w:rFonts w:ascii="Cambria" w:hAnsi="Cambria"/>
                <w:sz w:val="24"/>
                <w:szCs w:val="24"/>
              </w:rPr>
              <w:t>in</w:t>
            </w:r>
            <w:r w:rsidRPr="00112EFF">
              <w:rPr>
                <w:rFonts w:ascii="Cambria" w:hAnsi="Cambria"/>
                <w:spacing w:val="-3"/>
                <w:sz w:val="24"/>
                <w:szCs w:val="24"/>
              </w:rPr>
              <w:t xml:space="preserve"> </w:t>
            </w:r>
            <w:r w:rsidRPr="00112EFF">
              <w:rPr>
                <w:rFonts w:ascii="Cambria" w:hAnsi="Cambria"/>
                <w:sz w:val="24"/>
                <w:szCs w:val="24"/>
              </w:rPr>
              <w:t>IMDA</w:t>
            </w:r>
            <w:r w:rsidRPr="00112EFF">
              <w:rPr>
                <w:rFonts w:ascii="Cambria" w:hAnsi="Cambria"/>
                <w:spacing w:val="-2"/>
                <w:sz w:val="24"/>
                <w:szCs w:val="24"/>
              </w:rPr>
              <w:t xml:space="preserve"> </w:t>
            </w:r>
            <w:r w:rsidRPr="00112EFF">
              <w:rPr>
                <w:rFonts w:ascii="Cambria" w:hAnsi="Cambria"/>
                <w:sz w:val="24"/>
                <w:szCs w:val="24"/>
              </w:rPr>
              <w:t>TS</w:t>
            </w:r>
            <w:r w:rsidRPr="00112EFF">
              <w:rPr>
                <w:rFonts w:ascii="Cambria" w:hAnsi="Cambria"/>
                <w:spacing w:val="1"/>
                <w:sz w:val="24"/>
                <w:szCs w:val="24"/>
              </w:rPr>
              <w:t xml:space="preserve"> </w:t>
            </w:r>
            <w:r w:rsidRPr="00112EFF">
              <w:rPr>
                <w:rFonts w:ascii="Cambria" w:hAnsi="Cambria"/>
                <w:spacing w:val="-4"/>
                <w:sz w:val="24"/>
                <w:szCs w:val="24"/>
              </w:rPr>
              <w:t>SRD.</w:t>
            </w:r>
          </w:p>
        </w:tc>
      </w:tr>
    </w:tbl>
    <w:p w14:paraId="0D30964A" w14:textId="77777777" w:rsidR="00B63F4E" w:rsidRDefault="00B63F4E" w:rsidP="00B63F4E">
      <w:pPr>
        <w:jc w:val="both"/>
        <w:rPr>
          <w:rFonts w:ascii="Cambria" w:hAnsi="Cambria"/>
          <w:lang w:eastAsia="en-GB"/>
        </w:rPr>
      </w:pPr>
    </w:p>
    <w:p w14:paraId="1C024238" w14:textId="0FD2E949" w:rsidR="00B63F4E" w:rsidRPr="00112EFF" w:rsidRDefault="00B63F4E" w:rsidP="00D50A4B">
      <w:pPr>
        <w:pStyle w:val="Heading3"/>
        <w:rPr>
          <w:rFonts w:ascii="Cambria" w:hAnsi="Cambria"/>
          <w:b/>
          <w:lang w:eastAsia="en-GB"/>
        </w:rPr>
      </w:pPr>
      <w:bookmarkStart w:id="33" w:name="_Toc217403418"/>
      <w:r>
        <w:rPr>
          <w:rFonts w:ascii="Cambria" w:hAnsi="Cambria"/>
          <w:b/>
          <w:lang w:eastAsia="en-GB"/>
        </w:rPr>
        <w:t>D</w:t>
      </w:r>
      <w:r w:rsidRPr="00112EFF">
        <w:rPr>
          <w:rFonts w:ascii="Cambria" w:hAnsi="Cambria"/>
          <w:b/>
          <w:lang w:eastAsia="en-GB"/>
        </w:rPr>
        <w:t>3</w:t>
      </w:r>
      <w:r w:rsidRPr="00112EFF">
        <w:rPr>
          <w:rFonts w:ascii="Cambria" w:hAnsi="Cambria"/>
          <w:b/>
          <w:lang w:eastAsia="en-GB"/>
        </w:rPr>
        <w:tab/>
        <w:t xml:space="preserve">Conformance requirements for 4G </w:t>
      </w:r>
      <w:r>
        <w:rPr>
          <w:rFonts w:ascii="Cambria" w:hAnsi="Cambria"/>
          <w:b/>
          <w:lang w:eastAsia="en-GB"/>
        </w:rPr>
        <w:t>CMT</w:t>
      </w:r>
      <w:r w:rsidR="00FB672D">
        <w:rPr>
          <w:rFonts w:ascii="Cambria" w:hAnsi="Cambria"/>
          <w:b/>
          <w:lang w:eastAsia="en-GB"/>
        </w:rPr>
        <w:t>E</w:t>
      </w:r>
      <w:r>
        <w:rPr>
          <w:rFonts w:ascii="Cambria" w:hAnsi="Cambria"/>
          <w:b/>
          <w:lang w:eastAsia="en-GB"/>
        </w:rPr>
        <w:t>CE</w:t>
      </w:r>
      <w:bookmarkEnd w:id="33"/>
    </w:p>
    <w:p w14:paraId="1DB30DB3"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3180"/>
        <w:gridCol w:w="2430"/>
        <w:gridCol w:w="1620"/>
      </w:tblGrid>
      <w:tr w:rsidR="00B63F4E" w:rsidRPr="000C27C3" w14:paraId="1A8A2059" w14:textId="77777777" w:rsidTr="00B75FCB">
        <w:trPr>
          <w:trHeight w:val="479"/>
        </w:trPr>
        <w:tc>
          <w:tcPr>
            <w:tcW w:w="960" w:type="dxa"/>
            <w:shd w:val="clear" w:color="auto" w:fill="D9E1F3"/>
          </w:tcPr>
          <w:p w14:paraId="79215E12" w14:textId="77777777" w:rsidR="00B63F4E" w:rsidRPr="000C27C3" w:rsidRDefault="00B63F4E" w:rsidP="00B75FCB">
            <w:pPr>
              <w:jc w:val="both"/>
              <w:rPr>
                <w:rFonts w:ascii="Cambria" w:hAnsi="Cambria"/>
                <w:b/>
                <w:lang w:eastAsia="en-GB"/>
              </w:rPr>
            </w:pPr>
            <w:r>
              <w:rPr>
                <w:rFonts w:ascii="Cambria" w:hAnsi="Cambria"/>
                <w:b/>
                <w:lang w:eastAsia="en-GB"/>
              </w:rPr>
              <w:t>SN</w:t>
            </w:r>
          </w:p>
        </w:tc>
        <w:tc>
          <w:tcPr>
            <w:tcW w:w="3180" w:type="dxa"/>
            <w:shd w:val="clear" w:color="auto" w:fill="D9E1F3"/>
          </w:tcPr>
          <w:p w14:paraId="1022D4C6" w14:textId="77777777" w:rsidR="00B63F4E" w:rsidRPr="000C27C3" w:rsidRDefault="00B63F4E" w:rsidP="00B75FCB">
            <w:pPr>
              <w:jc w:val="both"/>
              <w:rPr>
                <w:rFonts w:ascii="Cambria" w:hAnsi="Cambria"/>
                <w:b/>
                <w:lang w:eastAsia="en-GB"/>
              </w:rPr>
            </w:pPr>
            <w:r w:rsidRPr="000C27C3">
              <w:rPr>
                <w:rFonts w:ascii="Cambria" w:hAnsi="Cambria"/>
                <w:b/>
                <w:lang w:eastAsia="en-GB"/>
              </w:rPr>
              <w:t>Parameter</w:t>
            </w:r>
          </w:p>
        </w:tc>
        <w:tc>
          <w:tcPr>
            <w:tcW w:w="2430" w:type="dxa"/>
            <w:shd w:val="clear" w:color="auto" w:fill="D9E1F3"/>
          </w:tcPr>
          <w:p w14:paraId="234969B4" w14:textId="77777777" w:rsidR="00B63F4E" w:rsidRPr="000C27C3" w:rsidRDefault="00B63F4E" w:rsidP="00B75FCB">
            <w:pPr>
              <w:jc w:val="both"/>
              <w:rPr>
                <w:rFonts w:ascii="Cambria" w:hAnsi="Cambria"/>
                <w:b/>
                <w:lang w:eastAsia="en-GB"/>
              </w:rPr>
            </w:pPr>
            <w:r w:rsidRPr="000C27C3">
              <w:rPr>
                <w:rFonts w:ascii="Cambria" w:hAnsi="Cambria"/>
                <w:b/>
                <w:lang w:eastAsia="en-GB"/>
              </w:rPr>
              <w:t>Reference standard</w:t>
            </w:r>
          </w:p>
        </w:tc>
        <w:tc>
          <w:tcPr>
            <w:tcW w:w="1620" w:type="dxa"/>
            <w:shd w:val="clear" w:color="auto" w:fill="D9E1F3"/>
          </w:tcPr>
          <w:p w14:paraId="5268D397" w14:textId="77777777" w:rsidR="00B63F4E" w:rsidRPr="000C27C3" w:rsidRDefault="00B63F4E" w:rsidP="00B75FCB">
            <w:pPr>
              <w:jc w:val="both"/>
              <w:rPr>
                <w:rFonts w:ascii="Cambria" w:hAnsi="Cambria"/>
                <w:b/>
                <w:lang w:eastAsia="en-GB"/>
              </w:rPr>
            </w:pPr>
            <w:r w:rsidRPr="000C27C3">
              <w:rPr>
                <w:rFonts w:ascii="Cambria" w:hAnsi="Cambria"/>
                <w:b/>
                <w:lang w:eastAsia="en-GB"/>
              </w:rPr>
              <w:t>CR</w:t>
            </w:r>
          </w:p>
        </w:tc>
      </w:tr>
      <w:tr w:rsidR="00B63F4E" w:rsidRPr="000C27C3" w14:paraId="61C72A7A" w14:textId="77777777" w:rsidTr="00B75FCB">
        <w:trPr>
          <w:trHeight w:val="479"/>
        </w:trPr>
        <w:tc>
          <w:tcPr>
            <w:tcW w:w="960" w:type="dxa"/>
            <w:vMerge w:val="restart"/>
          </w:tcPr>
          <w:p w14:paraId="4007BDAA" w14:textId="77777777" w:rsidR="00B63F4E" w:rsidRPr="000C27C3" w:rsidRDefault="00B63F4E" w:rsidP="00B75FCB">
            <w:pPr>
              <w:jc w:val="both"/>
              <w:rPr>
                <w:rFonts w:ascii="Cambria" w:hAnsi="Cambria"/>
                <w:lang w:eastAsia="en-GB"/>
              </w:rPr>
            </w:pPr>
            <w:r>
              <w:rPr>
                <w:rFonts w:ascii="Cambria" w:hAnsi="Cambria"/>
                <w:lang w:eastAsia="en-GB"/>
              </w:rPr>
              <w:t>1</w:t>
            </w:r>
          </w:p>
        </w:tc>
        <w:tc>
          <w:tcPr>
            <w:tcW w:w="3180" w:type="dxa"/>
          </w:tcPr>
          <w:p w14:paraId="0403F99B" w14:textId="77777777" w:rsidR="00B63F4E" w:rsidRPr="000C27C3" w:rsidRDefault="00B63F4E" w:rsidP="00B75FCB">
            <w:pPr>
              <w:jc w:val="both"/>
              <w:rPr>
                <w:rFonts w:ascii="Cambria" w:hAnsi="Cambria"/>
                <w:lang w:eastAsia="en-GB"/>
              </w:rPr>
            </w:pPr>
            <w:r w:rsidRPr="000C27C3">
              <w:rPr>
                <w:rFonts w:ascii="Cambria" w:hAnsi="Cambria"/>
                <w:lang w:eastAsia="en-GB"/>
              </w:rPr>
              <w:t>Transmitter spectrum emissions mask</w:t>
            </w:r>
          </w:p>
        </w:tc>
        <w:tc>
          <w:tcPr>
            <w:tcW w:w="2430" w:type="dxa"/>
            <w:vMerge w:val="restart"/>
          </w:tcPr>
          <w:p w14:paraId="278B506E" w14:textId="77777777" w:rsidR="00B63F4E" w:rsidRPr="000C27C3" w:rsidRDefault="00B63F4E" w:rsidP="00B75FCB">
            <w:pPr>
              <w:jc w:val="both"/>
              <w:rPr>
                <w:rFonts w:ascii="Cambria" w:hAnsi="Cambria"/>
                <w:lang w:eastAsia="en-GB"/>
              </w:rPr>
            </w:pPr>
            <w:r w:rsidRPr="000C27C3">
              <w:rPr>
                <w:rFonts w:ascii="Cambria" w:hAnsi="Cambria"/>
                <w:lang w:eastAsia="en-GB"/>
              </w:rPr>
              <w:t>ETSI EN 301 908-13</w:t>
            </w:r>
          </w:p>
        </w:tc>
        <w:tc>
          <w:tcPr>
            <w:tcW w:w="1620" w:type="dxa"/>
          </w:tcPr>
          <w:p w14:paraId="26994A61"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5B5AD0BC" w14:textId="77777777" w:rsidTr="00B75FCB">
        <w:trPr>
          <w:trHeight w:val="479"/>
        </w:trPr>
        <w:tc>
          <w:tcPr>
            <w:tcW w:w="960" w:type="dxa"/>
            <w:vMerge/>
            <w:tcBorders>
              <w:top w:val="nil"/>
            </w:tcBorders>
          </w:tcPr>
          <w:p w14:paraId="30B56FD9" w14:textId="77777777" w:rsidR="00B63F4E" w:rsidRPr="000C27C3" w:rsidRDefault="00B63F4E" w:rsidP="00B75FCB">
            <w:pPr>
              <w:jc w:val="both"/>
              <w:rPr>
                <w:rFonts w:ascii="Cambria" w:hAnsi="Cambria"/>
                <w:lang w:eastAsia="en-GB"/>
              </w:rPr>
            </w:pPr>
          </w:p>
        </w:tc>
        <w:tc>
          <w:tcPr>
            <w:tcW w:w="3180" w:type="dxa"/>
          </w:tcPr>
          <w:p w14:paraId="3B90B664" w14:textId="77777777" w:rsidR="00B63F4E" w:rsidRPr="000C27C3" w:rsidRDefault="00B63F4E" w:rsidP="00B75FCB">
            <w:pPr>
              <w:jc w:val="both"/>
              <w:rPr>
                <w:rFonts w:ascii="Cambria" w:hAnsi="Cambria"/>
                <w:lang w:eastAsia="en-GB"/>
              </w:rPr>
            </w:pPr>
            <w:r w:rsidRPr="000C27C3">
              <w:rPr>
                <w:rFonts w:ascii="Cambria" w:hAnsi="Cambria"/>
                <w:lang w:eastAsia="en-GB"/>
              </w:rPr>
              <w:t>Transmitter adjacent channel leakage power ratio</w:t>
            </w:r>
          </w:p>
        </w:tc>
        <w:tc>
          <w:tcPr>
            <w:tcW w:w="2430" w:type="dxa"/>
            <w:vMerge/>
            <w:tcBorders>
              <w:top w:val="nil"/>
            </w:tcBorders>
          </w:tcPr>
          <w:p w14:paraId="39B1FD02" w14:textId="77777777" w:rsidR="00B63F4E" w:rsidRPr="000C27C3" w:rsidRDefault="00B63F4E" w:rsidP="00B75FCB">
            <w:pPr>
              <w:jc w:val="both"/>
              <w:rPr>
                <w:rFonts w:ascii="Cambria" w:hAnsi="Cambria"/>
                <w:lang w:eastAsia="en-GB"/>
              </w:rPr>
            </w:pPr>
          </w:p>
        </w:tc>
        <w:tc>
          <w:tcPr>
            <w:tcW w:w="1620" w:type="dxa"/>
          </w:tcPr>
          <w:p w14:paraId="7C441807"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183D063B" w14:textId="77777777" w:rsidTr="00B75FCB">
        <w:trPr>
          <w:trHeight w:val="258"/>
        </w:trPr>
        <w:tc>
          <w:tcPr>
            <w:tcW w:w="960" w:type="dxa"/>
            <w:vMerge/>
            <w:tcBorders>
              <w:top w:val="nil"/>
            </w:tcBorders>
          </w:tcPr>
          <w:p w14:paraId="46069071" w14:textId="77777777" w:rsidR="00B63F4E" w:rsidRPr="000C27C3" w:rsidRDefault="00B63F4E" w:rsidP="00B75FCB">
            <w:pPr>
              <w:jc w:val="both"/>
              <w:rPr>
                <w:rFonts w:ascii="Cambria" w:hAnsi="Cambria"/>
                <w:lang w:eastAsia="en-GB"/>
              </w:rPr>
            </w:pPr>
          </w:p>
        </w:tc>
        <w:tc>
          <w:tcPr>
            <w:tcW w:w="3180" w:type="dxa"/>
          </w:tcPr>
          <w:p w14:paraId="04E01838" w14:textId="77777777" w:rsidR="00B63F4E" w:rsidRPr="000C27C3" w:rsidRDefault="00B63F4E" w:rsidP="00B75FCB">
            <w:pPr>
              <w:jc w:val="both"/>
              <w:rPr>
                <w:rFonts w:ascii="Cambria" w:hAnsi="Cambria"/>
                <w:lang w:eastAsia="en-GB"/>
              </w:rPr>
            </w:pPr>
            <w:r w:rsidRPr="000C27C3">
              <w:rPr>
                <w:rFonts w:ascii="Cambria" w:hAnsi="Cambria"/>
                <w:lang w:eastAsia="en-GB"/>
              </w:rPr>
              <w:t>Transmitter spurious emissions</w:t>
            </w:r>
          </w:p>
        </w:tc>
        <w:tc>
          <w:tcPr>
            <w:tcW w:w="2430" w:type="dxa"/>
            <w:vMerge/>
            <w:tcBorders>
              <w:top w:val="nil"/>
            </w:tcBorders>
          </w:tcPr>
          <w:p w14:paraId="240DD5AA" w14:textId="77777777" w:rsidR="00B63F4E" w:rsidRPr="000C27C3" w:rsidRDefault="00B63F4E" w:rsidP="00B75FCB">
            <w:pPr>
              <w:jc w:val="both"/>
              <w:rPr>
                <w:rFonts w:ascii="Cambria" w:hAnsi="Cambria"/>
                <w:lang w:eastAsia="en-GB"/>
              </w:rPr>
            </w:pPr>
          </w:p>
        </w:tc>
        <w:tc>
          <w:tcPr>
            <w:tcW w:w="1620" w:type="dxa"/>
          </w:tcPr>
          <w:p w14:paraId="41CAB2E0"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6A412186" w14:textId="77777777" w:rsidTr="00B75FCB">
        <w:trPr>
          <w:trHeight w:val="479"/>
        </w:trPr>
        <w:tc>
          <w:tcPr>
            <w:tcW w:w="960" w:type="dxa"/>
            <w:vMerge/>
            <w:tcBorders>
              <w:top w:val="nil"/>
            </w:tcBorders>
          </w:tcPr>
          <w:p w14:paraId="7824CA84" w14:textId="77777777" w:rsidR="00B63F4E" w:rsidRPr="000C27C3" w:rsidRDefault="00B63F4E" w:rsidP="00B75FCB">
            <w:pPr>
              <w:jc w:val="both"/>
              <w:rPr>
                <w:rFonts w:ascii="Cambria" w:hAnsi="Cambria"/>
                <w:lang w:eastAsia="en-GB"/>
              </w:rPr>
            </w:pPr>
          </w:p>
        </w:tc>
        <w:tc>
          <w:tcPr>
            <w:tcW w:w="3180" w:type="dxa"/>
          </w:tcPr>
          <w:p w14:paraId="367A15ED" w14:textId="77777777" w:rsidR="00B63F4E" w:rsidRPr="000C27C3" w:rsidRDefault="00B63F4E" w:rsidP="00B75FCB">
            <w:pPr>
              <w:jc w:val="both"/>
              <w:rPr>
                <w:rFonts w:ascii="Cambria" w:hAnsi="Cambria"/>
                <w:lang w:eastAsia="en-GB"/>
              </w:rPr>
            </w:pPr>
            <w:r w:rsidRPr="000C27C3">
              <w:rPr>
                <w:rFonts w:ascii="Cambria" w:hAnsi="Cambria"/>
                <w:lang w:eastAsia="en-GB"/>
              </w:rPr>
              <w:t>Transmitter maximum output power</w:t>
            </w:r>
          </w:p>
        </w:tc>
        <w:tc>
          <w:tcPr>
            <w:tcW w:w="2430" w:type="dxa"/>
            <w:vMerge/>
            <w:tcBorders>
              <w:top w:val="nil"/>
            </w:tcBorders>
          </w:tcPr>
          <w:p w14:paraId="04A7F533" w14:textId="77777777" w:rsidR="00B63F4E" w:rsidRPr="000C27C3" w:rsidRDefault="00B63F4E" w:rsidP="00B75FCB">
            <w:pPr>
              <w:jc w:val="both"/>
              <w:rPr>
                <w:rFonts w:ascii="Cambria" w:hAnsi="Cambria"/>
                <w:lang w:eastAsia="en-GB"/>
              </w:rPr>
            </w:pPr>
          </w:p>
        </w:tc>
        <w:tc>
          <w:tcPr>
            <w:tcW w:w="1620" w:type="dxa"/>
          </w:tcPr>
          <w:p w14:paraId="3A765FAC"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5D6E572A" w14:textId="77777777" w:rsidTr="00B75FCB">
        <w:trPr>
          <w:trHeight w:val="479"/>
        </w:trPr>
        <w:tc>
          <w:tcPr>
            <w:tcW w:w="960" w:type="dxa"/>
            <w:vMerge/>
            <w:tcBorders>
              <w:top w:val="nil"/>
            </w:tcBorders>
          </w:tcPr>
          <w:p w14:paraId="5FAFFBED" w14:textId="77777777" w:rsidR="00B63F4E" w:rsidRPr="000C27C3" w:rsidRDefault="00B63F4E" w:rsidP="00B75FCB">
            <w:pPr>
              <w:jc w:val="both"/>
              <w:rPr>
                <w:rFonts w:ascii="Cambria" w:hAnsi="Cambria"/>
                <w:lang w:eastAsia="en-GB"/>
              </w:rPr>
            </w:pPr>
          </w:p>
        </w:tc>
        <w:tc>
          <w:tcPr>
            <w:tcW w:w="3180" w:type="dxa"/>
          </w:tcPr>
          <w:p w14:paraId="7D60A2AA" w14:textId="77777777" w:rsidR="00B63F4E" w:rsidRPr="000C27C3" w:rsidRDefault="00B63F4E" w:rsidP="00B75FCB">
            <w:pPr>
              <w:jc w:val="both"/>
              <w:rPr>
                <w:rFonts w:ascii="Cambria" w:hAnsi="Cambria"/>
                <w:lang w:eastAsia="en-GB"/>
              </w:rPr>
            </w:pPr>
            <w:r w:rsidRPr="000C27C3">
              <w:rPr>
                <w:rFonts w:ascii="Cambria" w:hAnsi="Cambria"/>
                <w:lang w:eastAsia="en-GB"/>
              </w:rPr>
              <w:t>Transmitter minimum output power</w:t>
            </w:r>
          </w:p>
        </w:tc>
        <w:tc>
          <w:tcPr>
            <w:tcW w:w="2430" w:type="dxa"/>
            <w:vMerge/>
            <w:tcBorders>
              <w:top w:val="nil"/>
            </w:tcBorders>
          </w:tcPr>
          <w:p w14:paraId="7F4D3F5A" w14:textId="77777777" w:rsidR="00B63F4E" w:rsidRPr="000C27C3" w:rsidRDefault="00B63F4E" w:rsidP="00B75FCB">
            <w:pPr>
              <w:jc w:val="both"/>
              <w:rPr>
                <w:rFonts w:ascii="Cambria" w:hAnsi="Cambria"/>
                <w:lang w:eastAsia="en-GB"/>
              </w:rPr>
            </w:pPr>
          </w:p>
        </w:tc>
        <w:tc>
          <w:tcPr>
            <w:tcW w:w="1620" w:type="dxa"/>
          </w:tcPr>
          <w:p w14:paraId="5184599A"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1E06E588" w14:textId="77777777" w:rsidTr="00B75FCB">
        <w:trPr>
          <w:trHeight w:val="261"/>
        </w:trPr>
        <w:tc>
          <w:tcPr>
            <w:tcW w:w="960" w:type="dxa"/>
            <w:vMerge/>
            <w:tcBorders>
              <w:top w:val="nil"/>
            </w:tcBorders>
          </w:tcPr>
          <w:p w14:paraId="6D12C783" w14:textId="77777777" w:rsidR="00B63F4E" w:rsidRPr="000C27C3" w:rsidRDefault="00B63F4E" w:rsidP="00B75FCB">
            <w:pPr>
              <w:jc w:val="both"/>
              <w:rPr>
                <w:rFonts w:ascii="Cambria" w:hAnsi="Cambria"/>
                <w:lang w:eastAsia="en-GB"/>
              </w:rPr>
            </w:pPr>
          </w:p>
        </w:tc>
        <w:tc>
          <w:tcPr>
            <w:tcW w:w="3180" w:type="dxa"/>
          </w:tcPr>
          <w:p w14:paraId="047CE3F4" w14:textId="77777777" w:rsidR="00B63F4E" w:rsidRPr="000C27C3" w:rsidRDefault="00B63F4E" w:rsidP="00B75FCB">
            <w:pPr>
              <w:jc w:val="both"/>
              <w:rPr>
                <w:rFonts w:ascii="Cambria" w:hAnsi="Cambria"/>
                <w:lang w:eastAsia="en-GB"/>
              </w:rPr>
            </w:pPr>
            <w:r w:rsidRPr="000C27C3">
              <w:rPr>
                <w:rFonts w:ascii="Cambria" w:hAnsi="Cambria"/>
                <w:lang w:eastAsia="en-GB"/>
              </w:rPr>
              <w:t>Receiver spurious emissions</w:t>
            </w:r>
          </w:p>
        </w:tc>
        <w:tc>
          <w:tcPr>
            <w:tcW w:w="2430" w:type="dxa"/>
            <w:vMerge/>
            <w:tcBorders>
              <w:top w:val="nil"/>
            </w:tcBorders>
          </w:tcPr>
          <w:p w14:paraId="4641C8C1" w14:textId="77777777" w:rsidR="00B63F4E" w:rsidRPr="000C27C3" w:rsidRDefault="00B63F4E" w:rsidP="00B75FCB">
            <w:pPr>
              <w:jc w:val="both"/>
              <w:rPr>
                <w:rFonts w:ascii="Cambria" w:hAnsi="Cambria"/>
                <w:lang w:eastAsia="en-GB"/>
              </w:rPr>
            </w:pPr>
          </w:p>
        </w:tc>
        <w:tc>
          <w:tcPr>
            <w:tcW w:w="1620" w:type="dxa"/>
          </w:tcPr>
          <w:p w14:paraId="64BF6808"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2037B8F3" w14:textId="77777777" w:rsidTr="00B75FCB">
        <w:trPr>
          <w:trHeight w:val="479"/>
        </w:trPr>
        <w:tc>
          <w:tcPr>
            <w:tcW w:w="960" w:type="dxa"/>
            <w:vMerge/>
            <w:tcBorders>
              <w:top w:val="nil"/>
            </w:tcBorders>
          </w:tcPr>
          <w:p w14:paraId="09A05818" w14:textId="77777777" w:rsidR="00B63F4E" w:rsidRPr="000C27C3" w:rsidRDefault="00B63F4E" w:rsidP="00B75FCB">
            <w:pPr>
              <w:jc w:val="both"/>
              <w:rPr>
                <w:rFonts w:ascii="Cambria" w:hAnsi="Cambria"/>
                <w:lang w:eastAsia="en-GB"/>
              </w:rPr>
            </w:pPr>
          </w:p>
        </w:tc>
        <w:tc>
          <w:tcPr>
            <w:tcW w:w="3180" w:type="dxa"/>
          </w:tcPr>
          <w:p w14:paraId="67604158" w14:textId="77777777" w:rsidR="00B63F4E" w:rsidRPr="000C27C3" w:rsidRDefault="00B63F4E" w:rsidP="00B75FCB">
            <w:pPr>
              <w:jc w:val="both"/>
              <w:rPr>
                <w:rFonts w:ascii="Cambria" w:hAnsi="Cambria"/>
                <w:lang w:eastAsia="en-GB"/>
              </w:rPr>
            </w:pPr>
            <w:r w:rsidRPr="000C27C3">
              <w:rPr>
                <w:rFonts w:ascii="Cambria" w:hAnsi="Cambria"/>
                <w:lang w:eastAsia="en-GB"/>
              </w:rPr>
              <w:t>Receiver blocking characteristics</w:t>
            </w:r>
          </w:p>
        </w:tc>
        <w:tc>
          <w:tcPr>
            <w:tcW w:w="2430" w:type="dxa"/>
            <w:vMerge/>
            <w:tcBorders>
              <w:top w:val="nil"/>
            </w:tcBorders>
          </w:tcPr>
          <w:p w14:paraId="72B7C8BF" w14:textId="77777777" w:rsidR="00B63F4E" w:rsidRPr="000C27C3" w:rsidRDefault="00B63F4E" w:rsidP="00B75FCB">
            <w:pPr>
              <w:jc w:val="both"/>
              <w:rPr>
                <w:rFonts w:ascii="Cambria" w:hAnsi="Cambria"/>
                <w:lang w:eastAsia="en-GB"/>
              </w:rPr>
            </w:pPr>
          </w:p>
        </w:tc>
        <w:tc>
          <w:tcPr>
            <w:tcW w:w="1620" w:type="dxa"/>
          </w:tcPr>
          <w:p w14:paraId="0F9D4A4A"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191DFE89" w14:textId="77777777" w:rsidTr="00B75FCB">
        <w:trPr>
          <w:trHeight w:val="259"/>
        </w:trPr>
        <w:tc>
          <w:tcPr>
            <w:tcW w:w="960" w:type="dxa"/>
            <w:vMerge/>
            <w:tcBorders>
              <w:top w:val="nil"/>
            </w:tcBorders>
          </w:tcPr>
          <w:p w14:paraId="14BF015F" w14:textId="77777777" w:rsidR="00B63F4E" w:rsidRPr="000C27C3" w:rsidRDefault="00B63F4E" w:rsidP="00B75FCB">
            <w:pPr>
              <w:jc w:val="both"/>
              <w:rPr>
                <w:rFonts w:ascii="Cambria" w:hAnsi="Cambria"/>
                <w:lang w:eastAsia="en-GB"/>
              </w:rPr>
            </w:pPr>
          </w:p>
        </w:tc>
        <w:tc>
          <w:tcPr>
            <w:tcW w:w="3180" w:type="dxa"/>
          </w:tcPr>
          <w:p w14:paraId="7EA44ABC" w14:textId="77777777" w:rsidR="00B63F4E" w:rsidRPr="000C27C3" w:rsidRDefault="00B63F4E" w:rsidP="00B75FCB">
            <w:pPr>
              <w:jc w:val="both"/>
              <w:rPr>
                <w:rFonts w:ascii="Cambria" w:hAnsi="Cambria"/>
                <w:lang w:eastAsia="en-GB"/>
              </w:rPr>
            </w:pPr>
            <w:r w:rsidRPr="000C27C3">
              <w:rPr>
                <w:rFonts w:ascii="Cambria" w:hAnsi="Cambria"/>
                <w:lang w:eastAsia="en-GB"/>
              </w:rPr>
              <w:t>Receiver spurious response</w:t>
            </w:r>
          </w:p>
        </w:tc>
        <w:tc>
          <w:tcPr>
            <w:tcW w:w="2430" w:type="dxa"/>
            <w:vMerge/>
            <w:tcBorders>
              <w:top w:val="nil"/>
            </w:tcBorders>
          </w:tcPr>
          <w:p w14:paraId="7FD41B75" w14:textId="77777777" w:rsidR="00B63F4E" w:rsidRPr="000C27C3" w:rsidRDefault="00B63F4E" w:rsidP="00B75FCB">
            <w:pPr>
              <w:jc w:val="both"/>
              <w:rPr>
                <w:rFonts w:ascii="Cambria" w:hAnsi="Cambria"/>
                <w:lang w:eastAsia="en-GB"/>
              </w:rPr>
            </w:pPr>
          </w:p>
        </w:tc>
        <w:tc>
          <w:tcPr>
            <w:tcW w:w="1620" w:type="dxa"/>
          </w:tcPr>
          <w:p w14:paraId="072E5FCD"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08CCFC83" w14:textId="77777777" w:rsidTr="00B75FCB">
        <w:trPr>
          <w:trHeight w:val="479"/>
        </w:trPr>
        <w:tc>
          <w:tcPr>
            <w:tcW w:w="960" w:type="dxa"/>
            <w:vMerge/>
            <w:tcBorders>
              <w:top w:val="nil"/>
            </w:tcBorders>
          </w:tcPr>
          <w:p w14:paraId="2EBA970D" w14:textId="77777777" w:rsidR="00B63F4E" w:rsidRPr="000C27C3" w:rsidRDefault="00B63F4E" w:rsidP="00B75FCB">
            <w:pPr>
              <w:jc w:val="both"/>
              <w:rPr>
                <w:rFonts w:ascii="Cambria" w:hAnsi="Cambria"/>
                <w:lang w:eastAsia="en-GB"/>
              </w:rPr>
            </w:pPr>
          </w:p>
        </w:tc>
        <w:tc>
          <w:tcPr>
            <w:tcW w:w="3180" w:type="dxa"/>
          </w:tcPr>
          <w:p w14:paraId="474199ED" w14:textId="77777777" w:rsidR="00B63F4E" w:rsidRPr="000C27C3" w:rsidRDefault="00B63F4E" w:rsidP="00B75FCB">
            <w:pPr>
              <w:jc w:val="both"/>
              <w:rPr>
                <w:rFonts w:ascii="Cambria" w:hAnsi="Cambria"/>
                <w:lang w:eastAsia="en-GB"/>
              </w:rPr>
            </w:pPr>
            <w:r w:rsidRPr="000C27C3">
              <w:rPr>
                <w:rFonts w:ascii="Cambria" w:hAnsi="Cambria"/>
                <w:lang w:eastAsia="en-GB"/>
              </w:rPr>
              <w:t>Receiver intermodulation characteristics</w:t>
            </w:r>
          </w:p>
        </w:tc>
        <w:tc>
          <w:tcPr>
            <w:tcW w:w="2430" w:type="dxa"/>
            <w:vMerge/>
            <w:tcBorders>
              <w:top w:val="nil"/>
            </w:tcBorders>
          </w:tcPr>
          <w:p w14:paraId="3ABAE886" w14:textId="77777777" w:rsidR="00B63F4E" w:rsidRPr="000C27C3" w:rsidRDefault="00B63F4E" w:rsidP="00B75FCB">
            <w:pPr>
              <w:jc w:val="both"/>
              <w:rPr>
                <w:rFonts w:ascii="Cambria" w:hAnsi="Cambria"/>
                <w:lang w:eastAsia="en-GB"/>
              </w:rPr>
            </w:pPr>
          </w:p>
        </w:tc>
        <w:tc>
          <w:tcPr>
            <w:tcW w:w="1620" w:type="dxa"/>
          </w:tcPr>
          <w:p w14:paraId="2F7724D6"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02BB46C9" w14:textId="77777777" w:rsidTr="00B75FCB">
        <w:trPr>
          <w:trHeight w:val="479"/>
        </w:trPr>
        <w:tc>
          <w:tcPr>
            <w:tcW w:w="960" w:type="dxa"/>
            <w:vMerge/>
            <w:tcBorders>
              <w:top w:val="nil"/>
            </w:tcBorders>
          </w:tcPr>
          <w:p w14:paraId="3AFFEE1B" w14:textId="77777777" w:rsidR="00B63F4E" w:rsidRPr="000C27C3" w:rsidRDefault="00B63F4E" w:rsidP="00B75FCB">
            <w:pPr>
              <w:jc w:val="both"/>
              <w:rPr>
                <w:rFonts w:ascii="Cambria" w:hAnsi="Cambria"/>
                <w:lang w:eastAsia="en-GB"/>
              </w:rPr>
            </w:pPr>
          </w:p>
        </w:tc>
        <w:tc>
          <w:tcPr>
            <w:tcW w:w="3180" w:type="dxa"/>
          </w:tcPr>
          <w:p w14:paraId="075E4459" w14:textId="77777777" w:rsidR="00B63F4E" w:rsidRPr="000C27C3" w:rsidRDefault="00B63F4E" w:rsidP="00B75FCB">
            <w:pPr>
              <w:jc w:val="both"/>
              <w:rPr>
                <w:rFonts w:ascii="Cambria" w:hAnsi="Cambria"/>
                <w:lang w:eastAsia="en-GB"/>
              </w:rPr>
            </w:pPr>
            <w:r w:rsidRPr="000C27C3">
              <w:rPr>
                <w:rFonts w:ascii="Cambria" w:hAnsi="Cambria"/>
                <w:lang w:eastAsia="en-GB"/>
              </w:rPr>
              <w:t>Receiver Adjacent Channel Selectivity (ACS)</w:t>
            </w:r>
          </w:p>
        </w:tc>
        <w:tc>
          <w:tcPr>
            <w:tcW w:w="2430" w:type="dxa"/>
            <w:vMerge/>
            <w:tcBorders>
              <w:top w:val="nil"/>
            </w:tcBorders>
          </w:tcPr>
          <w:p w14:paraId="4670C932" w14:textId="77777777" w:rsidR="00B63F4E" w:rsidRPr="000C27C3" w:rsidRDefault="00B63F4E" w:rsidP="00B75FCB">
            <w:pPr>
              <w:jc w:val="both"/>
              <w:rPr>
                <w:rFonts w:ascii="Cambria" w:hAnsi="Cambria"/>
                <w:lang w:eastAsia="en-GB"/>
              </w:rPr>
            </w:pPr>
          </w:p>
        </w:tc>
        <w:tc>
          <w:tcPr>
            <w:tcW w:w="1620" w:type="dxa"/>
          </w:tcPr>
          <w:p w14:paraId="6FE36C36"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50A8E03E" w14:textId="77777777" w:rsidTr="00B75FCB">
        <w:trPr>
          <w:trHeight w:val="479"/>
        </w:trPr>
        <w:tc>
          <w:tcPr>
            <w:tcW w:w="960" w:type="dxa"/>
            <w:vMerge/>
            <w:tcBorders>
              <w:top w:val="nil"/>
            </w:tcBorders>
          </w:tcPr>
          <w:p w14:paraId="65974789" w14:textId="77777777" w:rsidR="00B63F4E" w:rsidRPr="000C27C3" w:rsidRDefault="00B63F4E" w:rsidP="00B75FCB">
            <w:pPr>
              <w:jc w:val="both"/>
              <w:rPr>
                <w:rFonts w:ascii="Cambria" w:hAnsi="Cambria"/>
                <w:lang w:eastAsia="en-GB"/>
              </w:rPr>
            </w:pPr>
          </w:p>
        </w:tc>
        <w:tc>
          <w:tcPr>
            <w:tcW w:w="3180" w:type="dxa"/>
          </w:tcPr>
          <w:p w14:paraId="77A04DA7" w14:textId="77777777" w:rsidR="00B63F4E" w:rsidRPr="000C27C3" w:rsidRDefault="00B63F4E" w:rsidP="00B75FCB">
            <w:pPr>
              <w:jc w:val="both"/>
              <w:rPr>
                <w:rFonts w:ascii="Cambria" w:hAnsi="Cambria"/>
                <w:lang w:eastAsia="en-GB"/>
              </w:rPr>
            </w:pPr>
            <w:r w:rsidRPr="000C27C3">
              <w:rPr>
                <w:rFonts w:ascii="Cambria" w:hAnsi="Cambria"/>
                <w:lang w:eastAsia="en-GB"/>
              </w:rPr>
              <w:t>Receiver reference sensitivity level</w:t>
            </w:r>
          </w:p>
        </w:tc>
        <w:tc>
          <w:tcPr>
            <w:tcW w:w="2430" w:type="dxa"/>
            <w:vMerge/>
            <w:tcBorders>
              <w:top w:val="nil"/>
            </w:tcBorders>
          </w:tcPr>
          <w:p w14:paraId="5BCFEC50" w14:textId="77777777" w:rsidR="00B63F4E" w:rsidRPr="000C27C3" w:rsidRDefault="00B63F4E" w:rsidP="00B75FCB">
            <w:pPr>
              <w:jc w:val="both"/>
              <w:rPr>
                <w:rFonts w:ascii="Cambria" w:hAnsi="Cambria"/>
                <w:lang w:eastAsia="en-GB"/>
              </w:rPr>
            </w:pPr>
          </w:p>
        </w:tc>
        <w:tc>
          <w:tcPr>
            <w:tcW w:w="1620" w:type="dxa"/>
          </w:tcPr>
          <w:p w14:paraId="52A9A196"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bl>
    <w:p w14:paraId="79AF81D0" w14:textId="77777777" w:rsidR="00B63F4E" w:rsidRDefault="00B63F4E" w:rsidP="00B63F4E">
      <w:pPr>
        <w:jc w:val="both"/>
        <w:rPr>
          <w:rFonts w:ascii="Cambria" w:hAnsi="Cambria"/>
          <w:lang w:eastAsia="en-GB"/>
        </w:rPr>
      </w:pPr>
    </w:p>
    <w:p w14:paraId="5D13F9DA" w14:textId="4D71AE1A" w:rsidR="00B63F4E" w:rsidRPr="00112EFF" w:rsidRDefault="00B63F4E" w:rsidP="00B63F4E">
      <w:pPr>
        <w:pStyle w:val="Heading3"/>
        <w:spacing w:before="0"/>
        <w:jc w:val="both"/>
        <w:rPr>
          <w:rFonts w:ascii="Cambria" w:hAnsi="Cambria"/>
          <w:b/>
          <w:lang w:eastAsia="en-GB"/>
        </w:rPr>
      </w:pPr>
      <w:bookmarkStart w:id="34" w:name="_Toc217403419"/>
      <w:r>
        <w:rPr>
          <w:rFonts w:ascii="Cambria" w:hAnsi="Cambria"/>
          <w:b/>
          <w:lang w:eastAsia="en-GB"/>
        </w:rPr>
        <w:t>D</w:t>
      </w:r>
      <w:r w:rsidRPr="00112EFF">
        <w:rPr>
          <w:rFonts w:ascii="Cambria" w:hAnsi="Cambria"/>
          <w:b/>
          <w:lang w:eastAsia="en-GB"/>
        </w:rPr>
        <w:t>4</w:t>
      </w:r>
      <w:r w:rsidRPr="00112EFF">
        <w:rPr>
          <w:rFonts w:ascii="Cambria" w:hAnsi="Cambria"/>
          <w:b/>
          <w:lang w:eastAsia="en-GB"/>
        </w:rPr>
        <w:tab/>
        <w:t xml:space="preserve">Conformance requirements for 5G FR1 </w:t>
      </w:r>
      <w:r>
        <w:rPr>
          <w:rFonts w:ascii="Cambria" w:hAnsi="Cambria"/>
          <w:b/>
          <w:lang w:eastAsia="en-GB"/>
        </w:rPr>
        <w:t>CMT</w:t>
      </w:r>
      <w:r w:rsidR="00B365F2">
        <w:rPr>
          <w:rFonts w:ascii="Cambria" w:hAnsi="Cambria"/>
          <w:b/>
          <w:lang w:eastAsia="en-GB"/>
        </w:rPr>
        <w:t>E</w:t>
      </w:r>
      <w:r>
        <w:rPr>
          <w:rFonts w:ascii="Cambria" w:hAnsi="Cambria"/>
          <w:b/>
          <w:lang w:eastAsia="en-GB"/>
        </w:rPr>
        <w:t>CE</w:t>
      </w:r>
      <w:bookmarkEnd w:id="34"/>
    </w:p>
    <w:p w14:paraId="6265129C"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581"/>
        <w:gridCol w:w="2410"/>
        <w:gridCol w:w="566"/>
        <w:gridCol w:w="2664"/>
      </w:tblGrid>
      <w:tr w:rsidR="00B63F4E" w:rsidRPr="00BD1F57" w14:paraId="1819F5CA" w14:textId="77777777" w:rsidTr="00B75FCB">
        <w:trPr>
          <w:trHeight w:val="479"/>
        </w:trPr>
        <w:tc>
          <w:tcPr>
            <w:tcW w:w="960" w:type="dxa"/>
            <w:shd w:val="clear" w:color="auto" w:fill="D9E1F3"/>
          </w:tcPr>
          <w:p w14:paraId="5A87D285" w14:textId="77777777" w:rsidR="00B63F4E" w:rsidRPr="00BD1F57" w:rsidRDefault="00B63F4E" w:rsidP="00B75FCB">
            <w:pPr>
              <w:jc w:val="both"/>
              <w:rPr>
                <w:rFonts w:ascii="Cambria" w:hAnsi="Cambria"/>
                <w:b/>
                <w:lang w:eastAsia="en-GB"/>
              </w:rPr>
            </w:pPr>
            <w:r>
              <w:rPr>
                <w:rFonts w:ascii="Cambria" w:hAnsi="Cambria"/>
                <w:b/>
                <w:lang w:eastAsia="en-GB"/>
              </w:rPr>
              <w:t>SN</w:t>
            </w:r>
          </w:p>
        </w:tc>
        <w:tc>
          <w:tcPr>
            <w:tcW w:w="2581" w:type="dxa"/>
            <w:shd w:val="clear" w:color="auto" w:fill="D9E1F3"/>
          </w:tcPr>
          <w:p w14:paraId="27A42F14" w14:textId="77777777" w:rsidR="00B63F4E" w:rsidRPr="00BD1F57" w:rsidRDefault="00B63F4E" w:rsidP="00B75FCB">
            <w:pPr>
              <w:jc w:val="both"/>
              <w:rPr>
                <w:rFonts w:ascii="Cambria" w:hAnsi="Cambria"/>
                <w:b/>
                <w:lang w:eastAsia="en-GB"/>
              </w:rPr>
            </w:pPr>
            <w:r w:rsidRPr="00BD1F57">
              <w:rPr>
                <w:rFonts w:ascii="Cambria" w:hAnsi="Cambria"/>
                <w:b/>
                <w:lang w:eastAsia="en-GB"/>
              </w:rPr>
              <w:t>Parameter</w:t>
            </w:r>
          </w:p>
        </w:tc>
        <w:tc>
          <w:tcPr>
            <w:tcW w:w="2410" w:type="dxa"/>
            <w:shd w:val="clear" w:color="auto" w:fill="D9E1F3"/>
          </w:tcPr>
          <w:p w14:paraId="60AEE848" w14:textId="77777777" w:rsidR="00B63F4E" w:rsidRPr="00BD1F57" w:rsidRDefault="00B63F4E" w:rsidP="00B75FCB">
            <w:pPr>
              <w:jc w:val="both"/>
              <w:rPr>
                <w:rFonts w:ascii="Cambria" w:hAnsi="Cambria"/>
                <w:b/>
                <w:lang w:eastAsia="en-GB"/>
              </w:rPr>
            </w:pPr>
            <w:r w:rsidRPr="00BD1F57">
              <w:rPr>
                <w:rFonts w:ascii="Cambria" w:hAnsi="Cambria"/>
                <w:b/>
                <w:lang w:eastAsia="en-GB"/>
              </w:rPr>
              <w:t>Reference standard</w:t>
            </w:r>
          </w:p>
        </w:tc>
        <w:tc>
          <w:tcPr>
            <w:tcW w:w="566" w:type="dxa"/>
            <w:shd w:val="clear" w:color="auto" w:fill="D9E1F3"/>
          </w:tcPr>
          <w:p w14:paraId="31120014" w14:textId="77777777" w:rsidR="00B63F4E" w:rsidRPr="00BD1F57" w:rsidRDefault="00B63F4E" w:rsidP="00B75FCB">
            <w:pPr>
              <w:jc w:val="both"/>
              <w:rPr>
                <w:rFonts w:ascii="Cambria" w:hAnsi="Cambria"/>
                <w:b/>
                <w:lang w:eastAsia="en-GB"/>
              </w:rPr>
            </w:pPr>
            <w:r w:rsidRPr="00BD1F57">
              <w:rPr>
                <w:rFonts w:ascii="Cambria" w:hAnsi="Cambria"/>
                <w:b/>
                <w:lang w:eastAsia="en-GB"/>
              </w:rPr>
              <w:t>CR</w:t>
            </w:r>
          </w:p>
        </w:tc>
        <w:tc>
          <w:tcPr>
            <w:tcW w:w="2664" w:type="dxa"/>
            <w:shd w:val="clear" w:color="auto" w:fill="D9E1F3"/>
          </w:tcPr>
          <w:p w14:paraId="1A99C4A7" w14:textId="77777777" w:rsidR="00B63F4E" w:rsidRPr="00BD1F57" w:rsidRDefault="00B63F4E" w:rsidP="00B75FCB">
            <w:pPr>
              <w:jc w:val="both"/>
              <w:rPr>
                <w:rFonts w:ascii="Cambria" w:hAnsi="Cambria"/>
                <w:b/>
                <w:lang w:eastAsia="en-GB"/>
              </w:rPr>
            </w:pPr>
            <w:r w:rsidRPr="00BD1F57">
              <w:rPr>
                <w:rFonts w:ascii="Cambria" w:hAnsi="Cambria"/>
                <w:b/>
                <w:lang w:eastAsia="en-GB"/>
              </w:rPr>
              <w:t>Remarks</w:t>
            </w:r>
          </w:p>
        </w:tc>
      </w:tr>
      <w:tr w:rsidR="00B63F4E" w:rsidRPr="00BD1F57" w14:paraId="5756E99D" w14:textId="77777777" w:rsidTr="00B75FCB">
        <w:trPr>
          <w:trHeight w:val="258"/>
        </w:trPr>
        <w:tc>
          <w:tcPr>
            <w:tcW w:w="960" w:type="dxa"/>
            <w:tcBorders>
              <w:bottom w:val="nil"/>
            </w:tcBorders>
          </w:tcPr>
          <w:p w14:paraId="36F705EC" w14:textId="77777777" w:rsidR="00B63F4E" w:rsidRPr="00BD1F57" w:rsidRDefault="00B63F4E" w:rsidP="00B75FCB">
            <w:pPr>
              <w:jc w:val="both"/>
              <w:rPr>
                <w:rFonts w:ascii="Cambria" w:hAnsi="Cambria"/>
                <w:lang w:eastAsia="en-GB"/>
              </w:rPr>
            </w:pPr>
            <w:r>
              <w:rPr>
                <w:rFonts w:ascii="Cambria" w:hAnsi="Cambria"/>
                <w:lang w:eastAsia="en-GB"/>
              </w:rPr>
              <w:t>1</w:t>
            </w:r>
          </w:p>
        </w:tc>
        <w:tc>
          <w:tcPr>
            <w:tcW w:w="2581" w:type="dxa"/>
          </w:tcPr>
          <w:p w14:paraId="3DAB09C6" w14:textId="77777777" w:rsidR="00B63F4E" w:rsidRPr="00BD1F57" w:rsidRDefault="00B63F4E" w:rsidP="00B75FCB">
            <w:pPr>
              <w:jc w:val="both"/>
              <w:rPr>
                <w:rFonts w:ascii="Cambria" w:hAnsi="Cambria"/>
                <w:b/>
                <w:lang w:eastAsia="en-GB"/>
              </w:rPr>
            </w:pPr>
            <w:r w:rsidRPr="00BD1F57">
              <w:rPr>
                <w:rFonts w:ascii="Cambria" w:hAnsi="Cambria"/>
                <w:b/>
                <w:lang w:eastAsia="en-GB"/>
              </w:rPr>
              <w:t>Transmitter</w:t>
            </w:r>
          </w:p>
        </w:tc>
        <w:tc>
          <w:tcPr>
            <w:tcW w:w="2410" w:type="dxa"/>
          </w:tcPr>
          <w:p w14:paraId="65A2BF01" w14:textId="77777777" w:rsidR="00B63F4E" w:rsidRPr="00BD1F57" w:rsidRDefault="00B63F4E" w:rsidP="00B75FCB">
            <w:pPr>
              <w:jc w:val="both"/>
              <w:rPr>
                <w:rFonts w:ascii="Cambria" w:hAnsi="Cambria"/>
                <w:lang w:eastAsia="en-GB"/>
              </w:rPr>
            </w:pPr>
          </w:p>
        </w:tc>
        <w:tc>
          <w:tcPr>
            <w:tcW w:w="566" w:type="dxa"/>
          </w:tcPr>
          <w:p w14:paraId="2F866D8B" w14:textId="77777777" w:rsidR="00B63F4E" w:rsidRPr="00BD1F57" w:rsidRDefault="00B63F4E" w:rsidP="00B75FCB">
            <w:pPr>
              <w:jc w:val="both"/>
              <w:rPr>
                <w:rFonts w:ascii="Cambria" w:hAnsi="Cambria"/>
                <w:lang w:eastAsia="en-GB"/>
              </w:rPr>
            </w:pPr>
          </w:p>
        </w:tc>
        <w:tc>
          <w:tcPr>
            <w:tcW w:w="2664" w:type="dxa"/>
          </w:tcPr>
          <w:p w14:paraId="532541B7" w14:textId="77777777" w:rsidR="00B63F4E" w:rsidRPr="00BD1F57" w:rsidRDefault="00B63F4E" w:rsidP="00B75FCB">
            <w:pPr>
              <w:jc w:val="both"/>
              <w:rPr>
                <w:rFonts w:ascii="Cambria" w:hAnsi="Cambria"/>
                <w:lang w:eastAsia="en-GB"/>
              </w:rPr>
            </w:pPr>
          </w:p>
        </w:tc>
      </w:tr>
      <w:tr w:rsidR="00B63F4E" w:rsidRPr="00BD1F57" w14:paraId="206AE83B" w14:textId="77777777" w:rsidTr="00B75FCB">
        <w:trPr>
          <w:trHeight w:val="261"/>
        </w:trPr>
        <w:tc>
          <w:tcPr>
            <w:tcW w:w="960" w:type="dxa"/>
            <w:tcBorders>
              <w:top w:val="nil"/>
              <w:bottom w:val="nil"/>
            </w:tcBorders>
          </w:tcPr>
          <w:p w14:paraId="3C4D0799" w14:textId="77777777" w:rsidR="00B63F4E" w:rsidRPr="00BD1F57" w:rsidRDefault="00B63F4E" w:rsidP="00B75FCB">
            <w:pPr>
              <w:jc w:val="both"/>
              <w:rPr>
                <w:rFonts w:ascii="Cambria" w:hAnsi="Cambria"/>
                <w:lang w:eastAsia="en-GB"/>
              </w:rPr>
            </w:pPr>
          </w:p>
        </w:tc>
        <w:tc>
          <w:tcPr>
            <w:tcW w:w="2581" w:type="dxa"/>
          </w:tcPr>
          <w:p w14:paraId="72295112" w14:textId="77777777" w:rsidR="00B63F4E" w:rsidRPr="00BD1F57" w:rsidRDefault="00B63F4E" w:rsidP="00B75FCB">
            <w:pPr>
              <w:jc w:val="both"/>
              <w:rPr>
                <w:rFonts w:ascii="Cambria" w:hAnsi="Cambria"/>
                <w:lang w:eastAsia="en-GB"/>
              </w:rPr>
            </w:pPr>
            <w:r w:rsidRPr="00BD1F57">
              <w:rPr>
                <w:rFonts w:ascii="Cambria" w:hAnsi="Cambria"/>
                <w:lang w:eastAsia="en-GB"/>
              </w:rPr>
              <w:t>UE maximum output power</w:t>
            </w:r>
          </w:p>
        </w:tc>
        <w:tc>
          <w:tcPr>
            <w:tcW w:w="2410" w:type="dxa"/>
            <w:tcBorders>
              <w:bottom w:val="nil"/>
            </w:tcBorders>
          </w:tcPr>
          <w:p w14:paraId="36180D3C" w14:textId="77777777" w:rsidR="00B63F4E" w:rsidRPr="00BD1F57" w:rsidRDefault="00B63F4E" w:rsidP="00B75FCB">
            <w:pPr>
              <w:jc w:val="both"/>
              <w:rPr>
                <w:rFonts w:ascii="Cambria" w:hAnsi="Cambria"/>
                <w:lang w:eastAsia="en-GB"/>
              </w:rPr>
            </w:pPr>
            <w:r w:rsidRPr="00BD1F57">
              <w:rPr>
                <w:rFonts w:ascii="Cambria" w:hAnsi="Cambria"/>
                <w:lang w:eastAsia="en-GB"/>
              </w:rPr>
              <w:t>ETSI EN 301 908-25 /</w:t>
            </w:r>
          </w:p>
        </w:tc>
        <w:tc>
          <w:tcPr>
            <w:tcW w:w="566" w:type="dxa"/>
          </w:tcPr>
          <w:p w14:paraId="53C08DA3"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val="restart"/>
          </w:tcPr>
          <w:p w14:paraId="1D069410" w14:textId="77777777" w:rsidR="00B63F4E" w:rsidRPr="00BD1F57" w:rsidRDefault="00B63F4E" w:rsidP="00B75FCB">
            <w:pPr>
              <w:jc w:val="both"/>
              <w:rPr>
                <w:rFonts w:ascii="Cambria" w:hAnsi="Cambria"/>
                <w:lang w:eastAsia="en-GB"/>
              </w:rPr>
            </w:pPr>
            <w:r w:rsidRPr="00BD1F57">
              <w:rPr>
                <w:rFonts w:ascii="Cambria" w:hAnsi="Cambria"/>
                <w:lang w:eastAsia="en-GB"/>
              </w:rPr>
              <w:t>In addition to the common requirements in ETSI EN 301 908-1, the CMT</w:t>
            </w:r>
            <w:r>
              <w:rPr>
                <w:rFonts w:ascii="Cambria" w:hAnsi="Cambria"/>
                <w:lang w:eastAsia="en-GB"/>
              </w:rPr>
              <w:t>CE</w:t>
            </w:r>
            <w:r w:rsidRPr="00BD1F57">
              <w:rPr>
                <w:rFonts w:ascii="Cambria" w:hAnsi="Cambria"/>
                <w:lang w:eastAsia="en-GB"/>
              </w:rPr>
              <w:t xml:space="preserve"> shall be tested to the additional requirements for the NR technology, which includes CA, UL MIMO and SUL where applicable.</w:t>
            </w:r>
          </w:p>
        </w:tc>
      </w:tr>
      <w:tr w:rsidR="00B63F4E" w:rsidRPr="00BD1F57" w14:paraId="4B565B06" w14:textId="77777777" w:rsidTr="00B75FCB">
        <w:trPr>
          <w:trHeight w:val="258"/>
        </w:trPr>
        <w:tc>
          <w:tcPr>
            <w:tcW w:w="960" w:type="dxa"/>
            <w:tcBorders>
              <w:top w:val="nil"/>
              <w:bottom w:val="nil"/>
            </w:tcBorders>
          </w:tcPr>
          <w:p w14:paraId="405BDEAC" w14:textId="77777777" w:rsidR="00B63F4E" w:rsidRPr="00BD1F57" w:rsidRDefault="00B63F4E" w:rsidP="00B75FCB">
            <w:pPr>
              <w:jc w:val="both"/>
              <w:rPr>
                <w:rFonts w:ascii="Cambria" w:hAnsi="Cambria"/>
                <w:lang w:eastAsia="en-GB"/>
              </w:rPr>
            </w:pPr>
          </w:p>
        </w:tc>
        <w:tc>
          <w:tcPr>
            <w:tcW w:w="2581" w:type="dxa"/>
          </w:tcPr>
          <w:p w14:paraId="1F7A5204" w14:textId="77777777" w:rsidR="00B63F4E" w:rsidRPr="00BD1F57" w:rsidRDefault="00B63F4E" w:rsidP="00B75FCB">
            <w:pPr>
              <w:jc w:val="both"/>
              <w:rPr>
                <w:rFonts w:ascii="Cambria" w:hAnsi="Cambria"/>
                <w:lang w:eastAsia="en-GB"/>
              </w:rPr>
            </w:pPr>
            <w:r w:rsidRPr="00BD1F57">
              <w:rPr>
                <w:rFonts w:ascii="Cambria" w:hAnsi="Cambria"/>
                <w:lang w:eastAsia="en-GB"/>
              </w:rPr>
              <w:t>Minimum output power</w:t>
            </w:r>
          </w:p>
        </w:tc>
        <w:tc>
          <w:tcPr>
            <w:tcW w:w="2410" w:type="dxa"/>
            <w:tcBorders>
              <w:top w:val="nil"/>
              <w:bottom w:val="nil"/>
            </w:tcBorders>
          </w:tcPr>
          <w:p w14:paraId="32A91BA7" w14:textId="77777777" w:rsidR="00B63F4E" w:rsidRPr="00BD1F57" w:rsidRDefault="00B63F4E" w:rsidP="00B75FCB">
            <w:pPr>
              <w:jc w:val="both"/>
              <w:rPr>
                <w:rFonts w:ascii="Cambria" w:hAnsi="Cambria"/>
                <w:lang w:eastAsia="en-GB"/>
              </w:rPr>
            </w:pPr>
            <w:r w:rsidRPr="00BD1F57">
              <w:rPr>
                <w:rFonts w:ascii="Cambria" w:hAnsi="Cambria"/>
                <w:lang w:eastAsia="en-GB"/>
              </w:rPr>
              <w:t>ETSI TS 138 521-1</w:t>
            </w:r>
          </w:p>
        </w:tc>
        <w:tc>
          <w:tcPr>
            <w:tcW w:w="566" w:type="dxa"/>
          </w:tcPr>
          <w:p w14:paraId="1C9691FD"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576B52DA" w14:textId="77777777" w:rsidR="00B63F4E" w:rsidRPr="00BD1F57" w:rsidRDefault="00B63F4E" w:rsidP="00B75FCB">
            <w:pPr>
              <w:jc w:val="both"/>
              <w:rPr>
                <w:rFonts w:ascii="Cambria" w:hAnsi="Cambria"/>
                <w:lang w:eastAsia="en-GB"/>
              </w:rPr>
            </w:pPr>
          </w:p>
        </w:tc>
      </w:tr>
      <w:tr w:rsidR="00B63F4E" w:rsidRPr="00BD1F57" w14:paraId="501D28D6" w14:textId="77777777" w:rsidTr="00B75FCB">
        <w:trPr>
          <w:trHeight w:val="258"/>
        </w:trPr>
        <w:tc>
          <w:tcPr>
            <w:tcW w:w="960" w:type="dxa"/>
            <w:tcBorders>
              <w:top w:val="nil"/>
              <w:bottom w:val="nil"/>
            </w:tcBorders>
          </w:tcPr>
          <w:p w14:paraId="4AEEC940" w14:textId="77777777" w:rsidR="00B63F4E" w:rsidRPr="00BD1F57" w:rsidRDefault="00B63F4E" w:rsidP="00B75FCB">
            <w:pPr>
              <w:jc w:val="both"/>
              <w:rPr>
                <w:rFonts w:ascii="Cambria" w:hAnsi="Cambria"/>
                <w:lang w:eastAsia="en-GB"/>
              </w:rPr>
            </w:pPr>
          </w:p>
        </w:tc>
        <w:tc>
          <w:tcPr>
            <w:tcW w:w="2581" w:type="dxa"/>
          </w:tcPr>
          <w:p w14:paraId="45AB6E72" w14:textId="77777777" w:rsidR="00B63F4E" w:rsidRPr="00BD1F57" w:rsidRDefault="00B63F4E" w:rsidP="00B75FCB">
            <w:pPr>
              <w:jc w:val="both"/>
              <w:rPr>
                <w:rFonts w:ascii="Cambria" w:hAnsi="Cambria"/>
                <w:lang w:eastAsia="en-GB"/>
              </w:rPr>
            </w:pPr>
            <w:r w:rsidRPr="00BD1F57">
              <w:rPr>
                <w:rFonts w:ascii="Cambria" w:hAnsi="Cambria"/>
                <w:lang w:eastAsia="en-GB"/>
              </w:rPr>
              <w:t>Out of band emission</w:t>
            </w:r>
          </w:p>
        </w:tc>
        <w:tc>
          <w:tcPr>
            <w:tcW w:w="2410" w:type="dxa"/>
            <w:tcBorders>
              <w:top w:val="nil"/>
              <w:bottom w:val="nil"/>
            </w:tcBorders>
          </w:tcPr>
          <w:p w14:paraId="5CB8EF38" w14:textId="77777777" w:rsidR="00B63F4E" w:rsidRPr="00BD1F57" w:rsidRDefault="00B63F4E" w:rsidP="00B75FCB">
            <w:pPr>
              <w:jc w:val="both"/>
              <w:rPr>
                <w:rFonts w:ascii="Cambria" w:hAnsi="Cambria"/>
                <w:lang w:eastAsia="en-GB"/>
              </w:rPr>
            </w:pPr>
          </w:p>
        </w:tc>
        <w:tc>
          <w:tcPr>
            <w:tcW w:w="566" w:type="dxa"/>
          </w:tcPr>
          <w:p w14:paraId="3DBE0F16"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3F558D5E" w14:textId="77777777" w:rsidR="00B63F4E" w:rsidRPr="00BD1F57" w:rsidRDefault="00B63F4E" w:rsidP="00B75FCB">
            <w:pPr>
              <w:jc w:val="both"/>
              <w:rPr>
                <w:rFonts w:ascii="Cambria" w:hAnsi="Cambria"/>
                <w:lang w:eastAsia="en-GB"/>
              </w:rPr>
            </w:pPr>
          </w:p>
        </w:tc>
      </w:tr>
      <w:tr w:rsidR="00B63F4E" w:rsidRPr="00BD1F57" w14:paraId="7DCDEC6C" w14:textId="77777777" w:rsidTr="00B75FCB">
        <w:trPr>
          <w:trHeight w:val="261"/>
        </w:trPr>
        <w:tc>
          <w:tcPr>
            <w:tcW w:w="960" w:type="dxa"/>
            <w:tcBorders>
              <w:top w:val="nil"/>
              <w:bottom w:val="nil"/>
            </w:tcBorders>
          </w:tcPr>
          <w:p w14:paraId="09B483D8" w14:textId="77777777" w:rsidR="00B63F4E" w:rsidRPr="00BD1F57" w:rsidRDefault="00B63F4E" w:rsidP="00B75FCB">
            <w:pPr>
              <w:jc w:val="both"/>
              <w:rPr>
                <w:rFonts w:ascii="Cambria" w:hAnsi="Cambria"/>
                <w:lang w:eastAsia="en-GB"/>
              </w:rPr>
            </w:pPr>
          </w:p>
        </w:tc>
        <w:tc>
          <w:tcPr>
            <w:tcW w:w="2581" w:type="dxa"/>
          </w:tcPr>
          <w:p w14:paraId="6D32B0BC" w14:textId="77777777" w:rsidR="00B63F4E" w:rsidRPr="00BD1F57" w:rsidRDefault="00B63F4E" w:rsidP="00B75FCB">
            <w:pPr>
              <w:jc w:val="both"/>
              <w:rPr>
                <w:rFonts w:ascii="Cambria" w:hAnsi="Cambria"/>
                <w:lang w:eastAsia="en-GB"/>
              </w:rPr>
            </w:pPr>
            <w:r w:rsidRPr="00BD1F57">
              <w:rPr>
                <w:rFonts w:ascii="Cambria" w:hAnsi="Cambria"/>
                <w:lang w:eastAsia="en-GB"/>
              </w:rPr>
              <w:t>Spurious emissions</w:t>
            </w:r>
          </w:p>
        </w:tc>
        <w:tc>
          <w:tcPr>
            <w:tcW w:w="2410" w:type="dxa"/>
            <w:tcBorders>
              <w:top w:val="nil"/>
              <w:bottom w:val="nil"/>
            </w:tcBorders>
          </w:tcPr>
          <w:p w14:paraId="4CB31023" w14:textId="77777777" w:rsidR="00B63F4E" w:rsidRPr="00BD1F57" w:rsidRDefault="00B63F4E" w:rsidP="00B75FCB">
            <w:pPr>
              <w:jc w:val="both"/>
              <w:rPr>
                <w:rFonts w:ascii="Cambria" w:hAnsi="Cambria"/>
                <w:lang w:eastAsia="en-GB"/>
              </w:rPr>
            </w:pPr>
          </w:p>
        </w:tc>
        <w:tc>
          <w:tcPr>
            <w:tcW w:w="566" w:type="dxa"/>
          </w:tcPr>
          <w:p w14:paraId="0C7EE1AA"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7AA3ED27" w14:textId="77777777" w:rsidR="00B63F4E" w:rsidRPr="00BD1F57" w:rsidRDefault="00B63F4E" w:rsidP="00B75FCB">
            <w:pPr>
              <w:jc w:val="both"/>
              <w:rPr>
                <w:rFonts w:ascii="Cambria" w:hAnsi="Cambria"/>
                <w:lang w:eastAsia="en-GB"/>
              </w:rPr>
            </w:pPr>
          </w:p>
        </w:tc>
      </w:tr>
      <w:tr w:rsidR="00B63F4E" w:rsidRPr="00BD1F57" w14:paraId="77155A9A" w14:textId="77777777" w:rsidTr="00B75FCB">
        <w:trPr>
          <w:trHeight w:val="258"/>
        </w:trPr>
        <w:tc>
          <w:tcPr>
            <w:tcW w:w="960" w:type="dxa"/>
            <w:tcBorders>
              <w:top w:val="nil"/>
              <w:bottom w:val="nil"/>
            </w:tcBorders>
          </w:tcPr>
          <w:p w14:paraId="5FF3E3CB" w14:textId="77777777" w:rsidR="00B63F4E" w:rsidRPr="00BD1F57" w:rsidRDefault="00B63F4E" w:rsidP="00B75FCB">
            <w:pPr>
              <w:jc w:val="both"/>
              <w:rPr>
                <w:rFonts w:ascii="Cambria" w:hAnsi="Cambria"/>
                <w:lang w:eastAsia="en-GB"/>
              </w:rPr>
            </w:pPr>
          </w:p>
        </w:tc>
        <w:tc>
          <w:tcPr>
            <w:tcW w:w="2581" w:type="dxa"/>
          </w:tcPr>
          <w:p w14:paraId="2A76C6A1" w14:textId="77777777" w:rsidR="00B63F4E" w:rsidRPr="00BD1F57" w:rsidRDefault="00B63F4E" w:rsidP="00B75FCB">
            <w:pPr>
              <w:jc w:val="both"/>
              <w:rPr>
                <w:rFonts w:ascii="Cambria" w:hAnsi="Cambria"/>
                <w:b/>
                <w:lang w:eastAsia="en-GB"/>
              </w:rPr>
            </w:pPr>
            <w:r w:rsidRPr="00BD1F57">
              <w:rPr>
                <w:rFonts w:ascii="Cambria" w:hAnsi="Cambria"/>
                <w:b/>
                <w:lang w:eastAsia="en-GB"/>
              </w:rPr>
              <w:t>Receiver</w:t>
            </w:r>
          </w:p>
        </w:tc>
        <w:tc>
          <w:tcPr>
            <w:tcW w:w="2410" w:type="dxa"/>
            <w:tcBorders>
              <w:top w:val="nil"/>
              <w:bottom w:val="nil"/>
            </w:tcBorders>
          </w:tcPr>
          <w:p w14:paraId="29AEC6D6" w14:textId="77777777" w:rsidR="00B63F4E" w:rsidRPr="00BD1F57" w:rsidRDefault="00B63F4E" w:rsidP="00B75FCB">
            <w:pPr>
              <w:jc w:val="both"/>
              <w:rPr>
                <w:rFonts w:ascii="Cambria" w:hAnsi="Cambria"/>
                <w:lang w:eastAsia="en-GB"/>
              </w:rPr>
            </w:pPr>
          </w:p>
        </w:tc>
        <w:tc>
          <w:tcPr>
            <w:tcW w:w="566" w:type="dxa"/>
          </w:tcPr>
          <w:p w14:paraId="310EC9FF" w14:textId="77777777" w:rsidR="00B63F4E" w:rsidRPr="00BD1F57" w:rsidRDefault="00B63F4E" w:rsidP="00B75FCB">
            <w:pPr>
              <w:jc w:val="both"/>
              <w:rPr>
                <w:rFonts w:ascii="Cambria" w:hAnsi="Cambria"/>
                <w:lang w:eastAsia="en-GB"/>
              </w:rPr>
            </w:pPr>
          </w:p>
        </w:tc>
        <w:tc>
          <w:tcPr>
            <w:tcW w:w="2664" w:type="dxa"/>
            <w:vMerge/>
            <w:tcBorders>
              <w:top w:val="nil"/>
            </w:tcBorders>
          </w:tcPr>
          <w:p w14:paraId="1F6815B4" w14:textId="77777777" w:rsidR="00B63F4E" w:rsidRPr="00BD1F57" w:rsidRDefault="00B63F4E" w:rsidP="00B75FCB">
            <w:pPr>
              <w:jc w:val="both"/>
              <w:rPr>
                <w:rFonts w:ascii="Cambria" w:hAnsi="Cambria"/>
                <w:lang w:eastAsia="en-GB"/>
              </w:rPr>
            </w:pPr>
          </w:p>
        </w:tc>
      </w:tr>
      <w:tr w:rsidR="00B63F4E" w:rsidRPr="00BD1F57" w14:paraId="34499D2F" w14:textId="77777777" w:rsidTr="00B75FCB">
        <w:trPr>
          <w:trHeight w:val="258"/>
        </w:trPr>
        <w:tc>
          <w:tcPr>
            <w:tcW w:w="960" w:type="dxa"/>
            <w:tcBorders>
              <w:top w:val="nil"/>
              <w:bottom w:val="nil"/>
            </w:tcBorders>
          </w:tcPr>
          <w:p w14:paraId="0941B957" w14:textId="77777777" w:rsidR="00B63F4E" w:rsidRPr="00BD1F57" w:rsidRDefault="00B63F4E" w:rsidP="00B75FCB">
            <w:pPr>
              <w:jc w:val="both"/>
              <w:rPr>
                <w:rFonts w:ascii="Cambria" w:hAnsi="Cambria"/>
                <w:lang w:eastAsia="en-GB"/>
              </w:rPr>
            </w:pPr>
          </w:p>
        </w:tc>
        <w:tc>
          <w:tcPr>
            <w:tcW w:w="2581" w:type="dxa"/>
          </w:tcPr>
          <w:p w14:paraId="396FE798" w14:textId="77777777" w:rsidR="00B63F4E" w:rsidRPr="00BD1F57" w:rsidRDefault="00B63F4E" w:rsidP="00B75FCB">
            <w:pPr>
              <w:jc w:val="both"/>
              <w:rPr>
                <w:rFonts w:ascii="Cambria" w:hAnsi="Cambria"/>
                <w:lang w:eastAsia="en-GB"/>
              </w:rPr>
            </w:pPr>
            <w:r w:rsidRPr="00BD1F57">
              <w:rPr>
                <w:rFonts w:ascii="Cambria" w:hAnsi="Cambria"/>
                <w:lang w:eastAsia="en-GB"/>
              </w:rPr>
              <w:t>Reference sensitivity</w:t>
            </w:r>
          </w:p>
        </w:tc>
        <w:tc>
          <w:tcPr>
            <w:tcW w:w="2410" w:type="dxa"/>
            <w:tcBorders>
              <w:top w:val="nil"/>
              <w:bottom w:val="nil"/>
            </w:tcBorders>
          </w:tcPr>
          <w:p w14:paraId="15147369" w14:textId="77777777" w:rsidR="00B63F4E" w:rsidRPr="00BD1F57" w:rsidRDefault="00B63F4E" w:rsidP="00B75FCB">
            <w:pPr>
              <w:jc w:val="both"/>
              <w:rPr>
                <w:rFonts w:ascii="Cambria" w:hAnsi="Cambria"/>
                <w:lang w:eastAsia="en-GB"/>
              </w:rPr>
            </w:pPr>
          </w:p>
        </w:tc>
        <w:tc>
          <w:tcPr>
            <w:tcW w:w="566" w:type="dxa"/>
          </w:tcPr>
          <w:p w14:paraId="4C9C37AB"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201081A0" w14:textId="77777777" w:rsidR="00B63F4E" w:rsidRPr="00BD1F57" w:rsidRDefault="00B63F4E" w:rsidP="00B75FCB">
            <w:pPr>
              <w:jc w:val="both"/>
              <w:rPr>
                <w:rFonts w:ascii="Cambria" w:hAnsi="Cambria"/>
                <w:lang w:eastAsia="en-GB"/>
              </w:rPr>
            </w:pPr>
          </w:p>
        </w:tc>
      </w:tr>
      <w:tr w:rsidR="00B63F4E" w:rsidRPr="00BD1F57" w14:paraId="7DBDB775" w14:textId="77777777" w:rsidTr="00B75FCB">
        <w:trPr>
          <w:trHeight w:val="261"/>
        </w:trPr>
        <w:tc>
          <w:tcPr>
            <w:tcW w:w="960" w:type="dxa"/>
            <w:tcBorders>
              <w:top w:val="nil"/>
              <w:bottom w:val="nil"/>
            </w:tcBorders>
          </w:tcPr>
          <w:p w14:paraId="071FE78C" w14:textId="77777777" w:rsidR="00B63F4E" w:rsidRPr="00BD1F57" w:rsidRDefault="00B63F4E" w:rsidP="00B75FCB">
            <w:pPr>
              <w:jc w:val="both"/>
              <w:rPr>
                <w:rFonts w:ascii="Cambria" w:hAnsi="Cambria"/>
                <w:lang w:eastAsia="en-GB"/>
              </w:rPr>
            </w:pPr>
          </w:p>
        </w:tc>
        <w:tc>
          <w:tcPr>
            <w:tcW w:w="2581" w:type="dxa"/>
          </w:tcPr>
          <w:p w14:paraId="6E02A6AB" w14:textId="77777777" w:rsidR="00B63F4E" w:rsidRPr="00BD1F57" w:rsidRDefault="00B63F4E" w:rsidP="00B75FCB">
            <w:pPr>
              <w:jc w:val="both"/>
              <w:rPr>
                <w:rFonts w:ascii="Cambria" w:hAnsi="Cambria"/>
                <w:lang w:eastAsia="en-GB"/>
              </w:rPr>
            </w:pPr>
            <w:r w:rsidRPr="00BD1F57">
              <w:rPr>
                <w:rFonts w:ascii="Cambria" w:hAnsi="Cambria"/>
                <w:lang w:eastAsia="en-GB"/>
              </w:rPr>
              <w:t>Adjacent channel selectivity</w:t>
            </w:r>
          </w:p>
        </w:tc>
        <w:tc>
          <w:tcPr>
            <w:tcW w:w="2410" w:type="dxa"/>
            <w:tcBorders>
              <w:top w:val="nil"/>
              <w:bottom w:val="nil"/>
            </w:tcBorders>
          </w:tcPr>
          <w:p w14:paraId="76C0F2E4" w14:textId="77777777" w:rsidR="00B63F4E" w:rsidRPr="00BD1F57" w:rsidRDefault="00B63F4E" w:rsidP="00B75FCB">
            <w:pPr>
              <w:jc w:val="both"/>
              <w:rPr>
                <w:rFonts w:ascii="Cambria" w:hAnsi="Cambria"/>
                <w:lang w:eastAsia="en-GB"/>
              </w:rPr>
            </w:pPr>
          </w:p>
        </w:tc>
        <w:tc>
          <w:tcPr>
            <w:tcW w:w="566" w:type="dxa"/>
          </w:tcPr>
          <w:p w14:paraId="63330FEF"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38F72E73" w14:textId="77777777" w:rsidR="00B63F4E" w:rsidRPr="00BD1F57" w:rsidRDefault="00B63F4E" w:rsidP="00B75FCB">
            <w:pPr>
              <w:jc w:val="both"/>
              <w:rPr>
                <w:rFonts w:ascii="Cambria" w:hAnsi="Cambria"/>
                <w:lang w:eastAsia="en-GB"/>
              </w:rPr>
            </w:pPr>
          </w:p>
        </w:tc>
      </w:tr>
      <w:tr w:rsidR="00B63F4E" w:rsidRPr="00BD1F57" w14:paraId="0F0188B4" w14:textId="77777777" w:rsidTr="00B75FCB">
        <w:trPr>
          <w:trHeight w:val="258"/>
        </w:trPr>
        <w:tc>
          <w:tcPr>
            <w:tcW w:w="960" w:type="dxa"/>
            <w:tcBorders>
              <w:top w:val="nil"/>
              <w:bottom w:val="nil"/>
            </w:tcBorders>
          </w:tcPr>
          <w:p w14:paraId="723400DB" w14:textId="77777777" w:rsidR="00B63F4E" w:rsidRPr="00BD1F57" w:rsidRDefault="00B63F4E" w:rsidP="00B75FCB">
            <w:pPr>
              <w:jc w:val="both"/>
              <w:rPr>
                <w:rFonts w:ascii="Cambria" w:hAnsi="Cambria"/>
                <w:lang w:eastAsia="en-GB"/>
              </w:rPr>
            </w:pPr>
          </w:p>
        </w:tc>
        <w:tc>
          <w:tcPr>
            <w:tcW w:w="2581" w:type="dxa"/>
          </w:tcPr>
          <w:p w14:paraId="5011CD6A" w14:textId="77777777" w:rsidR="00B63F4E" w:rsidRPr="00BD1F57" w:rsidRDefault="00B63F4E" w:rsidP="00B75FCB">
            <w:pPr>
              <w:jc w:val="both"/>
              <w:rPr>
                <w:rFonts w:ascii="Cambria" w:hAnsi="Cambria"/>
                <w:lang w:eastAsia="en-GB"/>
              </w:rPr>
            </w:pPr>
            <w:r w:rsidRPr="00BD1F57">
              <w:rPr>
                <w:rFonts w:ascii="Cambria" w:hAnsi="Cambria"/>
                <w:lang w:eastAsia="en-GB"/>
              </w:rPr>
              <w:t>Blocking characteristics</w:t>
            </w:r>
          </w:p>
        </w:tc>
        <w:tc>
          <w:tcPr>
            <w:tcW w:w="2410" w:type="dxa"/>
            <w:tcBorders>
              <w:top w:val="nil"/>
              <w:bottom w:val="nil"/>
            </w:tcBorders>
          </w:tcPr>
          <w:p w14:paraId="56023F16" w14:textId="77777777" w:rsidR="00B63F4E" w:rsidRPr="00BD1F57" w:rsidRDefault="00B63F4E" w:rsidP="00B75FCB">
            <w:pPr>
              <w:jc w:val="both"/>
              <w:rPr>
                <w:rFonts w:ascii="Cambria" w:hAnsi="Cambria"/>
                <w:lang w:eastAsia="en-GB"/>
              </w:rPr>
            </w:pPr>
          </w:p>
        </w:tc>
        <w:tc>
          <w:tcPr>
            <w:tcW w:w="566" w:type="dxa"/>
          </w:tcPr>
          <w:p w14:paraId="2F3B1831"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091BEA8B" w14:textId="77777777" w:rsidR="00B63F4E" w:rsidRPr="00BD1F57" w:rsidRDefault="00B63F4E" w:rsidP="00B75FCB">
            <w:pPr>
              <w:jc w:val="both"/>
              <w:rPr>
                <w:rFonts w:ascii="Cambria" w:hAnsi="Cambria"/>
                <w:lang w:eastAsia="en-GB"/>
              </w:rPr>
            </w:pPr>
          </w:p>
        </w:tc>
      </w:tr>
      <w:tr w:rsidR="00B63F4E" w:rsidRPr="00BD1F57" w14:paraId="51101A70" w14:textId="77777777" w:rsidTr="00B75FCB">
        <w:trPr>
          <w:trHeight w:val="261"/>
        </w:trPr>
        <w:tc>
          <w:tcPr>
            <w:tcW w:w="960" w:type="dxa"/>
            <w:tcBorders>
              <w:top w:val="nil"/>
              <w:bottom w:val="nil"/>
            </w:tcBorders>
          </w:tcPr>
          <w:p w14:paraId="48E60954" w14:textId="77777777" w:rsidR="00B63F4E" w:rsidRPr="00BD1F57" w:rsidRDefault="00B63F4E" w:rsidP="00B75FCB">
            <w:pPr>
              <w:jc w:val="both"/>
              <w:rPr>
                <w:rFonts w:ascii="Cambria" w:hAnsi="Cambria"/>
                <w:lang w:eastAsia="en-GB"/>
              </w:rPr>
            </w:pPr>
          </w:p>
        </w:tc>
        <w:tc>
          <w:tcPr>
            <w:tcW w:w="2581" w:type="dxa"/>
          </w:tcPr>
          <w:p w14:paraId="3C00AE3D" w14:textId="77777777" w:rsidR="00B63F4E" w:rsidRPr="00BD1F57" w:rsidRDefault="00B63F4E" w:rsidP="00B75FCB">
            <w:pPr>
              <w:jc w:val="both"/>
              <w:rPr>
                <w:rFonts w:ascii="Cambria" w:hAnsi="Cambria"/>
                <w:lang w:eastAsia="en-GB"/>
              </w:rPr>
            </w:pPr>
            <w:r w:rsidRPr="00BD1F57">
              <w:rPr>
                <w:rFonts w:ascii="Cambria" w:hAnsi="Cambria"/>
                <w:lang w:eastAsia="en-GB"/>
              </w:rPr>
              <w:t>Spurious response</w:t>
            </w:r>
          </w:p>
        </w:tc>
        <w:tc>
          <w:tcPr>
            <w:tcW w:w="2410" w:type="dxa"/>
            <w:tcBorders>
              <w:top w:val="nil"/>
              <w:bottom w:val="nil"/>
            </w:tcBorders>
          </w:tcPr>
          <w:p w14:paraId="01292205" w14:textId="77777777" w:rsidR="00B63F4E" w:rsidRPr="00BD1F57" w:rsidRDefault="00B63F4E" w:rsidP="00B75FCB">
            <w:pPr>
              <w:jc w:val="both"/>
              <w:rPr>
                <w:rFonts w:ascii="Cambria" w:hAnsi="Cambria"/>
                <w:lang w:eastAsia="en-GB"/>
              </w:rPr>
            </w:pPr>
          </w:p>
        </w:tc>
        <w:tc>
          <w:tcPr>
            <w:tcW w:w="566" w:type="dxa"/>
          </w:tcPr>
          <w:p w14:paraId="220AD4B6"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148F1B1E" w14:textId="77777777" w:rsidR="00B63F4E" w:rsidRPr="00BD1F57" w:rsidRDefault="00B63F4E" w:rsidP="00B75FCB">
            <w:pPr>
              <w:jc w:val="both"/>
              <w:rPr>
                <w:rFonts w:ascii="Cambria" w:hAnsi="Cambria"/>
                <w:lang w:eastAsia="en-GB"/>
              </w:rPr>
            </w:pPr>
          </w:p>
        </w:tc>
      </w:tr>
      <w:tr w:rsidR="00B63F4E" w:rsidRPr="00BD1F57" w14:paraId="244EAA0C" w14:textId="77777777" w:rsidTr="00B75FCB">
        <w:trPr>
          <w:trHeight w:val="258"/>
        </w:trPr>
        <w:tc>
          <w:tcPr>
            <w:tcW w:w="960" w:type="dxa"/>
            <w:tcBorders>
              <w:top w:val="nil"/>
              <w:bottom w:val="nil"/>
            </w:tcBorders>
          </w:tcPr>
          <w:p w14:paraId="71D31649" w14:textId="77777777" w:rsidR="00B63F4E" w:rsidRPr="00BD1F57" w:rsidRDefault="00B63F4E" w:rsidP="00B75FCB">
            <w:pPr>
              <w:jc w:val="both"/>
              <w:rPr>
                <w:rFonts w:ascii="Cambria" w:hAnsi="Cambria"/>
                <w:lang w:eastAsia="en-GB"/>
              </w:rPr>
            </w:pPr>
          </w:p>
        </w:tc>
        <w:tc>
          <w:tcPr>
            <w:tcW w:w="2581" w:type="dxa"/>
          </w:tcPr>
          <w:p w14:paraId="4A0ADDB6" w14:textId="77777777" w:rsidR="00B63F4E" w:rsidRPr="00BD1F57" w:rsidRDefault="00B63F4E" w:rsidP="00B75FCB">
            <w:pPr>
              <w:jc w:val="both"/>
              <w:rPr>
                <w:rFonts w:ascii="Cambria" w:hAnsi="Cambria"/>
                <w:lang w:eastAsia="en-GB"/>
              </w:rPr>
            </w:pPr>
            <w:r w:rsidRPr="00BD1F57">
              <w:rPr>
                <w:rFonts w:ascii="Cambria" w:hAnsi="Cambria"/>
                <w:lang w:eastAsia="en-GB"/>
              </w:rPr>
              <w:t>Intermodulation characteristics</w:t>
            </w:r>
          </w:p>
        </w:tc>
        <w:tc>
          <w:tcPr>
            <w:tcW w:w="2410" w:type="dxa"/>
            <w:tcBorders>
              <w:top w:val="nil"/>
              <w:bottom w:val="nil"/>
            </w:tcBorders>
          </w:tcPr>
          <w:p w14:paraId="1DE87E3D" w14:textId="77777777" w:rsidR="00B63F4E" w:rsidRPr="00BD1F57" w:rsidRDefault="00B63F4E" w:rsidP="00B75FCB">
            <w:pPr>
              <w:jc w:val="both"/>
              <w:rPr>
                <w:rFonts w:ascii="Cambria" w:hAnsi="Cambria"/>
                <w:lang w:eastAsia="en-GB"/>
              </w:rPr>
            </w:pPr>
          </w:p>
        </w:tc>
        <w:tc>
          <w:tcPr>
            <w:tcW w:w="566" w:type="dxa"/>
          </w:tcPr>
          <w:p w14:paraId="7B3FABF2"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54B44F2F" w14:textId="77777777" w:rsidR="00B63F4E" w:rsidRPr="00BD1F57" w:rsidRDefault="00B63F4E" w:rsidP="00B75FCB">
            <w:pPr>
              <w:jc w:val="both"/>
              <w:rPr>
                <w:rFonts w:ascii="Cambria" w:hAnsi="Cambria"/>
                <w:lang w:eastAsia="en-GB"/>
              </w:rPr>
            </w:pPr>
          </w:p>
        </w:tc>
      </w:tr>
      <w:tr w:rsidR="00B63F4E" w:rsidRPr="00BD1F57" w14:paraId="5469F3AD" w14:textId="77777777" w:rsidTr="00B75FCB">
        <w:trPr>
          <w:trHeight w:val="258"/>
        </w:trPr>
        <w:tc>
          <w:tcPr>
            <w:tcW w:w="960" w:type="dxa"/>
            <w:tcBorders>
              <w:top w:val="nil"/>
              <w:bottom w:val="nil"/>
            </w:tcBorders>
          </w:tcPr>
          <w:p w14:paraId="78DE5E61" w14:textId="77777777" w:rsidR="00B63F4E" w:rsidRPr="00BD1F57" w:rsidRDefault="00B63F4E" w:rsidP="00B75FCB">
            <w:pPr>
              <w:jc w:val="both"/>
              <w:rPr>
                <w:rFonts w:ascii="Cambria" w:hAnsi="Cambria"/>
                <w:lang w:eastAsia="en-GB"/>
              </w:rPr>
            </w:pPr>
          </w:p>
        </w:tc>
        <w:tc>
          <w:tcPr>
            <w:tcW w:w="2581" w:type="dxa"/>
          </w:tcPr>
          <w:p w14:paraId="05D7AF25" w14:textId="77777777" w:rsidR="00B63F4E" w:rsidRPr="00BD1F57" w:rsidRDefault="00B63F4E" w:rsidP="00B75FCB">
            <w:pPr>
              <w:jc w:val="both"/>
              <w:rPr>
                <w:rFonts w:ascii="Cambria" w:hAnsi="Cambria"/>
                <w:lang w:eastAsia="en-GB"/>
              </w:rPr>
            </w:pPr>
            <w:r w:rsidRPr="00BD1F57">
              <w:rPr>
                <w:rFonts w:ascii="Cambria" w:hAnsi="Cambria"/>
                <w:lang w:eastAsia="en-GB"/>
              </w:rPr>
              <w:t>Spurious emissions</w:t>
            </w:r>
          </w:p>
        </w:tc>
        <w:tc>
          <w:tcPr>
            <w:tcW w:w="2410" w:type="dxa"/>
            <w:tcBorders>
              <w:top w:val="nil"/>
            </w:tcBorders>
          </w:tcPr>
          <w:p w14:paraId="3E66D451" w14:textId="77777777" w:rsidR="00B63F4E" w:rsidRPr="00BD1F57" w:rsidRDefault="00B63F4E" w:rsidP="00B75FCB">
            <w:pPr>
              <w:jc w:val="both"/>
              <w:rPr>
                <w:rFonts w:ascii="Cambria" w:hAnsi="Cambria"/>
                <w:lang w:eastAsia="en-GB"/>
              </w:rPr>
            </w:pPr>
          </w:p>
        </w:tc>
        <w:tc>
          <w:tcPr>
            <w:tcW w:w="566" w:type="dxa"/>
          </w:tcPr>
          <w:p w14:paraId="09EBF1E8"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3BAC19E3" w14:textId="77777777" w:rsidR="00B63F4E" w:rsidRPr="00BD1F57" w:rsidRDefault="00B63F4E" w:rsidP="00B75FCB">
            <w:pPr>
              <w:jc w:val="both"/>
              <w:rPr>
                <w:rFonts w:ascii="Cambria" w:hAnsi="Cambria"/>
                <w:lang w:eastAsia="en-GB"/>
              </w:rPr>
            </w:pPr>
          </w:p>
        </w:tc>
      </w:tr>
      <w:tr w:rsidR="00B63F4E" w:rsidRPr="00BD1F57" w14:paraId="7D618C0A" w14:textId="77777777" w:rsidTr="00B75FCB">
        <w:trPr>
          <w:trHeight w:val="261"/>
        </w:trPr>
        <w:tc>
          <w:tcPr>
            <w:tcW w:w="960" w:type="dxa"/>
            <w:tcBorders>
              <w:top w:val="nil"/>
              <w:bottom w:val="nil"/>
            </w:tcBorders>
          </w:tcPr>
          <w:p w14:paraId="7FB6285C" w14:textId="77777777" w:rsidR="00B63F4E" w:rsidRPr="00BD1F57" w:rsidRDefault="00B63F4E" w:rsidP="00B75FCB">
            <w:pPr>
              <w:jc w:val="both"/>
              <w:rPr>
                <w:rFonts w:ascii="Cambria" w:hAnsi="Cambria"/>
                <w:lang w:eastAsia="en-GB"/>
              </w:rPr>
            </w:pPr>
          </w:p>
        </w:tc>
        <w:tc>
          <w:tcPr>
            <w:tcW w:w="2581" w:type="dxa"/>
          </w:tcPr>
          <w:p w14:paraId="0A373C93" w14:textId="77777777" w:rsidR="00B63F4E" w:rsidRPr="00BD1F57" w:rsidRDefault="00B63F4E" w:rsidP="00B75FCB">
            <w:pPr>
              <w:jc w:val="both"/>
              <w:rPr>
                <w:rFonts w:ascii="Cambria" w:hAnsi="Cambria"/>
                <w:b/>
                <w:lang w:eastAsia="en-GB"/>
              </w:rPr>
            </w:pPr>
            <w:proofErr w:type="spellStart"/>
            <w:r w:rsidRPr="00BD1F57">
              <w:rPr>
                <w:rFonts w:ascii="Cambria" w:hAnsi="Cambria"/>
                <w:b/>
                <w:lang w:eastAsia="en-GB"/>
              </w:rPr>
              <w:t>RedCap</w:t>
            </w:r>
            <w:proofErr w:type="spellEnd"/>
            <w:r w:rsidRPr="00BD1F57">
              <w:rPr>
                <w:rFonts w:ascii="Cambria" w:hAnsi="Cambria"/>
                <w:b/>
                <w:lang w:eastAsia="en-GB"/>
              </w:rPr>
              <w:t xml:space="preserve"> parameters</w:t>
            </w:r>
          </w:p>
        </w:tc>
        <w:tc>
          <w:tcPr>
            <w:tcW w:w="2410" w:type="dxa"/>
          </w:tcPr>
          <w:p w14:paraId="041B7D4B" w14:textId="77777777" w:rsidR="00B63F4E" w:rsidRPr="00BD1F57" w:rsidRDefault="00B63F4E" w:rsidP="00B75FCB">
            <w:pPr>
              <w:jc w:val="both"/>
              <w:rPr>
                <w:rFonts w:ascii="Cambria" w:hAnsi="Cambria"/>
                <w:lang w:eastAsia="en-GB"/>
              </w:rPr>
            </w:pPr>
          </w:p>
        </w:tc>
        <w:tc>
          <w:tcPr>
            <w:tcW w:w="566" w:type="dxa"/>
          </w:tcPr>
          <w:p w14:paraId="2DA247F7" w14:textId="77777777" w:rsidR="00B63F4E" w:rsidRPr="00BD1F57" w:rsidRDefault="00B63F4E" w:rsidP="00B75FCB">
            <w:pPr>
              <w:jc w:val="both"/>
              <w:rPr>
                <w:rFonts w:ascii="Cambria" w:hAnsi="Cambria"/>
                <w:lang w:eastAsia="en-GB"/>
              </w:rPr>
            </w:pPr>
          </w:p>
        </w:tc>
        <w:tc>
          <w:tcPr>
            <w:tcW w:w="2664" w:type="dxa"/>
          </w:tcPr>
          <w:p w14:paraId="45AF9E87" w14:textId="77777777" w:rsidR="00B63F4E" w:rsidRPr="00BD1F57" w:rsidRDefault="00B63F4E" w:rsidP="00B75FCB">
            <w:pPr>
              <w:jc w:val="both"/>
              <w:rPr>
                <w:rFonts w:ascii="Cambria" w:hAnsi="Cambria"/>
                <w:lang w:eastAsia="en-GB"/>
              </w:rPr>
            </w:pPr>
          </w:p>
        </w:tc>
      </w:tr>
      <w:tr w:rsidR="00B63F4E" w:rsidRPr="00BD1F57" w14:paraId="0A5736D7" w14:textId="77777777" w:rsidTr="00B75FCB">
        <w:trPr>
          <w:trHeight w:val="258"/>
        </w:trPr>
        <w:tc>
          <w:tcPr>
            <w:tcW w:w="960" w:type="dxa"/>
            <w:tcBorders>
              <w:top w:val="nil"/>
              <w:bottom w:val="nil"/>
            </w:tcBorders>
          </w:tcPr>
          <w:p w14:paraId="22464429" w14:textId="77777777" w:rsidR="00B63F4E" w:rsidRPr="00BD1F57" w:rsidRDefault="00B63F4E" w:rsidP="00B75FCB">
            <w:pPr>
              <w:jc w:val="both"/>
              <w:rPr>
                <w:rFonts w:ascii="Cambria" w:hAnsi="Cambria"/>
                <w:lang w:eastAsia="en-GB"/>
              </w:rPr>
            </w:pPr>
          </w:p>
        </w:tc>
        <w:tc>
          <w:tcPr>
            <w:tcW w:w="2581" w:type="dxa"/>
          </w:tcPr>
          <w:p w14:paraId="7CB19B5A" w14:textId="77777777" w:rsidR="00B63F4E" w:rsidRPr="00BD1F57" w:rsidRDefault="00B63F4E" w:rsidP="00B75FCB">
            <w:pPr>
              <w:jc w:val="both"/>
              <w:rPr>
                <w:rFonts w:ascii="Cambria" w:hAnsi="Cambria"/>
                <w:lang w:eastAsia="en-GB"/>
              </w:rPr>
            </w:pPr>
            <w:r w:rsidRPr="00BD1F57">
              <w:rPr>
                <w:rFonts w:ascii="Cambria" w:hAnsi="Cambria"/>
                <w:lang w:eastAsia="en-GB"/>
              </w:rPr>
              <w:t>UE maximum output power</w:t>
            </w:r>
          </w:p>
        </w:tc>
        <w:tc>
          <w:tcPr>
            <w:tcW w:w="2410" w:type="dxa"/>
            <w:tcBorders>
              <w:bottom w:val="nil"/>
            </w:tcBorders>
          </w:tcPr>
          <w:p w14:paraId="44A1D052" w14:textId="77777777" w:rsidR="00B63F4E" w:rsidRPr="00BD1F57" w:rsidRDefault="00B63F4E" w:rsidP="00B75FCB">
            <w:pPr>
              <w:jc w:val="both"/>
              <w:rPr>
                <w:rFonts w:ascii="Cambria" w:hAnsi="Cambria"/>
                <w:lang w:eastAsia="en-GB"/>
              </w:rPr>
            </w:pPr>
            <w:r w:rsidRPr="00BD1F57">
              <w:rPr>
                <w:rFonts w:ascii="Cambria" w:hAnsi="Cambria"/>
                <w:lang w:eastAsia="en-GB"/>
              </w:rPr>
              <w:t>ETSI TS 138 521-1</w:t>
            </w:r>
          </w:p>
        </w:tc>
        <w:tc>
          <w:tcPr>
            <w:tcW w:w="566" w:type="dxa"/>
          </w:tcPr>
          <w:p w14:paraId="0EC1A0C0" w14:textId="77777777" w:rsidR="00B63F4E" w:rsidRPr="00BD1F57" w:rsidRDefault="00B63F4E" w:rsidP="00B75FCB">
            <w:pPr>
              <w:jc w:val="both"/>
              <w:rPr>
                <w:rFonts w:ascii="Cambria" w:hAnsi="Cambria"/>
                <w:lang w:eastAsia="en-GB"/>
              </w:rPr>
            </w:pPr>
            <w:r w:rsidRPr="00BD1F57">
              <w:rPr>
                <w:rFonts w:ascii="Cambria" w:hAnsi="Cambria"/>
                <w:lang w:eastAsia="en-GB"/>
              </w:rPr>
              <w:t>C</w:t>
            </w:r>
          </w:p>
        </w:tc>
        <w:tc>
          <w:tcPr>
            <w:tcW w:w="2664" w:type="dxa"/>
            <w:tcBorders>
              <w:bottom w:val="nil"/>
            </w:tcBorders>
          </w:tcPr>
          <w:p w14:paraId="354099C0" w14:textId="77777777" w:rsidR="00B63F4E" w:rsidRPr="00BD1F57" w:rsidRDefault="00B63F4E" w:rsidP="00B75FCB">
            <w:pPr>
              <w:jc w:val="both"/>
              <w:rPr>
                <w:rFonts w:ascii="Cambria" w:hAnsi="Cambria"/>
                <w:lang w:eastAsia="en-GB"/>
              </w:rPr>
            </w:pPr>
            <w:r w:rsidRPr="00BD1F57">
              <w:rPr>
                <w:rFonts w:ascii="Cambria" w:hAnsi="Cambria"/>
                <w:lang w:eastAsia="en-GB"/>
              </w:rPr>
              <w:t>Applicable for CMT</w:t>
            </w:r>
            <w:r>
              <w:rPr>
                <w:rFonts w:ascii="Cambria" w:hAnsi="Cambria"/>
                <w:lang w:eastAsia="en-GB"/>
              </w:rPr>
              <w:t>CE</w:t>
            </w:r>
            <w:r w:rsidRPr="00BD1F57">
              <w:rPr>
                <w:rFonts w:ascii="Cambria" w:hAnsi="Cambria"/>
                <w:lang w:eastAsia="en-GB"/>
              </w:rPr>
              <w:t xml:space="preserve"> with Redcap</w:t>
            </w:r>
          </w:p>
        </w:tc>
      </w:tr>
      <w:tr w:rsidR="00B63F4E" w:rsidRPr="00BD1F57" w14:paraId="78831359" w14:textId="77777777" w:rsidTr="00B75FCB">
        <w:trPr>
          <w:trHeight w:val="261"/>
        </w:trPr>
        <w:tc>
          <w:tcPr>
            <w:tcW w:w="960" w:type="dxa"/>
            <w:tcBorders>
              <w:top w:val="nil"/>
            </w:tcBorders>
          </w:tcPr>
          <w:p w14:paraId="4EDF92A6" w14:textId="77777777" w:rsidR="00B63F4E" w:rsidRPr="00BD1F57" w:rsidRDefault="00B63F4E" w:rsidP="00B75FCB">
            <w:pPr>
              <w:jc w:val="both"/>
              <w:rPr>
                <w:rFonts w:ascii="Cambria" w:hAnsi="Cambria"/>
                <w:lang w:eastAsia="en-GB"/>
              </w:rPr>
            </w:pPr>
          </w:p>
        </w:tc>
        <w:tc>
          <w:tcPr>
            <w:tcW w:w="2581" w:type="dxa"/>
          </w:tcPr>
          <w:p w14:paraId="7209BB26" w14:textId="77777777" w:rsidR="00B63F4E" w:rsidRPr="00BD1F57" w:rsidRDefault="00B63F4E" w:rsidP="00B75FCB">
            <w:pPr>
              <w:jc w:val="both"/>
              <w:rPr>
                <w:rFonts w:ascii="Cambria" w:hAnsi="Cambria"/>
                <w:lang w:eastAsia="en-GB"/>
              </w:rPr>
            </w:pPr>
            <w:r w:rsidRPr="00BD1F57">
              <w:rPr>
                <w:rFonts w:ascii="Cambria" w:hAnsi="Cambria"/>
                <w:lang w:eastAsia="en-GB"/>
              </w:rPr>
              <w:t>Reference sensitivity</w:t>
            </w:r>
          </w:p>
        </w:tc>
        <w:tc>
          <w:tcPr>
            <w:tcW w:w="2410" w:type="dxa"/>
            <w:tcBorders>
              <w:top w:val="nil"/>
            </w:tcBorders>
          </w:tcPr>
          <w:p w14:paraId="7A5DA0A1" w14:textId="77777777" w:rsidR="00B63F4E" w:rsidRPr="00BD1F57" w:rsidRDefault="00B63F4E" w:rsidP="00B75FCB">
            <w:pPr>
              <w:jc w:val="both"/>
              <w:rPr>
                <w:rFonts w:ascii="Cambria" w:hAnsi="Cambria"/>
                <w:lang w:eastAsia="en-GB"/>
              </w:rPr>
            </w:pPr>
          </w:p>
        </w:tc>
        <w:tc>
          <w:tcPr>
            <w:tcW w:w="566" w:type="dxa"/>
          </w:tcPr>
          <w:p w14:paraId="74E83C31" w14:textId="77777777" w:rsidR="00B63F4E" w:rsidRPr="00BD1F57" w:rsidRDefault="00B63F4E" w:rsidP="00B75FCB">
            <w:pPr>
              <w:jc w:val="both"/>
              <w:rPr>
                <w:rFonts w:ascii="Cambria" w:hAnsi="Cambria"/>
                <w:lang w:eastAsia="en-GB"/>
              </w:rPr>
            </w:pPr>
            <w:r w:rsidRPr="00BD1F57">
              <w:rPr>
                <w:rFonts w:ascii="Cambria" w:hAnsi="Cambria"/>
                <w:lang w:eastAsia="en-GB"/>
              </w:rPr>
              <w:t>C</w:t>
            </w:r>
          </w:p>
        </w:tc>
        <w:tc>
          <w:tcPr>
            <w:tcW w:w="2664" w:type="dxa"/>
            <w:tcBorders>
              <w:top w:val="nil"/>
            </w:tcBorders>
          </w:tcPr>
          <w:p w14:paraId="0C5A1FD0" w14:textId="77777777" w:rsidR="00B63F4E" w:rsidRPr="00BD1F57" w:rsidRDefault="00B63F4E" w:rsidP="00B75FCB">
            <w:pPr>
              <w:jc w:val="both"/>
              <w:rPr>
                <w:rFonts w:ascii="Cambria" w:hAnsi="Cambria"/>
                <w:lang w:eastAsia="en-GB"/>
              </w:rPr>
            </w:pPr>
          </w:p>
        </w:tc>
      </w:tr>
    </w:tbl>
    <w:p w14:paraId="578A44A7" w14:textId="77777777" w:rsidR="00B63F4E" w:rsidRDefault="00B63F4E" w:rsidP="00B63F4E">
      <w:pPr>
        <w:jc w:val="both"/>
        <w:rPr>
          <w:rFonts w:ascii="Cambria" w:hAnsi="Cambria"/>
          <w:lang w:eastAsia="en-GB"/>
        </w:rPr>
      </w:pPr>
    </w:p>
    <w:p w14:paraId="6E78964E" w14:textId="35A8EDB3" w:rsidR="00B63F4E" w:rsidRPr="00112EFF" w:rsidRDefault="00B63F4E" w:rsidP="00B63F4E">
      <w:pPr>
        <w:pStyle w:val="Heading3"/>
        <w:spacing w:before="0"/>
        <w:jc w:val="both"/>
        <w:rPr>
          <w:rFonts w:ascii="Cambria" w:hAnsi="Cambria"/>
          <w:b/>
          <w:lang w:eastAsia="en-GB"/>
        </w:rPr>
      </w:pPr>
      <w:bookmarkStart w:id="35" w:name="_Toc217403420"/>
      <w:r>
        <w:rPr>
          <w:rFonts w:ascii="Cambria" w:hAnsi="Cambria"/>
          <w:b/>
          <w:lang w:eastAsia="en-GB"/>
        </w:rPr>
        <w:t>D</w:t>
      </w:r>
      <w:r w:rsidRPr="00112EFF">
        <w:rPr>
          <w:rFonts w:ascii="Cambria" w:hAnsi="Cambria"/>
          <w:b/>
          <w:lang w:eastAsia="en-GB"/>
        </w:rPr>
        <w:t>5</w:t>
      </w:r>
      <w:r w:rsidRPr="00112EFF">
        <w:rPr>
          <w:rFonts w:ascii="Cambria" w:hAnsi="Cambria"/>
          <w:b/>
          <w:lang w:eastAsia="en-GB"/>
        </w:rPr>
        <w:tab/>
        <w:t xml:space="preserve">Conformance requirements for 5G FR2 </w:t>
      </w:r>
      <w:r>
        <w:rPr>
          <w:rFonts w:ascii="Cambria" w:hAnsi="Cambria"/>
          <w:b/>
          <w:lang w:eastAsia="en-GB"/>
        </w:rPr>
        <w:t>CMT</w:t>
      </w:r>
      <w:r w:rsidR="005728D8">
        <w:rPr>
          <w:rFonts w:ascii="Cambria" w:hAnsi="Cambria"/>
          <w:b/>
          <w:lang w:eastAsia="en-GB"/>
        </w:rPr>
        <w:t>E</w:t>
      </w:r>
      <w:r>
        <w:rPr>
          <w:rFonts w:ascii="Cambria" w:hAnsi="Cambria"/>
          <w:b/>
          <w:lang w:eastAsia="en-GB"/>
        </w:rPr>
        <w:t>CE</w:t>
      </w:r>
      <w:bookmarkEnd w:id="35"/>
    </w:p>
    <w:p w14:paraId="232B0DCC"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581"/>
        <w:gridCol w:w="2410"/>
        <w:gridCol w:w="566"/>
        <w:gridCol w:w="2664"/>
      </w:tblGrid>
      <w:tr w:rsidR="00B63F4E" w:rsidRPr="004942E4" w14:paraId="4EA50240" w14:textId="77777777" w:rsidTr="00B75FCB">
        <w:trPr>
          <w:trHeight w:val="479"/>
        </w:trPr>
        <w:tc>
          <w:tcPr>
            <w:tcW w:w="960" w:type="dxa"/>
            <w:shd w:val="clear" w:color="auto" w:fill="D9E1F3"/>
          </w:tcPr>
          <w:p w14:paraId="45BD0E78" w14:textId="77777777" w:rsidR="00B63F4E" w:rsidRPr="004942E4" w:rsidRDefault="00B63F4E" w:rsidP="00B75FCB">
            <w:pPr>
              <w:jc w:val="both"/>
              <w:rPr>
                <w:rFonts w:ascii="Cambria" w:hAnsi="Cambria"/>
                <w:b/>
                <w:lang w:eastAsia="en-GB"/>
              </w:rPr>
            </w:pPr>
            <w:r>
              <w:rPr>
                <w:rFonts w:ascii="Cambria" w:hAnsi="Cambria"/>
                <w:b/>
                <w:lang w:eastAsia="en-GB"/>
              </w:rPr>
              <w:t>SN</w:t>
            </w:r>
          </w:p>
        </w:tc>
        <w:tc>
          <w:tcPr>
            <w:tcW w:w="2581" w:type="dxa"/>
            <w:shd w:val="clear" w:color="auto" w:fill="D9E1F3"/>
          </w:tcPr>
          <w:p w14:paraId="00E0F6C0" w14:textId="77777777" w:rsidR="00B63F4E" w:rsidRPr="004942E4" w:rsidRDefault="00B63F4E" w:rsidP="00B75FCB">
            <w:pPr>
              <w:jc w:val="both"/>
              <w:rPr>
                <w:rFonts w:ascii="Cambria" w:hAnsi="Cambria"/>
                <w:b/>
                <w:lang w:eastAsia="en-GB"/>
              </w:rPr>
            </w:pPr>
            <w:r w:rsidRPr="004942E4">
              <w:rPr>
                <w:rFonts w:ascii="Cambria" w:hAnsi="Cambria"/>
                <w:b/>
                <w:lang w:eastAsia="en-GB"/>
              </w:rPr>
              <w:t>Parameter</w:t>
            </w:r>
          </w:p>
        </w:tc>
        <w:tc>
          <w:tcPr>
            <w:tcW w:w="2410" w:type="dxa"/>
            <w:shd w:val="clear" w:color="auto" w:fill="D9E1F3"/>
          </w:tcPr>
          <w:p w14:paraId="5166DF78" w14:textId="77777777" w:rsidR="00B63F4E" w:rsidRPr="004942E4" w:rsidRDefault="00B63F4E" w:rsidP="00B75FCB">
            <w:pPr>
              <w:jc w:val="both"/>
              <w:rPr>
                <w:rFonts w:ascii="Cambria" w:hAnsi="Cambria"/>
                <w:b/>
                <w:lang w:eastAsia="en-GB"/>
              </w:rPr>
            </w:pPr>
            <w:r w:rsidRPr="004942E4">
              <w:rPr>
                <w:rFonts w:ascii="Cambria" w:hAnsi="Cambria"/>
                <w:b/>
                <w:lang w:eastAsia="en-GB"/>
              </w:rPr>
              <w:t>Reference standard</w:t>
            </w:r>
          </w:p>
        </w:tc>
        <w:tc>
          <w:tcPr>
            <w:tcW w:w="566" w:type="dxa"/>
            <w:shd w:val="clear" w:color="auto" w:fill="D9E1F3"/>
          </w:tcPr>
          <w:p w14:paraId="7297CF84" w14:textId="77777777" w:rsidR="00B63F4E" w:rsidRPr="004942E4" w:rsidRDefault="00B63F4E" w:rsidP="00B75FCB">
            <w:pPr>
              <w:jc w:val="both"/>
              <w:rPr>
                <w:rFonts w:ascii="Cambria" w:hAnsi="Cambria"/>
                <w:b/>
                <w:lang w:eastAsia="en-GB"/>
              </w:rPr>
            </w:pPr>
            <w:r w:rsidRPr="004942E4">
              <w:rPr>
                <w:rFonts w:ascii="Cambria" w:hAnsi="Cambria"/>
                <w:b/>
                <w:lang w:eastAsia="en-GB"/>
              </w:rPr>
              <w:t>CR</w:t>
            </w:r>
          </w:p>
        </w:tc>
        <w:tc>
          <w:tcPr>
            <w:tcW w:w="2664" w:type="dxa"/>
            <w:shd w:val="clear" w:color="auto" w:fill="D9E1F3"/>
          </w:tcPr>
          <w:p w14:paraId="4500E6DA" w14:textId="77777777" w:rsidR="00B63F4E" w:rsidRPr="004942E4" w:rsidRDefault="00B63F4E" w:rsidP="00B75FCB">
            <w:pPr>
              <w:jc w:val="both"/>
              <w:rPr>
                <w:rFonts w:ascii="Cambria" w:hAnsi="Cambria"/>
                <w:b/>
                <w:lang w:eastAsia="en-GB"/>
              </w:rPr>
            </w:pPr>
            <w:r w:rsidRPr="004942E4">
              <w:rPr>
                <w:rFonts w:ascii="Cambria" w:hAnsi="Cambria"/>
                <w:b/>
                <w:lang w:eastAsia="en-GB"/>
              </w:rPr>
              <w:t>Remarks</w:t>
            </w:r>
          </w:p>
        </w:tc>
      </w:tr>
      <w:tr w:rsidR="00B63F4E" w:rsidRPr="004942E4" w14:paraId="56EE1186" w14:textId="77777777" w:rsidTr="00B75FCB">
        <w:trPr>
          <w:trHeight w:val="261"/>
        </w:trPr>
        <w:tc>
          <w:tcPr>
            <w:tcW w:w="960" w:type="dxa"/>
            <w:tcBorders>
              <w:bottom w:val="nil"/>
            </w:tcBorders>
          </w:tcPr>
          <w:p w14:paraId="2B542EE9" w14:textId="77777777" w:rsidR="00B63F4E" w:rsidRPr="004942E4" w:rsidRDefault="00B63F4E" w:rsidP="00B75FCB">
            <w:pPr>
              <w:jc w:val="both"/>
              <w:rPr>
                <w:rFonts w:ascii="Cambria" w:hAnsi="Cambria"/>
                <w:lang w:eastAsia="en-GB"/>
              </w:rPr>
            </w:pPr>
            <w:r>
              <w:rPr>
                <w:rFonts w:ascii="Cambria" w:hAnsi="Cambria"/>
                <w:lang w:eastAsia="en-GB"/>
              </w:rPr>
              <w:t>1</w:t>
            </w:r>
          </w:p>
        </w:tc>
        <w:tc>
          <w:tcPr>
            <w:tcW w:w="2581" w:type="dxa"/>
          </w:tcPr>
          <w:p w14:paraId="57987C6E" w14:textId="77777777" w:rsidR="00B63F4E" w:rsidRPr="004942E4" w:rsidRDefault="00B63F4E" w:rsidP="00B75FCB">
            <w:pPr>
              <w:jc w:val="both"/>
              <w:rPr>
                <w:rFonts w:ascii="Cambria" w:hAnsi="Cambria"/>
                <w:b/>
                <w:lang w:eastAsia="en-GB"/>
              </w:rPr>
            </w:pPr>
            <w:r w:rsidRPr="004942E4">
              <w:rPr>
                <w:rFonts w:ascii="Cambria" w:hAnsi="Cambria"/>
                <w:b/>
                <w:lang w:eastAsia="en-GB"/>
              </w:rPr>
              <w:t>Transmitter</w:t>
            </w:r>
          </w:p>
        </w:tc>
        <w:tc>
          <w:tcPr>
            <w:tcW w:w="2410" w:type="dxa"/>
          </w:tcPr>
          <w:p w14:paraId="0FEA755C" w14:textId="77777777" w:rsidR="00B63F4E" w:rsidRPr="004942E4" w:rsidRDefault="00B63F4E" w:rsidP="00B75FCB">
            <w:pPr>
              <w:jc w:val="both"/>
              <w:rPr>
                <w:rFonts w:ascii="Cambria" w:hAnsi="Cambria"/>
                <w:lang w:eastAsia="en-GB"/>
              </w:rPr>
            </w:pPr>
          </w:p>
        </w:tc>
        <w:tc>
          <w:tcPr>
            <w:tcW w:w="566" w:type="dxa"/>
          </w:tcPr>
          <w:p w14:paraId="30A50564" w14:textId="77777777" w:rsidR="00B63F4E" w:rsidRPr="004942E4" w:rsidRDefault="00B63F4E" w:rsidP="00B75FCB">
            <w:pPr>
              <w:jc w:val="both"/>
              <w:rPr>
                <w:rFonts w:ascii="Cambria" w:hAnsi="Cambria"/>
                <w:lang w:eastAsia="en-GB"/>
              </w:rPr>
            </w:pPr>
          </w:p>
        </w:tc>
        <w:tc>
          <w:tcPr>
            <w:tcW w:w="2664" w:type="dxa"/>
          </w:tcPr>
          <w:p w14:paraId="45CCA54B" w14:textId="77777777" w:rsidR="00B63F4E" w:rsidRPr="004942E4" w:rsidRDefault="00B63F4E" w:rsidP="00B75FCB">
            <w:pPr>
              <w:jc w:val="both"/>
              <w:rPr>
                <w:rFonts w:ascii="Cambria" w:hAnsi="Cambria"/>
                <w:lang w:eastAsia="en-GB"/>
              </w:rPr>
            </w:pPr>
          </w:p>
        </w:tc>
      </w:tr>
      <w:tr w:rsidR="00B63F4E" w:rsidRPr="004942E4" w14:paraId="5F4845DB" w14:textId="77777777" w:rsidTr="00B75FCB">
        <w:trPr>
          <w:trHeight w:val="259"/>
        </w:trPr>
        <w:tc>
          <w:tcPr>
            <w:tcW w:w="960" w:type="dxa"/>
            <w:tcBorders>
              <w:top w:val="nil"/>
              <w:bottom w:val="nil"/>
            </w:tcBorders>
          </w:tcPr>
          <w:p w14:paraId="0623355F" w14:textId="77777777" w:rsidR="00B63F4E" w:rsidRPr="004942E4" w:rsidRDefault="00B63F4E" w:rsidP="00B75FCB">
            <w:pPr>
              <w:jc w:val="both"/>
              <w:rPr>
                <w:rFonts w:ascii="Cambria" w:hAnsi="Cambria"/>
                <w:lang w:eastAsia="en-GB"/>
              </w:rPr>
            </w:pPr>
          </w:p>
        </w:tc>
        <w:tc>
          <w:tcPr>
            <w:tcW w:w="2581" w:type="dxa"/>
          </w:tcPr>
          <w:p w14:paraId="0FC34260" w14:textId="77777777" w:rsidR="00B63F4E" w:rsidRPr="004942E4" w:rsidRDefault="00B63F4E" w:rsidP="00B75FCB">
            <w:pPr>
              <w:jc w:val="both"/>
              <w:rPr>
                <w:rFonts w:ascii="Cambria" w:hAnsi="Cambria"/>
                <w:lang w:eastAsia="en-GB"/>
              </w:rPr>
            </w:pPr>
            <w:r w:rsidRPr="004942E4">
              <w:rPr>
                <w:rFonts w:ascii="Cambria" w:hAnsi="Cambria"/>
                <w:lang w:eastAsia="en-GB"/>
              </w:rPr>
              <w:t>UE Maximum Output Power</w:t>
            </w:r>
          </w:p>
        </w:tc>
        <w:tc>
          <w:tcPr>
            <w:tcW w:w="2410" w:type="dxa"/>
            <w:tcBorders>
              <w:bottom w:val="nil"/>
            </w:tcBorders>
          </w:tcPr>
          <w:p w14:paraId="50D60D94" w14:textId="77777777" w:rsidR="00B63F4E" w:rsidRPr="004942E4" w:rsidRDefault="00B63F4E" w:rsidP="00B75FCB">
            <w:pPr>
              <w:jc w:val="both"/>
              <w:rPr>
                <w:rFonts w:ascii="Cambria" w:hAnsi="Cambria"/>
                <w:lang w:eastAsia="en-GB"/>
              </w:rPr>
            </w:pPr>
            <w:r w:rsidRPr="004942E4">
              <w:rPr>
                <w:rFonts w:ascii="Cambria" w:hAnsi="Cambria"/>
                <w:lang w:eastAsia="en-GB"/>
              </w:rPr>
              <w:t>ETSI EN 301 908-25 /</w:t>
            </w:r>
          </w:p>
        </w:tc>
        <w:tc>
          <w:tcPr>
            <w:tcW w:w="566" w:type="dxa"/>
          </w:tcPr>
          <w:p w14:paraId="3ED3C327"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val="restart"/>
          </w:tcPr>
          <w:p w14:paraId="5CF28795" w14:textId="77777777" w:rsidR="00B63F4E" w:rsidRPr="004942E4" w:rsidRDefault="00B63F4E" w:rsidP="00B75FCB">
            <w:pPr>
              <w:jc w:val="both"/>
              <w:rPr>
                <w:rFonts w:ascii="Cambria" w:hAnsi="Cambria"/>
                <w:lang w:eastAsia="en-GB"/>
              </w:rPr>
            </w:pPr>
            <w:r w:rsidRPr="004942E4">
              <w:rPr>
                <w:rFonts w:ascii="Cambria" w:hAnsi="Cambria"/>
                <w:lang w:eastAsia="en-GB"/>
              </w:rPr>
              <w:t>In addition to the common requirements in ETSI EN 301 908- 1, the CMT</w:t>
            </w:r>
            <w:r>
              <w:rPr>
                <w:rFonts w:ascii="Cambria" w:hAnsi="Cambria"/>
                <w:lang w:eastAsia="en-GB"/>
              </w:rPr>
              <w:t>CE</w:t>
            </w:r>
            <w:r w:rsidRPr="004942E4">
              <w:rPr>
                <w:rFonts w:ascii="Cambria" w:hAnsi="Cambria"/>
                <w:lang w:eastAsia="en-GB"/>
              </w:rPr>
              <w:t xml:space="preserve"> shall be tested to the additional requirements for the NR technology, which </w:t>
            </w:r>
            <w:r w:rsidRPr="004942E4">
              <w:rPr>
                <w:rFonts w:ascii="Cambria" w:hAnsi="Cambria"/>
                <w:lang w:eastAsia="en-GB"/>
              </w:rPr>
              <w:lastRenderedPageBreak/>
              <w:t>includes CA, UL MIMO and SUL where applicable.</w:t>
            </w:r>
          </w:p>
        </w:tc>
      </w:tr>
      <w:tr w:rsidR="00B63F4E" w:rsidRPr="004942E4" w14:paraId="163F833D" w14:textId="77777777" w:rsidTr="00B75FCB">
        <w:trPr>
          <w:trHeight w:val="258"/>
        </w:trPr>
        <w:tc>
          <w:tcPr>
            <w:tcW w:w="960" w:type="dxa"/>
            <w:tcBorders>
              <w:top w:val="nil"/>
              <w:bottom w:val="nil"/>
            </w:tcBorders>
          </w:tcPr>
          <w:p w14:paraId="72ACBD85" w14:textId="77777777" w:rsidR="00B63F4E" w:rsidRPr="004942E4" w:rsidRDefault="00B63F4E" w:rsidP="00B75FCB">
            <w:pPr>
              <w:jc w:val="both"/>
              <w:rPr>
                <w:rFonts w:ascii="Cambria" w:hAnsi="Cambria"/>
                <w:lang w:eastAsia="en-GB"/>
              </w:rPr>
            </w:pPr>
          </w:p>
        </w:tc>
        <w:tc>
          <w:tcPr>
            <w:tcW w:w="2581" w:type="dxa"/>
          </w:tcPr>
          <w:p w14:paraId="67EF84C9" w14:textId="77777777" w:rsidR="00B63F4E" w:rsidRPr="004942E4" w:rsidRDefault="00B63F4E" w:rsidP="00B75FCB">
            <w:pPr>
              <w:jc w:val="both"/>
              <w:rPr>
                <w:rFonts w:ascii="Cambria" w:hAnsi="Cambria"/>
                <w:lang w:eastAsia="en-GB"/>
              </w:rPr>
            </w:pPr>
            <w:r w:rsidRPr="004942E4">
              <w:rPr>
                <w:rFonts w:ascii="Cambria" w:hAnsi="Cambria"/>
                <w:lang w:eastAsia="en-GB"/>
              </w:rPr>
              <w:t>Minimum output power</w:t>
            </w:r>
          </w:p>
        </w:tc>
        <w:tc>
          <w:tcPr>
            <w:tcW w:w="2410" w:type="dxa"/>
            <w:tcBorders>
              <w:top w:val="nil"/>
              <w:bottom w:val="nil"/>
            </w:tcBorders>
          </w:tcPr>
          <w:p w14:paraId="6AC5FB64" w14:textId="77777777" w:rsidR="00B63F4E" w:rsidRPr="004942E4" w:rsidRDefault="00B63F4E" w:rsidP="00B75FCB">
            <w:pPr>
              <w:jc w:val="both"/>
              <w:rPr>
                <w:rFonts w:ascii="Cambria" w:hAnsi="Cambria"/>
                <w:lang w:eastAsia="en-GB"/>
              </w:rPr>
            </w:pPr>
            <w:r w:rsidRPr="004942E4">
              <w:rPr>
                <w:rFonts w:ascii="Cambria" w:hAnsi="Cambria"/>
                <w:lang w:eastAsia="en-GB"/>
              </w:rPr>
              <w:t>ETSI TS 138 521-2</w:t>
            </w:r>
          </w:p>
        </w:tc>
        <w:tc>
          <w:tcPr>
            <w:tcW w:w="566" w:type="dxa"/>
          </w:tcPr>
          <w:p w14:paraId="484A2C81"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609A3065" w14:textId="77777777" w:rsidR="00B63F4E" w:rsidRPr="004942E4" w:rsidRDefault="00B63F4E" w:rsidP="00B75FCB">
            <w:pPr>
              <w:jc w:val="both"/>
              <w:rPr>
                <w:rFonts w:ascii="Cambria" w:hAnsi="Cambria"/>
                <w:lang w:eastAsia="en-GB"/>
              </w:rPr>
            </w:pPr>
          </w:p>
        </w:tc>
      </w:tr>
      <w:tr w:rsidR="00B63F4E" w:rsidRPr="004942E4" w14:paraId="506A9054" w14:textId="77777777" w:rsidTr="00B75FCB">
        <w:trPr>
          <w:trHeight w:val="261"/>
        </w:trPr>
        <w:tc>
          <w:tcPr>
            <w:tcW w:w="960" w:type="dxa"/>
            <w:tcBorders>
              <w:top w:val="nil"/>
              <w:bottom w:val="nil"/>
            </w:tcBorders>
          </w:tcPr>
          <w:p w14:paraId="1D9A67E5" w14:textId="77777777" w:rsidR="00B63F4E" w:rsidRPr="004942E4" w:rsidRDefault="00B63F4E" w:rsidP="00B75FCB">
            <w:pPr>
              <w:jc w:val="both"/>
              <w:rPr>
                <w:rFonts w:ascii="Cambria" w:hAnsi="Cambria"/>
                <w:lang w:eastAsia="en-GB"/>
              </w:rPr>
            </w:pPr>
          </w:p>
        </w:tc>
        <w:tc>
          <w:tcPr>
            <w:tcW w:w="2581" w:type="dxa"/>
          </w:tcPr>
          <w:p w14:paraId="47908087" w14:textId="77777777" w:rsidR="00B63F4E" w:rsidRPr="004942E4" w:rsidRDefault="00B63F4E" w:rsidP="00B75FCB">
            <w:pPr>
              <w:jc w:val="both"/>
              <w:rPr>
                <w:rFonts w:ascii="Cambria" w:hAnsi="Cambria"/>
                <w:lang w:eastAsia="en-GB"/>
              </w:rPr>
            </w:pPr>
            <w:r w:rsidRPr="004942E4">
              <w:rPr>
                <w:rFonts w:ascii="Cambria" w:hAnsi="Cambria"/>
                <w:lang w:eastAsia="en-GB"/>
              </w:rPr>
              <w:t>Out of band emission</w:t>
            </w:r>
          </w:p>
        </w:tc>
        <w:tc>
          <w:tcPr>
            <w:tcW w:w="2410" w:type="dxa"/>
            <w:tcBorders>
              <w:top w:val="nil"/>
              <w:bottom w:val="nil"/>
            </w:tcBorders>
          </w:tcPr>
          <w:p w14:paraId="0D9F87B3" w14:textId="77777777" w:rsidR="00B63F4E" w:rsidRPr="004942E4" w:rsidRDefault="00B63F4E" w:rsidP="00B75FCB">
            <w:pPr>
              <w:jc w:val="both"/>
              <w:rPr>
                <w:rFonts w:ascii="Cambria" w:hAnsi="Cambria"/>
                <w:lang w:eastAsia="en-GB"/>
              </w:rPr>
            </w:pPr>
          </w:p>
        </w:tc>
        <w:tc>
          <w:tcPr>
            <w:tcW w:w="566" w:type="dxa"/>
          </w:tcPr>
          <w:p w14:paraId="3C258A89"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07407F91" w14:textId="77777777" w:rsidR="00B63F4E" w:rsidRPr="004942E4" w:rsidRDefault="00B63F4E" w:rsidP="00B75FCB">
            <w:pPr>
              <w:jc w:val="both"/>
              <w:rPr>
                <w:rFonts w:ascii="Cambria" w:hAnsi="Cambria"/>
                <w:lang w:eastAsia="en-GB"/>
              </w:rPr>
            </w:pPr>
          </w:p>
        </w:tc>
      </w:tr>
      <w:tr w:rsidR="00B63F4E" w:rsidRPr="004942E4" w14:paraId="3DD2ED1E" w14:textId="77777777" w:rsidTr="00B75FCB">
        <w:trPr>
          <w:trHeight w:val="258"/>
        </w:trPr>
        <w:tc>
          <w:tcPr>
            <w:tcW w:w="960" w:type="dxa"/>
            <w:tcBorders>
              <w:top w:val="nil"/>
              <w:bottom w:val="nil"/>
            </w:tcBorders>
          </w:tcPr>
          <w:p w14:paraId="232FB844" w14:textId="77777777" w:rsidR="00B63F4E" w:rsidRPr="004942E4" w:rsidRDefault="00B63F4E" w:rsidP="00B75FCB">
            <w:pPr>
              <w:jc w:val="both"/>
              <w:rPr>
                <w:rFonts w:ascii="Cambria" w:hAnsi="Cambria"/>
                <w:lang w:eastAsia="en-GB"/>
              </w:rPr>
            </w:pPr>
          </w:p>
        </w:tc>
        <w:tc>
          <w:tcPr>
            <w:tcW w:w="2581" w:type="dxa"/>
          </w:tcPr>
          <w:p w14:paraId="78BCC2B2" w14:textId="77777777" w:rsidR="00B63F4E" w:rsidRPr="004942E4" w:rsidRDefault="00B63F4E" w:rsidP="00B75FCB">
            <w:pPr>
              <w:jc w:val="both"/>
              <w:rPr>
                <w:rFonts w:ascii="Cambria" w:hAnsi="Cambria"/>
                <w:lang w:eastAsia="en-GB"/>
              </w:rPr>
            </w:pPr>
            <w:r w:rsidRPr="004942E4">
              <w:rPr>
                <w:rFonts w:ascii="Cambria" w:hAnsi="Cambria"/>
                <w:lang w:eastAsia="en-GB"/>
              </w:rPr>
              <w:t>Spurious emissions</w:t>
            </w:r>
          </w:p>
        </w:tc>
        <w:tc>
          <w:tcPr>
            <w:tcW w:w="2410" w:type="dxa"/>
            <w:tcBorders>
              <w:top w:val="nil"/>
              <w:bottom w:val="nil"/>
            </w:tcBorders>
          </w:tcPr>
          <w:p w14:paraId="7C861721" w14:textId="77777777" w:rsidR="00B63F4E" w:rsidRPr="004942E4" w:rsidRDefault="00B63F4E" w:rsidP="00B75FCB">
            <w:pPr>
              <w:jc w:val="both"/>
              <w:rPr>
                <w:rFonts w:ascii="Cambria" w:hAnsi="Cambria"/>
                <w:lang w:eastAsia="en-GB"/>
              </w:rPr>
            </w:pPr>
          </w:p>
        </w:tc>
        <w:tc>
          <w:tcPr>
            <w:tcW w:w="566" w:type="dxa"/>
          </w:tcPr>
          <w:p w14:paraId="3F323F8E"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05BCFA17" w14:textId="77777777" w:rsidR="00B63F4E" w:rsidRPr="004942E4" w:rsidRDefault="00B63F4E" w:rsidP="00B75FCB">
            <w:pPr>
              <w:jc w:val="both"/>
              <w:rPr>
                <w:rFonts w:ascii="Cambria" w:hAnsi="Cambria"/>
                <w:lang w:eastAsia="en-GB"/>
              </w:rPr>
            </w:pPr>
          </w:p>
        </w:tc>
      </w:tr>
      <w:tr w:rsidR="00B63F4E" w:rsidRPr="004942E4" w14:paraId="5BDBF5F5" w14:textId="77777777" w:rsidTr="00B75FCB">
        <w:trPr>
          <w:trHeight w:val="258"/>
        </w:trPr>
        <w:tc>
          <w:tcPr>
            <w:tcW w:w="960" w:type="dxa"/>
            <w:tcBorders>
              <w:top w:val="nil"/>
              <w:bottom w:val="nil"/>
            </w:tcBorders>
          </w:tcPr>
          <w:p w14:paraId="5FDF6A8B" w14:textId="77777777" w:rsidR="00B63F4E" w:rsidRPr="004942E4" w:rsidRDefault="00B63F4E" w:rsidP="00B75FCB">
            <w:pPr>
              <w:jc w:val="both"/>
              <w:rPr>
                <w:rFonts w:ascii="Cambria" w:hAnsi="Cambria"/>
                <w:lang w:eastAsia="en-GB"/>
              </w:rPr>
            </w:pPr>
          </w:p>
        </w:tc>
        <w:tc>
          <w:tcPr>
            <w:tcW w:w="2581" w:type="dxa"/>
          </w:tcPr>
          <w:p w14:paraId="19073DC0" w14:textId="77777777" w:rsidR="00B63F4E" w:rsidRPr="004942E4" w:rsidRDefault="00B63F4E" w:rsidP="00B75FCB">
            <w:pPr>
              <w:jc w:val="both"/>
              <w:rPr>
                <w:rFonts w:ascii="Cambria" w:hAnsi="Cambria"/>
                <w:b/>
                <w:lang w:eastAsia="en-GB"/>
              </w:rPr>
            </w:pPr>
            <w:r w:rsidRPr="004942E4">
              <w:rPr>
                <w:rFonts w:ascii="Cambria" w:hAnsi="Cambria"/>
                <w:b/>
                <w:lang w:eastAsia="en-GB"/>
              </w:rPr>
              <w:t>Receiver</w:t>
            </w:r>
          </w:p>
        </w:tc>
        <w:tc>
          <w:tcPr>
            <w:tcW w:w="2410" w:type="dxa"/>
            <w:tcBorders>
              <w:top w:val="nil"/>
              <w:bottom w:val="nil"/>
            </w:tcBorders>
          </w:tcPr>
          <w:p w14:paraId="45D8ADC4" w14:textId="77777777" w:rsidR="00B63F4E" w:rsidRPr="004942E4" w:rsidRDefault="00B63F4E" w:rsidP="00B75FCB">
            <w:pPr>
              <w:jc w:val="both"/>
              <w:rPr>
                <w:rFonts w:ascii="Cambria" w:hAnsi="Cambria"/>
                <w:lang w:eastAsia="en-GB"/>
              </w:rPr>
            </w:pPr>
          </w:p>
        </w:tc>
        <w:tc>
          <w:tcPr>
            <w:tcW w:w="566" w:type="dxa"/>
          </w:tcPr>
          <w:p w14:paraId="248F08D4" w14:textId="77777777" w:rsidR="00B63F4E" w:rsidRPr="004942E4" w:rsidRDefault="00B63F4E" w:rsidP="00B75FCB">
            <w:pPr>
              <w:jc w:val="both"/>
              <w:rPr>
                <w:rFonts w:ascii="Cambria" w:hAnsi="Cambria"/>
                <w:lang w:eastAsia="en-GB"/>
              </w:rPr>
            </w:pPr>
          </w:p>
        </w:tc>
        <w:tc>
          <w:tcPr>
            <w:tcW w:w="2664" w:type="dxa"/>
            <w:vMerge/>
            <w:tcBorders>
              <w:top w:val="nil"/>
            </w:tcBorders>
          </w:tcPr>
          <w:p w14:paraId="1E527194" w14:textId="77777777" w:rsidR="00B63F4E" w:rsidRPr="004942E4" w:rsidRDefault="00B63F4E" w:rsidP="00B75FCB">
            <w:pPr>
              <w:jc w:val="both"/>
              <w:rPr>
                <w:rFonts w:ascii="Cambria" w:hAnsi="Cambria"/>
                <w:lang w:eastAsia="en-GB"/>
              </w:rPr>
            </w:pPr>
          </w:p>
        </w:tc>
      </w:tr>
      <w:tr w:rsidR="00B63F4E" w:rsidRPr="004942E4" w14:paraId="096EFC4A" w14:textId="77777777" w:rsidTr="00B75FCB">
        <w:trPr>
          <w:trHeight w:val="261"/>
        </w:trPr>
        <w:tc>
          <w:tcPr>
            <w:tcW w:w="960" w:type="dxa"/>
            <w:tcBorders>
              <w:top w:val="nil"/>
              <w:bottom w:val="nil"/>
            </w:tcBorders>
          </w:tcPr>
          <w:p w14:paraId="2077A4E1" w14:textId="77777777" w:rsidR="00B63F4E" w:rsidRPr="004942E4" w:rsidRDefault="00B63F4E" w:rsidP="00B75FCB">
            <w:pPr>
              <w:jc w:val="both"/>
              <w:rPr>
                <w:rFonts w:ascii="Cambria" w:hAnsi="Cambria"/>
                <w:lang w:eastAsia="en-GB"/>
              </w:rPr>
            </w:pPr>
          </w:p>
        </w:tc>
        <w:tc>
          <w:tcPr>
            <w:tcW w:w="2581" w:type="dxa"/>
          </w:tcPr>
          <w:p w14:paraId="28FCFC4B" w14:textId="77777777" w:rsidR="00B63F4E" w:rsidRPr="004942E4" w:rsidRDefault="00B63F4E" w:rsidP="00B75FCB">
            <w:pPr>
              <w:jc w:val="both"/>
              <w:rPr>
                <w:rFonts w:ascii="Cambria" w:hAnsi="Cambria"/>
                <w:lang w:eastAsia="en-GB"/>
              </w:rPr>
            </w:pPr>
            <w:r w:rsidRPr="004942E4">
              <w:rPr>
                <w:rFonts w:ascii="Cambria" w:hAnsi="Cambria"/>
                <w:lang w:eastAsia="en-GB"/>
              </w:rPr>
              <w:t>Reference sensitivity</w:t>
            </w:r>
          </w:p>
        </w:tc>
        <w:tc>
          <w:tcPr>
            <w:tcW w:w="2410" w:type="dxa"/>
            <w:tcBorders>
              <w:top w:val="nil"/>
              <w:bottom w:val="nil"/>
            </w:tcBorders>
          </w:tcPr>
          <w:p w14:paraId="0C6797B3" w14:textId="77777777" w:rsidR="00B63F4E" w:rsidRPr="004942E4" w:rsidRDefault="00B63F4E" w:rsidP="00B75FCB">
            <w:pPr>
              <w:jc w:val="both"/>
              <w:rPr>
                <w:rFonts w:ascii="Cambria" w:hAnsi="Cambria"/>
                <w:lang w:eastAsia="en-GB"/>
              </w:rPr>
            </w:pPr>
          </w:p>
        </w:tc>
        <w:tc>
          <w:tcPr>
            <w:tcW w:w="566" w:type="dxa"/>
          </w:tcPr>
          <w:p w14:paraId="7D336851"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3835F7C4" w14:textId="77777777" w:rsidR="00B63F4E" w:rsidRPr="004942E4" w:rsidRDefault="00B63F4E" w:rsidP="00B75FCB">
            <w:pPr>
              <w:jc w:val="both"/>
              <w:rPr>
                <w:rFonts w:ascii="Cambria" w:hAnsi="Cambria"/>
                <w:lang w:eastAsia="en-GB"/>
              </w:rPr>
            </w:pPr>
          </w:p>
        </w:tc>
      </w:tr>
      <w:tr w:rsidR="00B63F4E" w:rsidRPr="004942E4" w14:paraId="6D045ABE" w14:textId="77777777" w:rsidTr="00B75FCB">
        <w:trPr>
          <w:trHeight w:val="258"/>
        </w:trPr>
        <w:tc>
          <w:tcPr>
            <w:tcW w:w="960" w:type="dxa"/>
            <w:tcBorders>
              <w:top w:val="nil"/>
              <w:bottom w:val="nil"/>
            </w:tcBorders>
          </w:tcPr>
          <w:p w14:paraId="01D14D72" w14:textId="77777777" w:rsidR="00B63F4E" w:rsidRPr="004942E4" w:rsidRDefault="00B63F4E" w:rsidP="00B75FCB">
            <w:pPr>
              <w:jc w:val="both"/>
              <w:rPr>
                <w:rFonts w:ascii="Cambria" w:hAnsi="Cambria"/>
                <w:lang w:eastAsia="en-GB"/>
              </w:rPr>
            </w:pPr>
          </w:p>
        </w:tc>
        <w:tc>
          <w:tcPr>
            <w:tcW w:w="2581" w:type="dxa"/>
          </w:tcPr>
          <w:p w14:paraId="5594C87C" w14:textId="77777777" w:rsidR="00B63F4E" w:rsidRPr="004942E4" w:rsidRDefault="00B63F4E" w:rsidP="00B75FCB">
            <w:pPr>
              <w:jc w:val="both"/>
              <w:rPr>
                <w:rFonts w:ascii="Cambria" w:hAnsi="Cambria"/>
                <w:lang w:eastAsia="en-GB"/>
              </w:rPr>
            </w:pPr>
            <w:r w:rsidRPr="004942E4">
              <w:rPr>
                <w:rFonts w:ascii="Cambria" w:hAnsi="Cambria"/>
                <w:lang w:eastAsia="en-GB"/>
              </w:rPr>
              <w:t>Adjacent channel selectivity</w:t>
            </w:r>
          </w:p>
        </w:tc>
        <w:tc>
          <w:tcPr>
            <w:tcW w:w="2410" w:type="dxa"/>
            <w:tcBorders>
              <w:top w:val="nil"/>
              <w:bottom w:val="nil"/>
            </w:tcBorders>
          </w:tcPr>
          <w:p w14:paraId="47DC0E1F" w14:textId="77777777" w:rsidR="00B63F4E" w:rsidRPr="004942E4" w:rsidRDefault="00B63F4E" w:rsidP="00B75FCB">
            <w:pPr>
              <w:jc w:val="both"/>
              <w:rPr>
                <w:rFonts w:ascii="Cambria" w:hAnsi="Cambria"/>
                <w:lang w:eastAsia="en-GB"/>
              </w:rPr>
            </w:pPr>
          </w:p>
        </w:tc>
        <w:tc>
          <w:tcPr>
            <w:tcW w:w="566" w:type="dxa"/>
          </w:tcPr>
          <w:p w14:paraId="60169A45"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5E292F31" w14:textId="77777777" w:rsidR="00B63F4E" w:rsidRPr="004942E4" w:rsidRDefault="00B63F4E" w:rsidP="00B75FCB">
            <w:pPr>
              <w:jc w:val="both"/>
              <w:rPr>
                <w:rFonts w:ascii="Cambria" w:hAnsi="Cambria"/>
                <w:lang w:eastAsia="en-GB"/>
              </w:rPr>
            </w:pPr>
          </w:p>
        </w:tc>
      </w:tr>
      <w:tr w:rsidR="00B63F4E" w:rsidRPr="004942E4" w14:paraId="7DC14131" w14:textId="77777777" w:rsidTr="00B75FCB">
        <w:trPr>
          <w:trHeight w:val="261"/>
        </w:trPr>
        <w:tc>
          <w:tcPr>
            <w:tcW w:w="960" w:type="dxa"/>
            <w:tcBorders>
              <w:top w:val="nil"/>
              <w:bottom w:val="nil"/>
            </w:tcBorders>
          </w:tcPr>
          <w:p w14:paraId="5B1A1319" w14:textId="77777777" w:rsidR="00B63F4E" w:rsidRPr="004942E4" w:rsidRDefault="00B63F4E" w:rsidP="00B75FCB">
            <w:pPr>
              <w:jc w:val="both"/>
              <w:rPr>
                <w:rFonts w:ascii="Cambria" w:hAnsi="Cambria"/>
                <w:lang w:eastAsia="en-GB"/>
              </w:rPr>
            </w:pPr>
          </w:p>
        </w:tc>
        <w:tc>
          <w:tcPr>
            <w:tcW w:w="2581" w:type="dxa"/>
          </w:tcPr>
          <w:p w14:paraId="125B8B77" w14:textId="77777777" w:rsidR="00B63F4E" w:rsidRPr="004942E4" w:rsidRDefault="00B63F4E" w:rsidP="00B75FCB">
            <w:pPr>
              <w:jc w:val="both"/>
              <w:rPr>
                <w:rFonts w:ascii="Cambria" w:hAnsi="Cambria"/>
                <w:lang w:eastAsia="en-GB"/>
              </w:rPr>
            </w:pPr>
            <w:r w:rsidRPr="004942E4">
              <w:rPr>
                <w:rFonts w:ascii="Cambria" w:hAnsi="Cambria"/>
                <w:lang w:eastAsia="en-GB"/>
              </w:rPr>
              <w:t>Blocking characteristics</w:t>
            </w:r>
          </w:p>
        </w:tc>
        <w:tc>
          <w:tcPr>
            <w:tcW w:w="2410" w:type="dxa"/>
            <w:tcBorders>
              <w:top w:val="nil"/>
              <w:bottom w:val="nil"/>
            </w:tcBorders>
          </w:tcPr>
          <w:p w14:paraId="5D01FE7D" w14:textId="77777777" w:rsidR="00B63F4E" w:rsidRPr="004942E4" w:rsidRDefault="00B63F4E" w:rsidP="00B75FCB">
            <w:pPr>
              <w:jc w:val="both"/>
              <w:rPr>
                <w:rFonts w:ascii="Cambria" w:hAnsi="Cambria"/>
                <w:lang w:eastAsia="en-GB"/>
              </w:rPr>
            </w:pPr>
          </w:p>
        </w:tc>
        <w:tc>
          <w:tcPr>
            <w:tcW w:w="566" w:type="dxa"/>
          </w:tcPr>
          <w:p w14:paraId="308CEC56"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29535A70" w14:textId="77777777" w:rsidR="00B63F4E" w:rsidRPr="004942E4" w:rsidRDefault="00B63F4E" w:rsidP="00B75FCB">
            <w:pPr>
              <w:jc w:val="both"/>
              <w:rPr>
                <w:rFonts w:ascii="Cambria" w:hAnsi="Cambria"/>
                <w:lang w:eastAsia="en-GB"/>
              </w:rPr>
            </w:pPr>
          </w:p>
        </w:tc>
      </w:tr>
      <w:tr w:rsidR="00B63F4E" w:rsidRPr="004942E4" w14:paraId="7EE7AD3E" w14:textId="77777777" w:rsidTr="00B75FCB">
        <w:trPr>
          <w:trHeight w:val="258"/>
        </w:trPr>
        <w:tc>
          <w:tcPr>
            <w:tcW w:w="960" w:type="dxa"/>
            <w:tcBorders>
              <w:top w:val="nil"/>
              <w:bottom w:val="nil"/>
            </w:tcBorders>
          </w:tcPr>
          <w:p w14:paraId="79EEF214" w14:textId="77777777" w:rsidR="00B63F4E" w:rsidRPr="004942E4" w:rsidRDefault="00B63F4E" w:rsidP="00B75FCB">
            <w:pPr>
              <w:jc w:val="both"/>
              <w:rPr>
                <w:rFonts w:ascii="Cambria" w:hAnsi="Cambria"/>
                <w:lang w:eastAsia="en-GB"/>
              </w:rPr>
            </w:pPr>
          </w:p>
        </w:tc>
        <w:tc>
          <w:tcPr>
            <w:tcW w:w="2581" w:type="dxa"/>
          </w:tcPr>
          <w:p w14:paraId="5EC9DE14" w14:textId="77777777" w:rsidR="00B63F4E" w:rsidRPr="004942E4" w:rsidRDefault="00B63F4E" w:rsidP="00B75FCB">
            <w:pPr>
              <w:jc w:val="both"/>
              <w:rPr>
                <w:rFonts w:ascii="Cambria" w:hAnsi="Cambria"/>
                <w:lang w:eastAsia="en-GB"/>
              </w:rPr>
            </w:pPr>
            <w:r w:rsidRPr="004942E4">
              <w:rPr>
                <w:rFonts w:ascii="Cambria" w:hAnsi="Cambria"/>
                <w:lang w:eastAsia="en-GB"/>
              </w:rPr>
              <w:t>Spurious response</w:t>
            </w:r>
          </w:p>
        </w:tc>
        <w:tc>
          <w:tcPr>
            <w:tcW w:w="2410" w:type="dxa"/>
            <w:tcBorders>
              <w:top w:val="nil"/>
              <w:bottom w:val="nil"/>
            </w:tcBorders>
          </w:tcPr>
          <w:p w14:paraId="01598601" w14:textId="77777777" w:rsidR="00B63F4E" w:rsidRPr="004942E4" w:rsidRDefault="00B63F4E" w:rsidP="00B75FCB">
            <w:pPr>
              <w:jc w:val="both"/>
              <w:rPr>
                <w:rFonts w:ascii="Cambria" w:hAnsi="Cambria"/>
                <w:lang w:eastAsia="en-GB"/>
              </w:rPr>
            </w:pPr>
          </w:p>
        </w:tc>
        <w:tc>
          <w:tcPr>
            <w:tcW w:w="566" w:type="dxa"/>
          </w:tcPr>
          <w:p w14:paraId="62767495"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75635603" w14:textId="77777777" w:rsidR="00B63F4E" w:rsidRPr="004942E4" w:rsidRDefault="00B63F4E" w:rsidP="00B75FCB">
            <w:pPr>
              <w:jc w:val="both"/>
              <w:rPr>
                <w:rFonts w:ascii="Cambria" w:hAnsi="Cambria"/>
                <w:lang w:eastAsia="en-GB"/>
              </w:rPr>
            </w:pPr>
          </w:p>
        </w:tc>
      </w:tr>
      <w:tr w:rsidR="00B63F4E" w:rsidRPr="004942E4" w14:paraId="0C9052CE" w14:textId="77777777" w:rsidTr="00B75FCB">
        <w:trPr>
          <w:trHeight w:val="261"/>
        </w:trPr>
        <w:tc>
          <w:tcPr>
            <w:tcW w:w="960" w:type="dxa"/>
            <w:tcBorders>
              <w:top w:val="nil"/>
            </w:tcBorders>
          </w:tcPr>
          <w:p w14:paraId="18EE22FB" w14:textId="77777777" w:rsidR="00B63F4E" w:rsidRPr="004942E4" w:rsidRDefault="00B63F4E" w:rsidP="00B75FCB">
            <w:pPr>
              <w:jc w:val="both"/>
              <w:rPr>
                <w:rFonts w:ascii="Cambria" w:hAnsi="Cambria"/>
                <w:lang w:eastAsia="en-GB"/>
              </w:rPr>
            </w:pPr>
          </w:p>
        </w:tc>
        <w:tc>
          <w:tcPr>
            <w:tcW w:w="2581" w:type="dxa"/>
          </w:tcPr>
          <w:p w14:paraId="02C0A99D" w14:textId="77777777" w:rsidR="00B63F4E" w:rsidRPr="004942E4" w:rsidRDefault="00B63F4E" w:rsidP="00B75FCB">
            <w:pPr>
              <w:jc w:val="both"/>
              <w:rPr>
                <w:rFonts w:ascii="Cambria" w:hAnsi="Cambria"/>
                <w:lang w:eastAsia="en-GB"/>
              </w:rPr>
            </w:pPr>
            <w:r w:rsidRPr="004942E4">
              <w:rPr>
                <w:rFonts w:ascii="Cambria" w:hAnsi="Cambria"/>
                <w:lang w:eastAsia="en-GB"/>
              </w:rPr>
              <w:t>Spurious emission</w:t>
            </w:r>
          </w:p>
        </w:tc>
        <w:tc>
          <w:tcPr>
            <w:tcW w:w="2410" w:type="dxa"/>
            <w:tcBorders>
              <w:top w:val="nil"/>
            </w:tcBorders>
          </w:tcPr>
          <w:p w14:paraId="3437A8E1" w14:textId="77777777" w:rsidR="00B63F4E" w:rsidRPr="004942E4" w:rsidRDefault="00B63F4E" w:rsidP="00B75FCB">
            <w:pPr>
              <w:jc w:val="both"/>
              <w:rPr>
                <w:rFonts w:ascii="Cambria" w:hAnsi="Cambria"/>
                <w:lang w:eastAsia="en-GB"/>
              </w:rPr>
            </w:pPr>
          </w:p>
        </w:tc>
        <w:tc>
          <w:tcPr>
            <w:tcW w:w="566" w:type="dxa"/>
          </w:tcPr>
          <w:p w14:paraId="56568619"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50634D11" w14:textId="77777777" w:rsidR="00B63F4E" w:rsidRPr="004942E4" w:rsidRDefault="00B63F4E" w:rsidP="00B75FCB">
            <w:pPr>
              <w:jc w:val="both"/>
              <w:rPr>
                <w:rFonts w:ascii="Cambria" w:hAnsi="Cambria"/>
                <w:lang w:eastAsia="en-GB"/>
              </w:rPr>
            </w:pPr>
          </w:p>
        </w:tc>
      </w:tr>
    </w:tbl>
    <w:p w14:paraId="17C56335" w14:textId="77777777" w:rsidR="00B63F4E" w:rsidRDefault="00B63F4E" w:rsidP="00B63F4E">
      <w:pPr>
        <w:jc w:val="both"/>
        <w:rPr>
          <w:rFonts w:ascii="Cambria" w:hAnsi="Cambria"/>
          <w:lang w:eastAsia="en-GB"/>
        </w:rPr>
      </w:pPr>
    </w:p>
    <w:p w14:paraId="0A7BAED7" w14:textId="7BEA7366" w:rsidR="00B63F4E" w:rsidRPr="00112EFF" w:rsidRDefault="00B63F4E" w:rsidP="00B63F4E">
      <w:pPr>
        <w:pStyle w:val="Heading3"/>
        <w:spacing w:before="0"/>
        <w:jc w:val="both"/>
        <w:rPr>
          <w:rFonts w:ascii="Cambria" w:hAnsi="Cambria"/>
          <w:b/>
          <w:lang w:eastAsia="en-GB"/>
        </w:rPr>
      </w:pPr>
      <w:bookmarkStart w:id="36" w:name="_Toc217403421"/>
      <w:r>
        <w:rPr>
          <w:rFonts w:ascii="Cambria" w:hAnsi="Cambria"/>
          <w:b/>
          <w:lang w:eastAsia="en-GB"/>
        </w:rPr>
        <w:t>D</w:t>
      </w:r>
      <w:r w:rsidRPr="00112EFF">
        <w:rPr>
          <w:rFonts w:ascii="Cambria" w:hAnsi="Cambria"/>
          <w:b/>
          <w:lang w:eastAsia="en-GB"/>
        </w:rPr>
        <w:t>6</w:t>
      </w:r>
      <w:r w:rsidRPr="00112EFF">
        <w:rPr>
          <w:rFonts w:ascii="Cambria" w:hAnsi="Cambria"/>
          <w:b/>
          <w:lang w:eastAsia="en-GB"/>
        </w:rPr>
        <w:tab/>
        <w:t xml:space="preserve">Conformance requirements for </w:t>
      </w:r>
      <w:r>
        <w:rPr>
          <w:rFonts w:ascii="Cambria" w:hAnsi="Cambria"/>
          <w:b/>
          <w:lang w:eastAsia="en-GB"/>
        </w:rPr>
        <w:t>CMT</w:t>
      </w:r>
      <w:r w:rsidR="00DF043B">
        <w:rPr>
          <w:rFonts w:ascii="Cambria" w:hAnsi="Cambria"/>
          <w:b/>
          <w:lang w:eastAsia="en-GB"/>
        </w:rPr>
        <w:t>E</w:t>
      </w:r>
      <w:r>
        <w:rPr>
          <w:rFonts w:ascii="Cambria" w:hAnsi="Cambria"/>
          <w:b/>
          <w:lang w:eastAsia="en-GB"/>
        </w:rPr>
        <w:t>CE</w:t>
      </w:r>
      <w:r w:rsidRPr="00112EFF">
        <w:rPr>
          <w:rFonts w:ascii="Cambria" w:hAnsi="Cambria"/>
          <w:b/>
          <w:lang w:eastAsia="en-GB"/>
        </w:rPr>
        <w:t xml:space="preserve"> with 5G FR1 and FR2 interworking operation with other radios</w:t>
      </w:r>
      <w:bookmarkEnd w:id="36"/>
    </w:p>
    <w:p w14:paraId="45EF25A1" w14:textId="77777777" w:rsidR="00B63F4E" w:rsidRDefault="00B63F4E" w:rsidP="00B63F4E">
      <w:pPr>
        <w:spacing w:after="0"/>
        <w:jc w:val="both"/>
        <w:rPr>
          <w:rFonts w:ascii="Cambria" w:hAnsi="Cambria"/>
          <w:lang w:eastAsia="en-GB"/>
        </w:rPr>
      </w:pPr>
    </w:p>
    <w:tbl>
      <w:tblPr>
        <w:tblW w:w="918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581"/>
        <w:gridCol w:w="2410"/>
        <w:gridCol w:w="566"/>
        <w:gridCol w:w="2664"/>
      </w:tblGrid>
      <w:tr w:rsidR="00B63F4E" w:rsidRPr="009D6D47" w14:paraId="20E70363" w14:textId="77777777" w:rsidTr="00B75FCB">
        <w:trPr>
          <w:trHeight w:val="479"/>
        </w:trPr>
        <w:tc>
          <w:tcPr>
            <w:tcW w:w="960" w:type="dxa"/>
            <w:shd w:val="clear" w:color="auto" w:fill="D9E1F3"/>
          </w:tcPr>
          <w:p w14:paraId="02835BD2" w14:textId="77777777" w:rsidR="00B63F4E" w:rsidRPr="009D6D47" w:rsidRDefault="00B63F4E" w:rsidP="00B75FCB">
            <w:pPr>
              <w:jc w:val="both"/>
              <w:rPr>
                <w:rFonts w:ascii="Cambria" w:hAnsi="Cambria"/>
                <w:b/>
                <w:lang w:eastAsia="en-GB"/>
              </w:rPr>
            </w:pPr>
            <w:r>
              <w:rPr>
                <w:rFonts w:ascii="Cambria" w:hAnsi="Cambria"/>
                <w:b/>
                <w:lang w:eastAsia="en-GB"/>
              </w:rPr>
              <w:t>SN</w:t>
            </w:r>
          </w:p>
        </w:tc>
        <w:tc>
          <w:tcPr>
            <w:tcW w:w="2581" w:type="dxa"/>
            <w:shd w:val="clear" w:color="auto" w:fill="D9E1F3"/>
          </w:tcPr>
          <w:p w14:paraId="046641F6" w14:textId="77777777" w:rsidR="00B63F4E" w:rsidRPr="009D6D47" w:rsidRDefault="00B63F4E" w:rsidP="00B75FCB">
            <w:pPr>
              <w:jc w:val="both"/>
              <w:rPr>
                <w:rFonts w:ascii="Cambria" w:hAnsi="Cambria"/>
                <w:b/>
                <w:lang w:eastAsia="en-GB"/>
              </w:rPr>
            </w:pPr>
            <w:r w:rsidRPr="009D6D47">
              <w:rPr>
                <w:rFonts w:ascii="Cambria" w:hAnsi="Cambria"/>
                <w:b/>
                <w:lang w:eastAsia="en-GB"/>
              </w:rPr>
              <w:t>Parameter</w:t>
            </w:r>
          </w:p>
        </w:tc>
        <w:tc>
          <w:tcPr>
            <w:tcW w:w="2410" w:type="dxa"/>
            <w:shd w:val="clear" w:color="auto" w:fill="D9E1F3"/>
          </w:tcPr>
          <w:p w14:paraId="61FD3676" w14:textId="77777777" w:rsidR="00B63F4E" w:rsidRPr="009D6D47" w:rsidRDefault="00B63F4E" w:rsidP="00B75FCB">
            <w:pPr>
              <w:jc w:val="both"/>
              <w:rPr>
                <w:rFonts w:ascii="Cambria" w:hAnsi="Cambria"/>
                <w:b/>
                <w:lang w:eastAsia="en-GB"/>
              </w:rPr>
            </w:pPr>
            <w:r w:rsidRPr="009D6D47">
              <w:rPr>
                <w:rFonts w:ascii="Cambria" w:hAnsi="Cambria"/>
                <w:b/>
                <w:lang w:eastAsia="en-GB"/>
              </w:rPr>
              <w:t>Reference standard</w:t>
            </w:r>
          </w:p>
        </w:tc>
        <w:tc>
          <w:tcPr>
            <w:tcW w:w="566" w:type="dxa"/>
            <w:shd w:val="clear" w:color="auto" w:fill="D9E1F3"/>
          </w:tcPr>
          <w:p w14:paraId="4A1F3143" w14:textId="77777777" w:rsidR="00B63F4E" w:rsidRPr="009D6D47" w:rsidRDefault="00B63F4E" w:rsidP="00B75FCB">
            <w:pPr>
              <w:jc w:val="both"/>
              <w:rPr>
                <w:rFonts w:ascii="Cambria" w:hAnsi="Cambria"/>
                <w:b/>
                <w:lang w:eastAsia="en-GB"/>
              </w:rPr>
            </w:pPr>
            <w:r w:rsidRPr="009D6D47">
              <w:rPr>
                <w:rFonts w:ascii="Cambria" w:hAnsi="Cambria"/>
                <w:b/>
                <w:lang w:eastAsia="en-GB"/>
              </w:rPr>
              <w:t>CR</w:t>
            </w:r>
          </w:p>
        </w:tc>
        <w:tc>
          <w:tcPr>
            <w:tcW w:w="2664" w:type="dxa"/>
            <w:shd w:val="clear" w:color="auto" w:fill="D9E1F3"/>
          </w:tcPr>
          <w:p w14:paraId="29B1B12E" w14:textId="77777777" w:rsidR="00B63F4E" w:rsidRPr="009D6D47" w:rsidRDefault="00B63F4E" w:rsidP="00B75FCB">
            <w:pPr>
              <w:jc w:val="both"/>
              <w:rPr>
                <w:rFonts w:ascii="Cambria" w:hAnsi="Cambria"/>
                <w:b/>
                <w:lang w:eastAsia="en-GB"/>
              </w:rPr>
            </w:pPr>
            <w:r w:rsidRPr="009D6D47">
              <w:rPr>
                <w:rFonts w:ascii="Cambria" w:hAnsi="Cambria"/>
                <w:b/>
                <w:lang w:eastAsia="en-GB"/>
              </w:rPr>
              <w:t>Remarks</w:t>
            </w:r>
          </w:p>
        </w:tc>
      </w:tr>
      <w:tr w:rsidR="00B63F4E" w:rsidRPr="009D6D47" w14:paraId="1030E82F" w14:textId="77777777" w:rsidTr="00B75FCB">
        <w:trPr>
          <w:trHeight w:val="258"/>
        </w:trPr>
        <w:tc>
          <w:tcPr>
            <w:tcW w:w="960" w:type="dxa"/>
            <w:vMerge w:val="restart"/>
          </w:tcPr>
          <w:p w14:paraId="59799FFD" w14:textId="77777777" w:rsidR="00B63F4E" w:rsidRPr="009D6D47" w:rsidRDefault="00B63F4E" w:rsidP="00B75FCB">
            <w:pPr>
              <w:jc w:val="both"/>
              <w:rPr>
                <w:rFonts w:ascii="Cambria" w:hAnsi="Cambria"/>
                <w:lang w:eastAsia="en-GB"/>
              </w:rPr>
            </w:pPr>
            <w:r>
              <w:rPr>
                <w:rFonts w:ascii="Cambria" w:hAnsi="Cambria"/>
                <w:lang w:eastAsia="en-GB"/>
              </w:rPr>
              <w:t>1</w:t>
            </w:r>
          </w:p>
        </w:tc>
        <w:tc>
          <w:tcPr>
            <w:tcW w:w="2581" w:type="dxa"/>
          </w:tcPr>
          <w:p w14:paraId="29FBA180" w14:textId="77777777" w:rsidR="00B63F4E" w:rsidRPr="009D6D47" w:rsidRDefault="00B63F4E" w:rsidP="00B75FCB">
            <w:pPr>
              <w:jc w:val="both"/>
              <w:rPr>
                <w:rFonts w:ascii="Cambria" w:hAnsi="Cambria"/>
                <w:b/>
                <w:lang w:eastAsia="en-GB"/>
              </w:rPr>
            </w:pPr>
            <w:r w:rsidRPr="009D6D47">
              <w:rPr>
                <w:rFonts w:ascii="Cambria" w:hAnsi="Cambria"/>
                <w:b/>
                <w:lang w:eastAsia="en-GB"/>
              </w:rPr>
              <w:t>Transmitter</w:t>
            </w:r>
          </w:p>
        </w:tc>
        <w:tc>
          <w:tcPr>
            <w:tcW w:w="2410" w:type="dxa"/>
          </w:tcPr>
          <w:p w14:paraId="356F7741" w14:textId="77777777" w:rsidR="00B63F4E" w:rsidRPr="009D6D47" w:rsidRDefault="00B63F4E" w:rsidP="00B75FCB">
            <w:pPr>
              <w:jc w:val="both"/>
              <w:rPr>
                <w:rFonts w:ascii="Cambria" w:hAnsi="Cambria"/>
                <w:lang w:eastAsia="en-GB"/>
              </w:rPr>
            </w:pPr>
          </w:p>
        </w:tc>
        <w:tc>
          <w:tcPr>
            <w:tcW w:w="566" w:type="dxa"/>
          </w:tcPr>
          <w:p w14:paraId="103EC498" w14:textId="77777777" w:rsidR="00B63F4E" w:rsidRPr="009D6D47" w:rsidRDefault="00B63F4E" w:rsidP="00B75FCB">
            <w:pPr>
              <w:jc w:val="both"/>
              <w:rPr>
                <w:rFonts w:ascii="Cambria" w:hAnsi="Cambria"/>
                <w:lang w:eastAsia="en-GB"/>
              </w:rPr>
            </w:pPr>
          </w:p>
        </w:tc>
        <w:tc>
          <w:tcPr>
            <w:tcW w:w="2664" w:type="dxa"/>
          </w:tcPr>
          <w:p w14:paraId="5308B5BD" w14:textId="77777777" w:rsidR="00B63F4E" w:rsidRPr="009D6D47" w:rsidRDefault="00B63F4E" w:rsidP="00B75FCB">
            <w:pPr>
              <w:jc w:val="both"/>
              <w:rPr>
                <w:rFonts w:ascii="Cambria" w:hAnsi="Cambria"/>
                <w:lang w:eastAsia="en-GB"/>
              </w:rPr>
            </w:pPr>
          </w:p>
        </w:tc>
      </w:tr>
      <w:tr w:rsidR="00B63F4E" w:rsidRPr="009D6D47" w14:paraId="4250EEC7" w14:textId="77777777" w:rsidTr="00B75FCB">
        <w:trPr>
          <w:trHeight w:val="261"/>
        </w:trPr>
        <w:tc>
          <w:tcPr>
            <w:tcW w:w="960" w:type="dxa"/>
            <w:vMerge/>
            <w:tcBorders>
              <w:top w:val="nil"/>
            </w:tcBorders>
          </w:tcPr>
          <w:p w14:paraId="3F48025B" w14:textId="77777777" w:rsidR="00B63F4E" w:rsidRPr="009D6D47" w:rsidRDefault="00B63F4E" w:rsidP="00B75FCB">
            <w:pPr>
              <w:jc w:val="both"/>
              <w:rPr>
                <w:rFonts w:ascii="Cambria" w:hAnsi="Cambria"/>
                <w:lang w:eastAsia="en-GB"/>
              </w:rPr>
            </w:pPr>
          </w:p>
        </w:tc>
        <w:tc>
          <w:tcPr>
            <w:tcW w:w="2581" w:type="dxa"/>
          </w:tcPr>
          <w:p w14:paraId="488F2823" w14:textId="77777777" w:rsidR="00B63F4E" w:rsidRPr="009D6D47" w:rsidRDefault="00B63F4E" w:rsidP="00B75FCB">
            <w:pPr>
              <w:jc w:val="both"/>
              <w:rPr>
                <w:rFonts w:ascii="Cambria" w:hAnsi="Cambria"/>
                <w:lang w:eastAsia="en-GB"/>
              </w:rPr>
            </w:pPr>
            <w:r w:rsidRPr="009D6D47">
              <w:rPr>
                <w:rFonts w:ascii="Cambria" w:hAnsi="Cambria"/>
                <w:lang w:eastAsia="en-GB"/>
              </w:rPr>
              <w:t>UE maximum output power</w:t>
            </w:r>
          </w:p>
        </w:tc>
        <w:tc>
          <w:tcPr>
            <w:tcW w:w="2410" w:type="dxa"/>
            <w:vMerge w:val="restart"/>
          </w:tcPr>
          <w:p w14:paraId="3703A0B4" w14:textId="77777777" w:rsidR="00B63F4E" w:rsidRPr="009D6D47" w:rsidRDefault="00B63F4E" w:rsidP="00B75FCB">
            <w:pPr>
              <w:jc w:val="both"/>
              <w:rPr>
                <w:rFonts w:ascii="Cambria" w:hAnsi="Cambria"/>
                <w:lang w:eastAsia="en-GB"/>
              </w:rPr>
            </w:pPr>
            <w:r w:rsidRPr="009D6D47">
              <w:rPr>
                <w:rFonts w:ascii="Cambria" w:hAnsi="Cambria"/>
                <w:lang w:eastAsia="en-GB"/>
              </w:rPr>
              <w:t>ETSI EN 301 908-25</w:t>
            </w:r>
          </w:p>
        </w:tc>
        <w:tc>
          <w:tcPr>
            <w:tcW w:w="566" w:type="dxa"/>
          </w:tcPr>
          <w:p w14:paraId="2138F900"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val="restart"/>
          </w:tcPr>
          <w:p w14:paraId="21B54626" w14:textId="77777777" w:rsidR="00B63F4E" w:rsidRPr="009D6D47" w:rsidRDefault="00B63F4E" w:rsidP="00B75FCB">
            <w:pPr>
              <w:jc w:val="both"/>
              <w:rPr>
                <w:rFonts w:ascii="Cambria" w:hAnsi="Cambria"/>
                <w:lang w:eastAsia="en-GB"/>
              </w:rPr>
            </w:pPr>
            <w:r w:rsidRPr="009D6D47">
              <w:rPr>
                <w:rFonts w:ascii="Cambria" w:hAnsi="Cambria"/>
                <w:lang w:eastAsia="en-GB"/>
              </w:rPr>
              <w:t>In addition to the common requirements in ETSI EN 301 908- 1, the CMT</w:t>
            </w:r>
            <w:r>
              <w:rPr>
                <w:rFonts w:ascii="Cambria" w:hAnsi="Cambria"/>
                <w:lang w:eastAsia="en-GB"/>
              </w:rPr>
              <w:t>CE</w:t>
            </w:r>
            <w:r w:rsidRPr="009D6D47">
              <w:rPr>
                <w:rFonts w:ascii="Cambria" w:hAnsi="Cambria"/>
                <w:lang w:eastAsia="en-GB"/>
              </w:rPr>
              <w:t xml:space="preserve"> shall be tested to the additional requirements for the NR technology, which includes CA and EN-DC where applicable.</w:t>
            </w:r>
          </w:p>
        </w:tc>
      </w:tr>
      <w:tr w:rsidR="00B63F4E" w:rsidRPr="009D6D47" w14:paraId="6889A2F6" w14:textId="77777777" w:rsidTr="00B75FCB">
        <w:trPr>
          <w:trHeight w:val="258"/>
        </w:trPr>
        <w:tc>
          <w:tcPr>
            <w:tcW w:w="960" w:type="dxa"/>
            <w:vMerge/>
            <w:tcBorders>
              <w:top w:val="nil"/>
            </w:tcBorders>
          </w:tcPr>
          <w:p w14:paraId="35E5335E" w14:textId="77777777" w:rsidR="00B63F4E" w:rsidRPr="009D6D47" w:rsidRDefault="00B63F4E" w:rsidP="00B75FCB">
            <w:pPr>
              <w:jc w:val="both"/>
              <w:rPr>
                <w:rFonts w:ascii="Cambria" w:hAnsi="Cambria"/>
                <w:lang w:eastAsia="en-GB"/>
              </w:rPr>
            </w:pPr>
          </w:p>
        </w:tc>
        <w:tc>
          <w:tcPr>
            <w:tcW w:w="2581" w:type="dxa"/>
          </w:tcPr>
          <w:p w14:paraId="34F06648" w14:textId="77777777" w:rsidR="00B63F4E" w:rsidRPr="009D6D47" w:rsidRDefault="00B63F4E" w:rsidP="00B75FCB">
            <w:pPr>
              <w:jc w:val="both"/>
              <w:rPr>
                <w:rFonts w:ascii="Cambria" w:hAnsi="Cambria"/>
                <w:lang w:eastAsia="en-GB"/>
              </w:rPr>
            </w:pPr>
            <w:r w:rsidRPr="009D6D47">
              <w:rPr>
                <w:rFonts w:ascii="Cambria" w:hAnsi="Cambria"/>
                <w:lang w:eastAsia="en-GB"/>
              </w:rPr>
              <w:t>Minimum Output Power</w:t>
            </w:r>
          </w:p>
        </w:tc>
        <w:tc>
          <w:tcPr>
            <w:tcW w:w="2410" w:type="dxa"/>
            <w:vMerge/>
            <w:tcBorders>
              <w:top w:val="nil"/>
            </w:tcBorders>
          </w:tcPr>
          <w:p w14:paraId="0590966D" w14:textId="77777777" w:rsidR="00B63F4E" w:rsidRPr="009D6D47" w:rsidRDefault="00B63F4E" w:rsidP="00B75FCB">
            <w:pPr>
              <w:jc w:val="both"/>
              <w:rPr>
                <w:rFonts w:ascii="Cambria" w:hAnsi="Cambria"/>
                <w:lang w:eastAsia="en-GB"/>
              </w:rPr>
            </w:pPr>
          </w:p>
        </w:tc>
        <w:tc>
          <w:tcPr>
            <w:tcW w:w="566" w:type="dxa"/>
          </w:tcPr>
          <w:p w14:paraId="16E784E7"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4AE25953" w14:textId="77777777" w:rsidR="00B63F4E" w:rsidRPr="009D6D47" w:rsidRDefault="00B63F4E" w:rsidP="00B75FCB">
            <w:pPr>
              <w:jc w:val="both"/>
              <w:rPr>
                <w:rFonts w:ascii="Cambria" w:hAnsi="Cambria"/>
                <w:lang w:eastAsia="en-GB"/>
              </w:rPr>
            </w:pPr>
          </w:p>
        </w:tc>
      </w:tr>
      <w:tr w:rsidR="00B63F4E" w:rsidRPr="009D6D47" w14:paraId="6E24B3AB" w14:textId="77777777" w:rsidTr="00B75FCB">
        <w:trPr>
          <w:trHeight w:val="258"/>
        </w:trPr>
        <w:tc>
          <w:tcPr>
            <w:tcW w:w="960" w:type="dxa"/>
            <w:vMerge/>
            <w:tcBorders>
              <w:top w:val="nil"/>
            </w:tcBorders>
          </w:tcPr>
          <w:p w14:paraId="033DA118" w14:textId="77777777" w:rsidR="00B63F4E" w:rsidRPr="009D6D47" w:rsidRDefault="00B63F4E" w:rsidP="00B75FCB">
            <w:pPr>
              <w:jc w:val="both"/>
              <w:rPr>
                <w:rFonts w:ascii="Cambria" w:hAnsi="Cambria"/>
                <w:lang w:eastAsia="en-GB"/>
              </w:rPr>
            </w:pPr>
          </w:p>
        </w:tc>
        <w:tc>
          <w:tcPr>
            <w:tcW w:w="2581" w:type="dxa"/>
          </w:tcPr>
          <w:p w14:paraId="6E59D482" w14:textId="77777777" w:rsidR="00B63F4E" w:rsidRPr="009D6D47" w:rsidRDefault="00B63F4E" w:rsidP="00B75FCB">
            <w:pPr>
              <w:jc w:val="both"/>
              <w:rPr>
                <w:rFonts w:ascii="Cambria" w:hAnsi="Cambria"/>
                <w:lang w:eastAsia="en-GB"/>
              </w:rPr>
            </w:pPr>
            <w:r w:rsidRPr="009D6D47">
              <w:rPr>
                <w:rFonts w:ascii="Cambria" w:hAnsi="Cambria"/>
                <w:lang w:eastAsia="en-GB"/>
              </w:rPr>
              <w:t>Out-of-band emissions</w:t>
            </w:r>
          </w:p>
        </w:tc>
        <w:tc>
          <w:tcPr>
            <w:tcW w:w="2410" w:type="dxa"/>
            <w:vMerge/>
            <w:tcBorders>
              <w:top w:val="nil"/>
            </w:tcBorders>
          </w:tcPr>
          <w:p w14:paraId="073A6150" w14:textId="77777777" w:rsidR="00B63F4E" w:rsidRPr="009D6D47" w:rsidRDefault="00B63F4E" w:rsidP="00B75FCB">
            <w:pPr>
              <w:jc w:val="both"/>
              <w:rPr>
                <w:rFonts w:ascii="Cambria" w:hAnsi="Cambria"/>
                <w:lang w:eastAsia="en-GB"/>
              </w:rPr>
            </w:pPr>
          </w:p>
        </w:tc>
        <w:tc>
          <w:tcPr>
            <w:tcW w:w="566" w:type="dxa"/>
          </w:tcPr>
          <w:p w14:paraId="65B3FB9F"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44C9007E" w14:textId="77777777" w:rsidR="00B63F4E" w:rsidRPr="009D6D47" w:rsidRDefault="00B63F4E" w:rsidP="00B75FCB">
            <w:pPr>
              <w:jc w:val="both"/>
              <w:rPr>
                <w:rFonts w:ascii="Cambria" w:hAnsi="Cambria"/>
                <w:lang w:eastAsia="en-GB"/>
              </w:rPr>
            </w:pPr>
          </w:p>
        </w:tc>
      </w:tr>
      <w:tr w:rsidR="00B63F4E" w:rsidRPr="009D6D47" w14:paraId="63D25A34" w14:textId="77777777" w:rsidTr="00B75FCB">
        <w:trPr>
          <w:trHeight w:val="261"/>
        </w:trPr>
        <w:tc>
          <w:tcPr>
            <w:tcW w:w="960" w:type="dxa"/>
            <w:vMerge/>
            <w:tcBorders>
              <w:top w:val="nil"/>
            </w:tcBorders>
          </w:tcPr>
          <w:p w14:paraId="110D956B" w14:textId="77777777" w:rsidR="00B63F4E" w:rsidRPr="009D6D47" w:rsidRDefault="00B63F4E" w:rsidP="00B75FCB">
            <w:pPr>
              <w:jc w:val="both"/>
              <w:rPr>
                <w:rFonts w:ascii="Cambria" w:hAnsi="Cambria"/>
                <w:lang w:eastAsia="en-GB"/>
              </w:rPr>
            </w:pPr>
          </w:p>
        </w:tc>
        <w:tc>
          <w:tcPr>
            <w:tcW w:w="2581" w:type="dxa"/>
          </w:tcPr>
          <w:p w14:paraId="5129EBBB" w14:textId="77777777" w:rsidR="00B63F4E" w:rsidRPr="009D6D47" w:rsidRDefault="00B63F4E" w:rsidP="00B75FCB">
            <w:pPr>
              <w:jc w:val="both"/>
              <w:rPr>
                <w:rFonts w:ascii="Cambria" w:hAnsi="Cambria"/>
                <w:lang w:eastAsia="en-GB"/>
              </w:rPr>
            </w:pPr>
            <w:r w:rsidRPr="009D6D47">
              <w:rPr>
                <w:rFonts w:ascii="Cambria" w:hAnsi="Cambria"/>
                <w:lang w:eastAsia="en-GB"/>
              </w:rPr>
              <w:t>Spurious emissions</w:t>
            </w:r>
          </w:p>
        </w:tc>
        <w:tc>
          <w:tcPr>
            <w:tcW w:w="2410" w:type="dxa"/>
            <w:vMerge/>
            <w:tcBorders>
              <w:top w:val="nil"/>
            </w:tcBorders>
          </w:tcPr>
          <w:p w14:paraId="5045582C" w14:textId="77777777" w:rsidR="00B63F4E" w:rsidRPr="009D6D47" w:rsidRDefault="00B63F4E" w:rsidP="00B75FCB">
            <w:pPr>
              <w:jc w:val="both"/>
              <w:rPr>
                <w:rFonts w:ascii="Cambria" w:hAnsi="Cambria"/>
                <w:lang w:eastAsia="en-GB"/>
              </w:rPr>
            </w:pPr>
          </w:p>
        </w:tc>
        <w:tc>
          <w:tcPr>
            <w:tcW w:w="566" w:type="dxa"/>
          </w:tcPr>
          <w:p w14:paraId="0F5477C3"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36833D45" w14:textId="77777777" w:rsidR="00B63F4E" w:rsidRPr="009D6D47" w:rsidRDefault="00B63F4E" w:rsidP="00B75FCB">
            <w:pPr>
              <w:jc w:val="both"/>
              <w:rPr>
                <w:rFonts w:ascii="Cambria" w:hAnsi="Cambria"/>
                <w:lang w:eastAsia="en-GB"/>
              </w:rPr>
            </w:pPr>
          </w:p>
        </w:tc>
      </w:tr>
      <w:tr w:rsidR="00B63F4E" w:rsidRPr="009D6D47" w14:paraId="56455085" w14:textId="77777777" w:rsidTr="00B75FCB">
        <w:trPr>
          <w:trHeight w:val="258"/>
        </w:trPr>
        <w:tc>
          <w:tcPr>
            <w:tcW w:w="960" w:type="dxa"/>
            <w:vMerge/>
            <w:tcBorders>
              <w:top w:val="nil"/>
            </w:tcBorders>
          </w:tcPr>
          <w:p w14:paraId="17DB6A70" w14:textId="77777777" w:rsidR="00B63F4E" w:rsidRPr="009D6D47" w:rsidRDefault="00B63F4E" w:rsidP="00B75FCB">
            <w:pPr>
              <w:jc w:val="both"/>
              <w:rPr>
                <w:rFonts w:ascii="Cambria" w:hAnsi="Cambria"/>
                <w:lang w:eastAsia="en-GB"/>
              </w:rPr>
            </w:pPr>
          </w:p>
        </w:tc>
        <w:tc>
          <w:tcPr>
            <w:tcW w:w="2581" w:type="dxa"/>
          </w:tcPr>
          <w:p w14:paraId="578F1397" w14:textId="77777777" w:rsidR="00B63F4E" w:rsidRPr="009D6D47" w:rsidRDefault="00B63F4E" w:rsidP="00B75FCB">
            <w:pPr>
              <w:jc w:val="both"/>
              <w:rPr>
                <w:rFonts w:ascii="Cambria" w:hAnsi="Cambria"/>
                <w:b/>
                <w:lang w:eastAsia="en-GB"/>
              </w:rPr>
            </w:pPr>
            <w:r w:rsidRPr="009D6D47">
              <w:rPr>
                <w:rFonts w:ascii="Cambria" w:hAnsi="Cambria"/>
                <w:b/>
                <w:lang w:eastAsia="en-GB"/>
              </w:rPr>
              <w:t>Receiver</w:t>
            </w:r>
          </w:p>
        </w:tc>
        <w:tc>
          <w:tcPr>
            <w:tcW w:w="2410" w:type="dxa"/>
            <w:vMerge/>
            <w:tcBorders>
              <w:top w:val="nil"/>
            </w:tcBorders>
          </w:tcPr>
          <w:p w14:paraId="26EF7DF2" w14:textId="77777777" w:rsidR="00B63F4E" w:rsidRPr="009D6D47" w:rsidRDefault="00B63F4E" w:rsidP="00B75FCB">
            <w:pPr>
              <w:jc w:val="both"/>
              <w:rPr>
                <w:rFonts w:ascii="Cambria" w:hAnsi="Cambria"/>
                <w:lang w:eastAsia="en-GB"/>
              </w:rPr>
            </w:pPr>
          </w:p>
        </w:tc>
        <w:tc>
          <w:tcPr>
            <w:tcW w:w="566" w:type="dxa"/>
          </w:tcPr>
          <w:p w14:paraId="4CBF6A94" w14:textId="77777777" w:rsidR="00B63F4E" w:rsidRPr="009D6D47" w:rsidRDefault="00B63F4E" w:rsidP="00B75FCB">
            <w:pPr>
              <w:jc w:val="both"/>
              <w:rPr>
                <w:rFonts w:ascii="Cambria" w:hAnsi="Cambria"/>
                <w:lang w:eastAsia="en-GB"/>
              </w:rPr>
            </w:pPr>
          </w:p>
        </w:tc>
        <w:tc>
          <w:tcPr>
            <w:tcW w:w="2664" w:type="dxa"/>
            <w:vMerge/>
            <w:tcBorders>
              <w:top w:val="nil"/>
            </w:tcBorders>
          </w:tcPr>
          <w:p w14:paraId="66689C69" w14:textId="77777777" w:rsidR="00B63F4E" w:rsidRPr="009D6D47" w:rsidRDefault="00B63F4E" w:rsidP="00B75FCB">
            <w:pPr>
              <w:jc w:val="both"/>
              <w:rPr>
                <w:rFonts w:ascii="Cambria" w:hAnsi="Cambria"/>
                <w:lang w:eastAsia="en-GB"/>
              </w:rPr>
            </w:pPr>
          </w:p>
        </w:tc>
      </w:tr>
      <w:tr w:rsidR="00B63F4E" w:rsidRPr="009D6D47" w14:paraId="1865AB9B" w14:textId="77777777" w:rsidTr="00B75FCB">
        <w:trPr>
          <w:trHeight w:val="261"/>
        </w:trPr>
        <w:tc>
          <w:tcPr>
            <w:tcW w:w="960" w:type="dxa"/>
            <w:vMerge/>
            <w:tcBorders>
              <w:top w:val="nil"/>
            </w:tcBorders>
          </w:tcPr>
          <w:p w14:paraId="3C2ED921" w14:textId="77777777" w:rsidR="00B63F4E" w:rsidRPr="009D6D47" w:rsidRDefault="00B63F4E" w:rsidP="00B75FCB">
            <w:pPr>
              <w:jc w:val="both"/>
              <w:rPr>
                <w:rFonts w:ascii="Cambria" w:hAnsi="Cambria"/>
                <w:lang w:eastAsia="en-GB"/>
              </w:rPr>
            </w:pPr>
          </w:p>
        </w:tc>
        <w:tc>
          <w:tcPr>
            <w:tcW w:w="2581" w:type="dxa"/>
          </w:tcPr>
          <w:p w14:paraId="6C4CA685" w14:textId="77777777" w:rsidR="00B63F4E" w:rsidRPr="009D6D47" w:rsidRDefault="00B63F4E" w:rsidP="00B75FCB">
            <w:pPr>
              <w:jc w:val="both"/>
              <w:rPr>
                <w:rFonts w:ascii="Cambria" w:hAnsi="Cambria"/>
                <w:lang w:eastAsia="en-GB"/>
              </w:rPr>
            </w:pPr>
            <w:r w:rsidRPr="009D6D47">
              <w:rPr>
                <w:rFonts w:ascii="Cambria" w:hAnsi="Cambria"/>
                <w:lang w:eastAsia="en-GB"/>
              </w:rPr>
              <w:t>Reference sensitivity</w:t>
            </w:r>
          </w:p>
        </w:tc>
        <w:tc>
          <w:tcPr>
            <w:tcW w:w="2410" w:type="dxa"/>
            <w:vMerge/>
            <w:tcBorders>
              <w:top w:val="nil"/>
            </w:tcBorders>
          </w:tcPr>
          <w:p w14:paraId="539D2CDC" w14:textId="77777777" w:rsidR="00B63F4E" w:rsidRPr="009D6D47" w:rsidRDefault="00B63F4E" w:rsidP="00B75FCB">
            <w:pPr>
              <w:jc w:val="both"/>
              <w:rPr>
                <w:rFonts w:ascii="Cambria" w:hAnsi="Cambria"/>
                <w:lang w:eastAsia="en-GB"/>
              </w:rPr>
            </w:pPr>
          </w:p>
        </w:tc>
        <w:tc>
          <w:tcPr>
            <w:tcW w:w="566" w:type="dxa"/>
          </w:tcPr>
          <w:p w14:paraId="4FCEC72B"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4ABB8EE4" w14:textId="77777777" w:rsidR="00B63F4E" w:rsidRPr="009D6D47" w:rsidRDefault="00B63F4E" w:rsidP="00B75FCB">
            <w:pPr>
              <w:jc w:val="both"/>
              <w:rPr>
                <w:rFonts w:ascii="Cambria" w:hAnsi="Cambria"/>
                <w:lang w:eastAsia="en-GB"/>
              </w:rPr>
            </w:pPr>
          </w:p>
        </w:tc>
      </w:tr>
      <w:tr w:rsidR="00B63F4E" w:rsidRPr="009D6D47" w14:paraId="6292B5DA" w14:textId="77777777" w:rsidTr="00B75FCB">
        <w:trPr>
          <w:trHeight w:val="258"/>
        </w:trPr>
        <w:tc>
          <w:tcPr>
            <w:tcW w:w="960" w:type="dxa"/>
            <w:vMerge/>
            <w:tcBorders>
              <w:top w:val="nil"/>
            </w:tcBorders>
          </w:tcPr>
          <w:p w14:paraId="0F750692" w14:textId="77777777" w:rsidR="00B63F4E" w:rsidRPr="009D6D47" w:rsidRDefault="00B63F4E" w:rsidP="00B75FCB">
            <w:pPr>
              <w:jc w:val="both"/>
              <w:rPr>
                <w:rFonts w:ascii="Cambria" w:hAnsi="Cambria"/>
                <w:lang w:eastAsia="en-GB"/>
              </w:rPr>
            </w:pPr>
          </w:p>
        </w:tc>
        <w:tc>
          <w:tcPr>
            <w:tcW w:w="2581" w:type="dxa"/>
          </w:tcPr>
          <w:p w14:paraId="1789B76E" w14:textId="77777777" w:rsidR="00B63F4E" w:rsidRPr="009D6D47" w:rsidRDefault="00B63F4E" w:rsidP="00B75FCB">
            <w:pPr>
              <w:jc w:val="both"/>
              <w:rPr>
                <w:rFonts w:ascii="Cambria" w:hAnsi="Cambria"/>
                <w:lang w:eastAsia="en-GB"/>
              </w:rPr>
            </w:pPr>
            <w:r w:rsidRPr="009D6D47">
              <w:rPr>
                <w:rFonts w:ascii="Cambria" w:hAnsi="Cambria"/>
                <w:lang w:eastAsia="en-GB"/>
              </w:rPr>
              <w:t>Adjacent channel selectivity</w:t>
            </w:r>
          </w:p>
        </w:tc>
        <w:tc>
          <w:tcPr>
            <w:tcW w:w="2410" w:type="dxa"/>
            <w:vMerge/>
            <w:tcBorders>
              <w:top w:val="nil"/>
            </w:tcBorders>
          </w:tcPr>
          <w:p w14:paraId="194EA6C5" w14:textId="77777777" w:rsidR="00B63F4E" w:rsidRPr="009D6D47" w:rsidRDefault="00B63F4E" w:rsidP="00B75FCB">
            <w:pPr>
              <w:jc w:val="both"/>
              <w:rPr>
                <w:rFonts w:ascii="Cambria" w:hAnsi="Cambria"/>
                <w:lang w:eastAsia="en-GB"/>
              </w:rPr>
            </w:pPr>
          </w:p>
        </w:tc>
        <w:tc>
          <w:tcPr>
            <w:tcW w:w="566" w:type="dxa"/>
          </w:tcPr>
          <w:p w14:paraId="796082B1"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0682CA2C" w14:textId="77777777" w:rsidR="00B63F4E" w:rsidRPr="009D6D47" w:rsidRDefault="00B63F4E" w:rsidP="00B75FCB">
            <w:pPr>
              <w:jc w:val="both"/>
              <w:rPr>
                <w:rFonts w:ascii="Cambria" w:hAnsi="Cambria"/>
                <w:lang w:eastAsia="en-GB"/>
              </w:rPr>
            </w:pPr>
          </w:p>
        </w:tc>
      </w:tr>
      <w:tr w:rsidR="00B63F4E" w:rsidRPr="009D6D47" w14:paraId="7877EA37" w14:textId="77777777" w:rsidTr="00B75FCB">
        <w:trPr>
          <w:trHeight w:val="259"/>
        </w:trPr>
        <w:tc>
          <w:tcPr>
            <w:tcW w:w="960" w:type="dxa"/>
            <w:vMerge/>
            <w:tcBorders>
              <w:top w:val="nil"/>
            </w:tcBorders>
          </w:tcPr>
          <w:p w14:paraId="31574B0E" w14:textId="77777777" w:rsidR="00B63F4E" w:rsidRPr="009D6D47" w:rsidRDefault="00B63F4E" w:rsidP="00B75FCB">
            <w:pPr>
              <w:jc w:val="both"/>
              <w:rPr>
                <w:rFonts w:ascii="Cambria" w:hAnsi="Cambria"/>
                <w:lang w:eastAsia="en-GB"/>
              </w:rPr>
            </w:pPr>
          </w:p>
        </w:tc>
        <w:tc>
          <w:tcPr>
            <w:tcW w:w="2581" w:type="dxa"/>
          </w:tcPr>
          <w:p w14:paraId="7CE73046" w14:textId="77777777" w:rsidR="00B63F4E" w:rsidRPr="009D6D47" w:rsidRDefault="00B63F4E" w:rsidP="00B75FCB">
            <w:pPr>
              <w:jc w:val="both"/>
              <w:rPr>
                <w:rFonts w:ascii="Cambria" w:hAnsi="Cambria"/>
                <w:lang w:eastAsia="en-GB"/>
              </w:rPr>
            </w:pPr>
            <w:r w:rsidRPr="009D6D47">
              <w:rPr>
                <w:rFonts w:ascii="Cambria" w:hAnsi="Cambria"/>
                <w:lang w:eastAsia="en-GB"/>
              </w:rPr>
              <w:t>Blocking characteristics</w:t>
            </w:r>
          </w:p>
        </w:tc>
        <w:tc>
          <w:tcPr>
            <w:tcW w:w="2410" w:type="dxa"/>
            <w:vMerge/>
            <w:tcBorders>
              <w:top w:val="nil"/>
            </w:tcBorders>
          </w:tcPr>
          <w:p w14:paraId="4C33E59D" w14:textId="77777777" w:rsidR="00B63F4E" w:rsidRPr="009D6D47" w:rsidRDefault="00B63F4E" w:rsidP="00B75FCB">
            <w:pPr>
              <w:jc w:val="both"/>
              <w:rPr>
                <w:rFonts w:ascii="Cambria" w:hAnsi="Cambria"/>
                <w:lang w:eastAsia="en-GB"/>
              </w:rPr>
            </w:pPr>
          </w:p>
        </w:tc>
        <w:tc>
          <w:tcPr>
            <w:tcW w:w="566" w:type="dxa"/>
          </w:tcPr>
          <w:p w14:paraId="7DFC9F5C"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5F7A78C4" w14:textId="77777777" w:rsidR="00B63F4E" w:rsidRPr="009D6D47" w:rsidRDefault="00B63F4E" w:rsidP="00B75FCB">
            <w:pPr>
              <w:jc w:val="both"/>
              <w:rPr>
                <w:rFonts w:ascii="Cambria" w:hAnsi="Cambria"/>
                <w:lang w:eastAsia="en-GB"/>
              </w:rPr>
            </w:pPr>
          </w:p>
        </w:tc>
      </w:tr>
      <w:tr w:rsidR="00B63F4E" w:rsidRPr="009D6D47" w14:paraId="409724E7" w14:textId="77777777" w:rsidTr="00B75FCB">
        <w:trPr>
          <w:trHeight w:val="261"/>
        </w:trPr>
        <w:tc>
          <w:tcPr>
            <w:tcW w:w="960" w:type="dxa"/>
            <w:vMerge/>
            <w:tcBorders>
              <w:top w:val="nil"/>
            </w:tcBorders>
          </w:tcPr>
          <w:p w14:paraId="2B613937" w14:textId="77777777" w:rsidR="00B63F4E" w:rsidRPr="009D6D47" w:rsidRDefault="00B63F4E" w:rsidP="00B75FCB">
            <w:pPr>
              <w:jc w:val="both"/>
              <w:rPr>
                <w:rFonts w:ascii="Cambria" w:hAnsi="Cambria"/>
                <w:lang w:eastAsia="en-GB"/>
              </w:rPr>
            </w:pPr>
          </w:p>
        </w:tc>
        <w:tc>
          <w:tcPr>
            <w:tcW w:w="2581" w:type="dxa"/>
          </w:tcPr>
          <w:p w14:paraId="4BDCC8EC" w14:textId="77777777" w:rsidR="00B63F4E" w:rsidRPr="009D6D47" w:rsidRDefault="00B63F4E" w:rsidP="00B75FCB">
            <w:pPr>
              <w:jc w:val="both"/>
              <w:rPr>
                <w:rFonts w:ascii="Cambria" w:hAnsi="Cambria"/>
                <w:lang w:eastAsia="en-GB"/>
              </w:rPr>
            </w:pPr>
            <w:r w:rsidRPr="009D6D47">
              <w:rPr>
                <w:rFonts w:ascii="Cambria" w:hAnsi="Cambria"/>
                <w:lang w:eastAsia="en-GB"/>
              </w:rPr>
              <w:t>Spurious response</w:t>
            </w:r>
          </w:p>
        </w:tc>
        <w:tc>
          <w:tcPr>
            <w:tcW w:w="2410" w:type="dxa"/>
            <w:vMerge/>
            <w:tcBorders>
              <w:top w:val="nil"/>
            </w:tcBorders>
          </w:tcPr>
          <w:p w14:paraId="7014ECAF" w14:textId="77777777" w:rsidR="00B63F4E" w:rsidRPr="009D6D47" w:rsidRDefault="00B63F4E" w:rsidP="00B75FCB">
            <w:pPr>
              <w:jc w:val="both"/>
              <w:rPr>
                <w:rFonts w:ascii="Cambria" w:hAnsi="Cambria"/>
                <w:lang w:eastAsia="en-GB"/>
              </w:rPr>
            </w:pPr>
          </w:p>
        </w:tc>
        <w:tc>
          <w:tcPr>
            <w:tcW w:w="566" w:type="dxa"/>
          </w:tcPr>
          <w:p w14:paraId="6DC8E571"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4F17013B" w14:textId="77777777" w:rsidR="00B63F4E" w:rsidRPr="009D6D47" w:rsidRDefault="00B63F4E" w:rsidP="00B75FCB">
            <w:pPr>
              <w:jc w:val="both"/>
              <w:rPr>
                <w:rFonts w:ascii="Cambria" w:hAnsi="Cambria"/>
                <w:lang w:eastAsia="en-GB"/>
              </w:rPr>
            </w:pPr>
          </w:p>
        </w:tc>
      </w:tr>
      <w:tr w:rsidR="00B63F4E" w:rsidRPr="009D6D47" w14:paraId="3A3D79FC" w14:textId="77777777" w:rsidTr="00B75FCB">
        <w:trPr>
          <w:trHeight w:val="258"/>
        </w:trPr>
        <w:tc>
          <w:tcPr>
            <w:tcW w:w="960" w:type="dxa"/>
            <w:vMerge/>
            <w:tcBorders>
              <w:top w:val="nil"/>
            </w:tcBorders>
          </w:tcPr>
          <w:p w14:paraId="016F7E0D" w14:textId="77777777" w:rsidR="00B63F4E" w:rsidRPr="009D6D47" w:rsidRDefault="00B63F4E" w:rsidP="00B75FCB">
            <w:pPr>
              <w:jc w:val="both"/>
              <w:rPr>
                <w:rFonts w:ascii="Cambria" w:hAnsi="Cambria"/>
                <w:lang w:eastAsia="en-GB"/>
              </w:rPr>
            </w:pPr>
          </w:p>
        </w:tc>
        <w:tc>
          <w:tcPr>
            <w:tcW w:w="2581" w:type="dxa"/>
          </w:tcPr>
          <w:p w14:paraId="2D435AD1" w14:textId="77777777" w:rsidR="00B63F4E" w:rsidRPr="009D6D47" w:rsidRDefault="00B63F4E" w:rsidP="00B75FCB">
            <w:pPr>
              <w:jc w:val="both"/>
              <w:rPr>
                <w:rFonts w:ascii="Cambria" w:hAnsi="Cambria"/>
                <w:lang w:eastAsia="en-GB"/>
              </w:rPr>
            </w:pPr>
            <w:r w:rsidRPr="009D6D47">
              <w:rPr>
                <w:rFonts w:ascii="Cambria" w:hAnsi="Cambria"/>
                <w:lang w:eastAsia="en-GB"/>
              </w:rPr>
              <w:t>Spurious emission</w:t>
            </w:r>
          </w:p>
        </w:tc>
        <w:tc>
          <w:tcPr>
            <w:tcW w:w="2410" w:type="dxa"/>
            <w:vMerge/>
            <w:tcBorders>
              <w:top w:val="nil"/>
            </w:tcBorders>
          </w:tcPr>
          <w:p w14:paraId="0BFFD035" w14:textId="77777777" w:rsidR="00B63F4E" w:rsidRPr="009D6D47" w:rsidRDefault="00B63F4E" w:rsidP="00B75FCB">
            <w:pPr>
              <w:jc w:val="both"/>
              <w:rPr>
                <w:rFonts w:ascii="Cambria" w:hAnsi="Cambria"/>
                <w:lang w:eastAsia="en-GB"/>
              </w:rPr>
            </w:pPr>
          </w:p>
        </w:tc>
        <w:tc>
          <w:tcPr>
            <w:tcW w:w="566" w:type="dxa"/>
          </w:tcPr>
          <w:p w14:paraId="6FE33CC8"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7B9FBDB3" w14:textId="77777777" w:rsidR="00B63F4E" w:rsidRPr="009D6D47" w:rsidRDefault="00B63F4E" w:rsidP="00B75FCB">
            <w:pPr>
              <w:jc w:val="both"/>
              <w:rPr>
                <w:rFonts w:ascii="Cambria" w:hAnsi="Cambria"/>
                <w:lang w:eastAsia="en-GB"/>
              </w:rPr>
            </w:pPr>
          </w:p>
        </w:tc>
      </w:tr>
    </w:tbl>
    <w:p w14:paraId="637D790F" w14:textId="77777777" w:rsidR="00B63F4E" w:rsidRDefault="00B63F4E" w:rsidP="00B63F4E">
      <w:pPr>
        <w:spacing w:after="0"/>
        <w:rPr>
          <w:lang w:eastAsia="en-GB"/>
        </w:rPr>
      </w:pPr>
    </w:p>
    <w:p w14:paraId="5F9A1D59" w14:textId="43FC1E65" w:rsidR="00B63F4E" w:rsidRPr="00112EFF" w:rsidRDefault="00B63F4E" w:rsidP="00B63F4E">
      <w:pPr>
        <w:pStyle w:val="Heading3"/>
        <w:spacing w:before="0"/>
        <w:jc w:val="both"/>
        <w:rPr>
          <w:rFonts w:ascii="Cambria" w:hAnsi="Cambria"/>
          <w:b/>
          <w:lang w:eastAsia="en-GB"/>
        </w:rPr>
      </w:pPr>
      <w:bookmarkStart w:id="37" w:name="_Toc217403422"/>
      <w:r>
        <w:rPr>
          <w:rFonts w:ascii="Cambria" w:hAnsi="Cambria"/>
          <w:b/>
          <w:lang w:eastAsia="en-GB"/>
        </w:rPr>
        <w:t>D</w:t>
      </w:r>
      <w:r w:rsidRPr="00112EFF">
        <w:rPr>
          <w:rFonts w:ascii="Cambria" w:hAnsi="Cambria"/>
          <w:b/>
          <w:lang w:eastAsia="en-GB"/>
        </w:rPr>
        <w:t>7</w:t>
      </w:r>
      <w:r w:rsidRPr="00112EFF">
        <w:rPr>
          <w:rFonts w:ascii="Cambria" w:hAnsi="Cambria"/>
          <w:b/>
          <w:lang w:eastAsia="en-GB"/>
        </w:rPr>
        <w:tab/>
        <w:t>Conformance requirements for CMT</w:t>
      </w:r>
      <w:r w:rsidR="00933345">
        <w:rPr>
          <w:rFonts w:ascii="Cambria" w:hAnsi="Cambria"/>
          <w:b/>
          <w:lang w:eastAsia="en-GB"/>
        </w:rPr>
        <w:t>E</w:t>
      </w:r>
      <w:r>
        <w:rPr>
          <w:rFonts w:ascii="Cambria" w:hAnsi="Cambria"/>
          <w:b/>
          <w:lang w:eastAsia="en-GB"/>
        </w:rPr>
        <w:t>CE</w:t>
      </w:r>
      <w:r w:rsidRPr="00112EFF">
        <w:rPr>
          <w:rFonts w:ascii="Cambria" w:hAnsi="Cambria"/>
          <w:b/>
          <w:lang w:eastAsia="en-GB"/>
        </w:rPr>
        <w:t xml:space="preserve"> that operates on band 26</w:t>
      </w:r>
      <w:bookmarkEnd w:id="37"/>
    </w:p>
    <w:p w14:paraId="3664C490"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43"/>
        <w:gridCol w:w="4050"/>
        <w:gridCol w:w="810"/>
      </w:tblGrid>
      <w:tr w:rsidR="00B63F4E" w:rsidRPr="000E68E1" w14:paraId="35376C85" w14:textId="77777777" w:rsidTr="00B75FCB">
        <w:trPr>
          <w:trHeight w:val="479"/>
        </w:trPr>
        <w:tc>
          <w:tcPr>
            <w:tcW w:w="847" w:type="dxa"/>
            <w:shd w:val="clear" w:color="auto" w:fill="D9E1F3"/>
          </w:tcPr>
          <w:p w14:paraId="52D58AFF" w14:textId="77777777" w:rsidR="00B63F4E" w:rsidRPr="000E68E1" w:rsidRDefault="00B63F4E" w:rsidP="00B75FCB">
            <w:pPr>
              <w:jc w:val="both"/>
              <w:rPr>
                <w:rFonts w:ascii="Cambria" w:hAnsi="Cambria"/>
                <w:b/>
                <w:lang w:eastAsia="en-GB"/>
              </w:rPr>
            </w:pPr>
            <w:r>
              <w:rPr>
                <w:rFonts w:ascii="Cambria" w:hAnsi="Cambria"/>
                <w:b/>
                <w:lang w:eastAsia="en-GB"/>
              </w:rPr>
              <w:t>SN</w:t>
            </w:r>
          </w:p>
        </w:tc>
        <w:tc>
          <w:tcPr>
            <w:tcW w:w="2843" w:type="dxa"/>
            <w:shd w:val="clear" w:color="auto" w:fill="D9E1F3"/>
          </w:tcPr>
          <w:p w14:paraId="65424BCD" w14:textId="77777777" w:rsidR="00B63F4E" w:rsidRPr="000E68E1" w:rsidRDefault="00B63F4E" w:rsidP="00B75FCB">
            <w:pPr>
              <w:jc w:val="both"/>
              <w:rPr>
                <w:rFonts w:ascii="Cambria" w:hAnsi="Cambria"/>
                <w:b/>
                <w:lang w:eastAsia="en-GB"/>
              </w:rPr>
            </w:pPr>
            <w:r w:rsidRPr="000E68E1">
              <w:rPr>
                <w:rFonts w:ascii="Cambria" w:hAnsi="Cambria"/>
                <w:b/>
                <w:lang w:eastAsia="en-GB"/>
              </w:rPr>
              <w:t>Parameter</w:t>
            </w:r>
          </w:p>
        </w:tc>
        <w:tc>
          <w:tcPr>
            <w:tcW w:w="4050" w:type="dxa"/>
            <w:shd w:val="clear" w:color="auto" w:fill="D9E1F3"/>
          </w:tcPr>
          <w:p w14:paraId="3B62D848" w14:textId="77777777" w:rsidR="00B63F4E" w:rsidRPr="000E68E1" w:rsidRDefault="00B63F4E" w:rsidP="00B75FCB">
            <w:pPr>
              <w:jc w:val="both"/>
              <w:rPr>
                <w:rFonts w:ascii="Cambria" w:hAnsi="Cambria"/>
                <w:b/>
                <w:lang w:eastAsia="en-GB"/>
              </w:rPr>
            </w:pPr>
            <w:r w:rsidRPr="000E68E1">
              <w:rPr>
                <w:rFonts w:ascii="Cambria" w:hAnsi="Cambria"/>
                <w:b/>
                <w:lang w:eastAsia="en-GB"/>
              </w:rPr>
              <w:t>Reference Standard</w:t>
            </w:r>
          </w:p>
        </w:tc>
        <w:tc>
          <w:tcPr>
            <w:tcW w:w="810" w:type="dxa"/>
            <w:shd w:val="clear" w:color="auto" w:fill="D9E1F3"/>
          </w:tcPr>
          <w:p w14:paraId="5A100FB5" w14:textId="77777777" w:rsidR="00B63F4E" w:rsidRPr="000E68E1" w:rsidRDefault="00B63F4E" w:rsidP="00B75FCB">
            <w:pPr>
              <w:jc w:val="both"/>
              <w:rPr>
                <w:rFonts w:ascii="Cambria" w:hAnsi="Cambria"/>
                <w:b/>
                <w:lang w:eastAsia="en-GB"/>
              </w:rPr>
            </w:pPr>
            <w:r w:rsidRPr="000E68E1">
              <w:rPr>
                <w:rFonts w:ascii="Cambria" w:hAnsi="Cambria"/>
                <w:b/>
                <w:lang w:eastAsia="en-GB"/>
              </w:rPr>
              <w:t>CR</w:t>
            </w:r>
          </w:p>
        </w:tc>
      </w:tr>
      <w:tr w:rsidR="00B63F4E" w:rsidRPr="000E68E1" w14:paraId="7454DAD0" w14:textId="77777777" w:rsidTr="00B75FCB">
        <w:trPr>
          <w:trHeight w:val="261"/>
        </w:trPr>
        <w:tc>
          <w:tcPr>
            <w:tcW w:w="847" w:type="dxa"/>
          </w:tcPr>
          <w:p w14:paraId="2A4AF506" w14:textId="77777777" w:rsidR="00B63F4E" w:rsidRPr="000E68E1" w:rsidRDefault="00B63F4E" w:rsidP="00B75FCB">
            <w:pPr>
              <w:jc w:val="both"/>
              <w:rPr>
                <w:rFonts w:ascii="Cambria" w:hAnsi="Cambria"/>
                <w:lang w:eastAsia="en-GB"/>
              </w:rPr>
            </w:pPr>
            <w:r>
              <w:rPr>
                <w:rFonts w:ascii="Cambria" w:hAnsi="Cambria"/>
                <w:lang w:eastAsia="en-GB"/>
              </w:rPr>
              <w:t>1</w:t>
            </w:r>
          </w:p>
        </w:tc>
        <w:tc>
          <w:tcPr>
            <w:tcW w:w="2843" w:type="dxa"/>
          </w:tcPr>
          <w:p w14:paraId="18A69E54" w14:textId="77777777" w:rsidR="00B63F4E" w:rsidRPr="000E68E1" w:rsidRDefault="00B63F4E" w:rsidP="00B75FCB">
            <w:pPr>
              <w:jc w:val="both"/>
              <w:rPr>
                <w:rFonts w:ascii="Cambria" w:hAnsi="Cambria"/>
                <w:lang w:eastAsia="en-GB"/>
              </w:rPr>
            </w:pPr>
            <w:r w:rsidRPr="000E68E1">
              <w:rPr>
                <w:rFonts w:ascii="Cambria" w:hAnsi="Cambria"/>
                <w:lang w:eastAsia="en-GB"/>
              </w:rPr>
              <w:t>Operating frequencies</w:t>
            </w:r>
          </w:p>
        </w:tc>
        <w:tc>
          <w:tcPr>
            <w:tcW w:w="4050" w:type="dxa"/>
          </w:tcPr>
          <w:p w14:paraId="4B14CA5E" w14:textId="77777777" w:rsidR="00B63F4E" w:rsidRPr="000E68E1" w:rsidRDefault="00B63F4E" w:rsidP="00B75FCB">
            <w:pPr>
              <w:jc w:val="both"/>
              <w:rPr>
                <w:rFonts w:ascii="Cambria" w:hAnsi="Cambria"/>
                <w:lang w:eastAsia="en-GB"/>
              </w:rPr>
            </w:pPr>
            <w:r w:rsidRPr="000E68E1">
              <w:rPr>
                <w:rFonts w:ascii="Cambria" w:hAnsi="Cambria"/>
                <w:lang w:eastAsia="en-GB"/>
              </w:rPr>
              <w:t xml:space="preserve">As specified by </w:t>
            </w:r>
            <w:r>
              <w:rPr>
                <w:rFonts w:ascii="Cambria" w:hAnsi="Cambria"/>
                <w:lang w:eastAsia="en-GB"/>
              </w:rPr>
              <w:t>NCA</w:t>
            </w:r>
          </w:p>
        </w:tc>
        <w:tc>
          <w:tcPr>
            <w:tcW w:w="810" w:type="dxa"/>
          </w:tcPr>
          <w:p w14:paraId="77A4476B" w14:textId="77777777" w:rsidR="00B63F4E" w:rsidRPr="000E68E1" w:rsidRDefault="00B63F4E" w:rsidP="00B75FCB">
            <w:pPr>
              <w:jc w:val="both"/>
              <w:rPr>
                <w:rFonts w:ascii="Cambria" w:hAnsi="Cambria"/>
                <w:lang w:eastAsia="en-GB"/>
              </w:rPr>
            </w:pPr>
            <w:r w:rsidRPr="000E68E1">
              <w:rPr>
                <w:rFonts w:ascii="Cambria" w:hAnsi="Cambria"/>
                <w:lang w:eastAsia="en-GB"/>
              </w:rPr>
              <w:t>M</w:t>
            </w:r>
          </w:p>
        </w:tc>
      </w:tr>
      <w:tr w:rsidR="00B63F4E" w:rsidRPr="000E68E1" w14:paraId="5DE9267B" w14:textId="77777777" w:rsidTr="00B75FCB">
        <w:trPr>
          <w:trHeight w:val="258"/>
        </w:trPr>
        <w:tc>
          <w:tcPr>
            <w:tcW w:w="847" w:type="dxa"/>
            <w:vMerge w:val="restart"/>
          </w:tcPr>
          <w:p w14:paraId="765B6302" w14:textId="77777777" w:rsidR="00B63F4E" w:rsidRPr="000E68E1" w:rsidRDefault="00B63F4E" w:rsidP="00B75FCB">
            <w:pPr>
              <w:jc w:val="both"/>
              <w:rPr>
                <w:rFonts w:ascii="Cambria" w:hAnsi="Cambria"/>
                <w:lang w:eastAsia="en-GB"/>
              </w:rPr>
            </w:pPr>
            <w:r>
              <w:rPr>
                <w:rFonts w:ascii="Cambria" w:hAnsi="Cambria"/>
                <w:lang w:eastAsia="en-GB"/>
              </w:rPr>
              <w:t>2</w:t>
            </w:r>
          </w:p>
        </w:tc>
        <w:tc>
          <w:tcPr>
            <w:tcW w:w="2843" w:type="dxa"/>
            <w:vMerge w:val="restart"/>
          </w:tcPr>
          <w:p w14:paraId="2AF230E6" w14:textId="77777777" w:rsidR="00B63F4E" w:rsidRPr="000E68E1" w:rsidRDefault="00B63F4E" w:rsidP="00B75FCB">
            <w:pPr>
              <w:jc w:val="both"/>
              <w:rPr>
                <w:rFonts w:ascii="Cambria" w:hAnsi="Cambria"/>
                <w:lang w:eastAsia="en-GB"/>
              </w:rPr>
            </w:pPr>
            <w:r w:rsidRPr="000E68E1">
              <w:rPr>
                <w:rFonts w:ascii="Cambria" w:hAnsi="Cambria"/>
                <w:lang w:eastAsia="en-GB"/>
              </w:rPr>
              <w:t>Radio interface requirements</w:t>
            </w:r>
          </w:p>
        </w:tc>
        <w:tc>
          <w:tcPr>
            <w:tcW w:w="4050" w:type="dxa"/>
            <w:vMerge w:val="restart"/>
          </w:tcPr>
          <w:p w14:paraId="284AB40F" w14:textId="77777777" w:rsidR="00B63F4E" w:rsidRPr="000E68E1" w:rsidRDefault="00B63F4E" w:rsidP="00B75FCB">
            <w:pPr>
              <w:jc w:val="both"/>
              <w:rPr>
                <w:rFonts w:ascii="Cambria" w:hAnsi="Cambria"/>
                <w:lang w:eastAsia="en-GB"/>
              </w:rPr>
            </w:pPr>
            <w:r w:rsidRPr="000E68E1">
              <w:rPr>
                <w:rFonts w:ascii="Cambria" w:hAnsi="Cambria"/>
                <w:lang w:eastAsia="en-GB"/>
              </w:rPr>
              <w:t>FCC Part 22 / FCC Part 90S / IEEE ANSI C63.26-</w:t>
            </w:r>
          </w:p>
          <w:p w14:paraId="54EA6862" w14:textId="77777777" w:rsidR="00B63F4E" w:rsidRPr="000E68E1" w:rsidRDefault="00B63F4E" w:rsidP="00B75FCB">
            <w:pPr>
              <w:jc w:val="both"/>
              <w:rPr>
                <w:rFonts w:ascii="Cambria" w:hAnsi="Cambria"/>
                <w:lang w:eastAsia="en-GB"/>
              </w:rPr>
            </w:pPr>
            <w:r w:rsidRPr="000E68E1">
              <w:rPr>
                <w:rFonts w:ascii="Cambria" w:hAnsi="Cambria"/>
                <w:lang w:eastAsia="en-GB"/>
              </w:rPr>
              <w:t>2015</w:t>
            </w:r>
          </w:p>
        </w:tc>
        <w:tc>
          <w:tcPr>
            <w:tcW w:w="810" w:type="dxa"/>
          </w:tcPr>
          <w:p w14:paraId="3FB355A3" w14:textId="77777777" w:rsidR="00B63F4E" w:rsidRPr="000E68E1" w:rsidRDefault="00B63F4E" w:rsidP="00B75FCB">
            <w:pPr>
              <w:jc w:val="both"/>
              <w:rPr>
                <w:rFonts w:ascii="Cambria" w:hAnsi="Cambria"/>
                <w:lang w:eastAsia="en-GB"/>
              </w:rPr>
            </w:pPr>
            <w:r w:rsidRPr="000E68E1">
              <w:rPr>
                <w:rFonts w:ascii="Cambria" w:hAnsi="Cambria"/>
                <w:lang w:eastAsia="en-GB"/>
              </w:rPr>
              <w:t>M</w:t>
            </w:r>
          </w:p>
        </w:tc>
      </w:tr>
      <w:tr w:rsidR="00B63F4E" w:rsidRPr="000E68E1" w14:paraId="5EC0D4EE" w14:textId="77777777" w:rsidTr="00B75FCB">
        <w:trPr>
          <w:trHeight w:val="429"/>
        </w:trPr>
        <w:tc>
          <w:tcPr>
            <w:tcW w:w="847" w:type="dxa"/>
            <w:vMerge/>
            <w:tcBorders>
              <w:top w:val="nil"/>
            </w:tcBorders>
          </w:tcPr>
          <w:p w14:paraId="54761579" w14:textId="77777777" w:rsidR="00B63F4E" w:rsidRPr="000E68E1" w:rsidRDefault="00B63F4E" w:rsidP="00B75FCB">
            <w:pPr>
              <w:jc w:val="both"/>
              <w:rPr>
                <w:rFonts w:ascii="Cambria" w:hAnsi="Cambria"/>
                <w:lang w:eastAsia="en-GB"/>
              </w:rPr>
            </w:pPr>
          </w:p>
        </w:tc>
        <w:tc>
          <w:tcPr>
            <w:tcW w:w="2843" w:type="dxa"/>
            <w:vMerge/>
            <w:tcBorders>
              <w:top w:val="nil"/>
            </w:tcBorders>
          </w:tcPr>
          <w:p w14:paraId="5122A629" w14:textId="77777777" w:rsidR="00B63F4E" w:rsidRPr="000E68E1" w:rsidRDefault="00B63F4E" w:rsidP="00B75FCB">
            <w:pPr>
              <w:jc w:val="both"/>
              <w:rPr>
                <w:rFonts w:ascii="Cambria" w:hAnsi="Cambria"/>
                <w:lang w:eastAsia="en-GB"/>
              </w:rPr>
            </w:pPr>
          </w:p>
        </w:tc>
        <w:tc>
          <w:tcPr>
            <w:tcW w:w="4050" w:type="dxa"/>
            <w:vMerge/>
            <w:tcBorders>
              <w:top w:val="nil"/>
            </w:tcBorders>
          </w:tcPr>
          <w:p w14:paraId="394D5F9E" w14:textId="77777777" w:rsidR="00B63F4E" w:rsidRPr="000E68E1" w:rsidRDefault="00B63F4E" w:rsidP="00B75FCB">
            <w:pPr>
              <w:jc w:val="both"/>
              <w:rPr>
                <w:rFonts w:ascii="Cambria" w:hAnsi="Cambria"/>
                <w:lang w:eastAsia="en-GB"/>
              </w:rPr>
            </w:pPr>
          </w:p>
        </w:tc>
        <w:tc>
          <w:tcPr>
            <w:tcW w:w="810" w:type="dxa"/>
          </w:tcPr>
          <w:p w14:paraId="6859F960" w14:textId="77777777" w:rsidR="00B63F4E" w:rsidRPr="000E68E1" w:rsidRDefault="00B63F4E" w:rsidP="00B75FCB">
            <w:pPr>
              <w:jc w:val="both"/>
              <w:rPr>
                <w:rFonts w:ascii="Cambria" w:hAnsi="Cambria"/>
                <w:lang w:eastAsia="en-GB"/>
              </w:rPr>
            </w:pPr>
            <w:r w:rsidRPr="000E68E1">
              <w:rPr>
                <w:rFonts w:ascii="Cambria" w:hAnsi="Cambria"/>
                <w:lang w:eastAsia="en-GB"/>
              </w:rPr>
              <w:t>M</w:t>
            </w:r>
          </w:p>
        </w:tc>
      </w:tr>
    </w:tbl>
    <w:p w14:paraId="26B58E5F" w14:textId="77777777" w:rsidR="00B63F4E" w:rsidRDefault="00B63F4E" w:rsidP="00B63F4E">
      <w:pPr>
        <w:spacing w:after="0"/>
        <w:jc w:val="both"/>
        <w:rPr>
          <w:rFonts w:ascii="Cambria" w:hAnsi="Cambria"/>
          <w:lang w:eastAsia="en-GB"/>
        </w:rPr>
      </w:pPr>
    </w:p>
    <w:p w14:paraId="1E23992C" w14:textId="77777777" w:rsidR="00B63F4E" w:rsidRPr="00112EFF" w:rsidRDefault="00B63F4E" w:rsidP="00B63F4E">
      <w:pPr>
        <w:pStyle w:val="Heading3"/>
        <w:spacing w:before="0"/>
        <w:jc w:val="both"/>
        <w:rPr>
          <w:rFonts w:ascii="Cambria" w:hAnsi="Cambria"/>
          <w:b/>
          <w:lang w:eastAsia="en-GB"/>
        </w:rPr>
      </w:pPr>
      <w:bookmarkStart w:id="38" w:name="_Toc217403423"/>
      <w:r>
        <w:rPr>
          <w:rFonts w:ascii="Cambria" w:hAnsi="Cambria"/>
          <w:b/>
          <w:lang w:eastAsia="en-GB"/>
        </w:rPr>
        <w:t>D</w:t>
      </w:r>
      <w:r w:rsidRPr="00112EFF">
        <w:rPr>
          <w:rFonts w:ascii="Cambria" w:hAnsi="Cambria"/>
          <w:b/>
          <w:lang w:eastAsia="en-GB"/>
        </w:rPr>
        <w:t>8</w:t>
      </w:r>
      <w:r w:rsidRPr="00112EFF">
        <w:rPr>
          <w:rFonts w:ascii="Cambria" w:hAnsi="Cambria"/>
          <w:b/>
          <w:lang w:eastAsia="en-GB"/>
        </w:rPr>
        <w:tab/>
        <w:t>Conformance VoLTE requirements</w:t>
      </w:r>
      <w:bookmarkEnd w:id="38"/>
    </w:p>
    <w:p w14:paraId="56B7EB79"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1637"/>
        <w:gridCol w:w="5564"/>
        <w:gridCol w:w="1190"/>
      </w:tblGrid>
      <w:tr w:rsidR="00B63F4E" w:rsidRPr="00B8474E" w14:paraId="5C602A79" w14:textId="77777777" w:rsidTr="00B75FCB">
        <w:trPr>
          <w:trHeight w:val="731"/>
        </w:trPr>
        <w:tc>
          <w:tcPr>
            <w:tcW w:w="626" w:type="dxa"/>
          </w:tcPr>
          <w:p w14:paraId="68D16D87" w14:textId="77777777" w:rsidR="00B63F4E" w:rsidRPr="00B8474E" w:rsidRDefault="00B63F4E" w:rsidP="00B75FCB">
            <w:pPr>
              <w:jc w:val="both"/>
              <w:rPr>
                <w:rFonts w:ascii="Cambria" w:hAnsi="Cambria"/>
                <w:b/>
                <w:lang w:eastAsia="en-GB"/>
              </w:rPr>
            </w:pPr>
            <w:r w:rsidRPr="00B8474E">
              <w:rPr>
                <w:rFonts w:ascii="Cambria" w:hAnsi="Cambria"/>
                <w:b/>
                <w:lang w:eastAsia="en-GB"/>
              </w:rPr>
              <w:lastRenderedPageBreak/>
              <w:t>S/N</w:t>
            </w:r>
          </w:p>
        </w:tc>
        <w:tc>
          <w:tcPr>
            <w:tcW w:w="1637" w:type="dxa"/>
          </w:tcPr>
          <w:p w14:paraId="4563B573" w14:textId="77777777" w:rsidR="00B63F4E" w:rsidRPr="00B8474E" w:rsidRDefault="00B63F4E" w:rsidP="00B75FCB">
            <w:pPr>
              <w:jc w:val="both"/>
              <w:rPr>
                <w:rFonts w:ascii="Cambria" w:hAnsi="Cambria"/>
                <w:b/>
                <w:lang w:eastAsia="en-GB"/>
              </w:rPr>
            </w:pPr>
            <w:r w:rsidRPr="00B8474E">
              <w:rPr>
                <w:rFonts w:ascii="Cambria" w:hAnsi="Cambria"/>
                <w:b/>
                <w:lang w:eastAsia="en-GB"/>
              </w:rPr>
              <w:t>Section number in 3GPP TS</w:t>
            </w:r>
          </w:p>
          <w:p w14:paraId="1D34DBB7" w14:textId="77777777" w:rsidR="00B63F4E" w:rsidRPr="00B8474E" w:rsidRDefault="00B63F4E" w:rsidP="00B75FCB">
            <w:pPr>
              <w:jc w:val="both"/>
              <w:rPr>
                <w:rFonts w:ascii="Cambria" w:hAnsi="Cambria"/>
                <w:b/>
                <w:lang w:eastAsia="en-GB"/>
              </w:rPr>
            </w:pPr>
            <w:r w:rsidRPr="00B8474E">
              <w:rPr>
                <w:rFonts w:ascii="Cambria" w:hAnsi="Cambria"/>
                <w:b/>
                <w:lang w:eastAsia="en-GB"/>
              </w:rPr>
              <w:t>34.229-1</w:t>
            </w:r>
          </w:p>
        </w:tc>
        <w:tc>
          <w:tcPr>
            <w:tcW w:w="5564" w:type="dxa"/>
          </w:tcPr>
          <w:p w14:paraId="0FDDB448" w14:textId="77777777" w:rsidR="00B63F4E" w:rsidRPr="00B8474E" w:rsidRDefault="00B63F4E" w:rsidP="00B75FCB">
            <w:pPr>
              <w:jc w:val="both"/>
              <w:rPr>
                <w:rFonts w:ascii="Cambria" w:hAnsi="Cambria"/>
                <w:b/>
                <w:lang w:eastAsia="en-GB"/>
              </w:rPr>
            </w:pPr>
            <w:r w:rsidRPr="00B8474E">
              <w:rPr>
                <w:rFonts w:ascii="Cambria" w:hAnsi="Cambria"/>
                <w:b/>
                <w:lang w:eastAsia="en-GB"/>
              </w:rPr>
              <w:t>Description</w:t>
            </w:r>
          </w:p>
        </w:tc>
        <w:tc>
          <w:tcPr>
            <w:tcW w:w="1190" w:type="dxa"/>
          </w:tcPr>
          <w:p w14:paraId="4759D57E" w14:textId="77777777" w:rsidR="00B63F4E" w:rsidRPr="00B8474E" w:rsidRDefault="00B63F4E" w:rsidP="00B75FCB">
            <w:pPr>
              <w:jc w:val="both"/>
              <w:rPr>
                <w:rFonts w:ascii="Cambria" w:hAnsi="Cambria"/>
                <w:b/>
                <w:lang w:eastAsia="en-GB"/>
              </w:rPr>
            </w:pPr>
            <w:r w:rsidRPr="00B8474E">
              <w:rPr>
                <w:rFonts w:ascii="Cambria" w:hAnsi="Cambria"/>
                <w:b/>
                <w:lang w:eastAsia="en-GB"/>
              </w:rPr>
              <w:t>CR</w:t>
            </w:r>
          </w:p>
        </w:tc>
      </w:tr>
      <w:tr w:rsidR="00B63F4E" w:rsidRPr="00B8474E" w14:paraId="7585CBB1" w14:textId="77777777" w:rsidTr="00B75FCB">
        <w:trPr>
          <w:trHeight w:val="220"/>
        </w:trPr>
        <w:tc>
          <w:tcPr>
            <w:tcW w:w="626" w:type="dxa"/>
          </w:tcPr>
          <w:p w14:paraId="704A4CC7" w14:textId="77777777" w:rsidR="00B63F4E" w:rsidRPr="00B8474E" w:rsidRDefault="00B63F4E" w:rsidP="00B75FCB">
            <w:pPr>
              <w:jc w:val="both"/>
              <w:rPr>
                <w:rFonts w:ascii="Cambria" w:hAnsi="Cambria"/>
                <w:lang w:eastAsia="en-GB"/>
              </w:rPr>
            </w:pPr>
          </w:p>
        </w:tc>
        <w:tc>
          <w:tcPr>
            <w:tcW w:w="1637" w:type="dxa"/>
          </w:tcPr>
          <w:p w14:paraId="6D7072EA" w14:textId="77777777" w:rsidR="00B63F4E" w:rsidRPr="00B8474E" w:rsidRDefault="00B63F4E" w:rsidP="00B75FCB">
            <w:pPr>
              <w:jc w:val="both"/>
              <w:rPr>
                <w:rFonts w:ascii="Cambria" w:hAnsi="Cambria"/>
                <w:lang w:eastAsia="en-GB"/>
              </w:rPr>
            </w:pPr>
          </w:p>
        </w:tc>
        <w:tc>
          <w:tcPr>
            <w:tcW w:w="5564" w:type="dxa"/>
          </w:tcPr>
          <w:p w14:paraId="0DF56855" w14:textId="77777777" w:rsidR="00B63F4E" w:rsidRPr="00B8474E" w:rsidRDefault="00B63F4E" w:rsidP="00B75FCB">
            <w:pPr>
              <w:jc w:val="both"/>
              <w:rPr>
                <w:rFonts w:ascii="Cambria" w:hAnsi="Cambria"/>
                <w:b/>
                <w:lang w:eastAsia="en-GB"/>
              </w:rPr>
            </w:pPr>
            <w:r w:rsidRPr="00B8474E">
              <w:rPr>
                <w:rFonts w:ascii="Cambria" w:hAnsi="Cambria"/>
                <w:b/>
                <w:lang w:eastAsia="en-GB"/>
              </w:rPr>
              <w:t>Registration</w:t>
            </w:r>
          </w:p>
        </w:tc>
        <w:tc>
          <w:tcPr>
            <w:tcW w:w="1190" w:type="dxa"/>
          </w:tcPr>
          <w:p w14:paraId="1AB038F5" w14:textId="77777777" w:rsidR="00B63F4E" w:rsidRPr="00B8474E" w:rsidRDefault="00B63F4E" w:rsidP="00B75FCB">
            <w:pPr>
              <w:jc w:val="both"/>
              <w:rPr>
                <w:rFonts w:ascii="Cambria" w:hAnsi="Cambria"/>
                <w:lang w:eastAsia="en-GB"/>
              </w:rPr>
            </w:pPr>
          </w:p>
        </w:tc>
      </w:tr>
      <w:tr w:rsidR="00B63F4E" w:rsidRPr="00B8474E" w14:paraId="1C0BCA93" w14:textId="77777777" w:rsidTr="00B75FCB">
        <w:trPr>
          <w:trHeight w:val="220"/>
        </w:trPr>
        <w:tc>
          <w:tcPr>
            <w:tcW w:w="626" w:type="dxa"/>
          </w:tcPr>
          <w:p w14:paraId="28E44A73" w14:textId="77777777" w:rsidR="00B63F4E" w:rsidRPr="00B8474E" w:rsidRDefault="00B63F4E" w:rsidP="00B75FCB">
            <w:pPr>
              <w:jc w:val="both"/>
              <w:rPr>
                <w:rFonts w:ascii="Cambria" w:hAnsi="Cambria"/>
                <w:lang w:eastAsia="en-GB"/>
              </w:rPr>
            </w:pPr>
            <w:r w:rsidRPr="00B8474E">
              <w:rPr>
                <w:rFonts w:ascii="Cambria" w:hAnsi="Cambria"/>
                <w:lang w:eastAsia="en-GB"/>
              </w:rPr>
              <w:t>1</w:t>
            </w:r>
          </w:p>
        </w:tc>
        <w:tc>
          <w:tcPr>
            <w:tcW w:w="1637" w:type="dxa"/>
          </w:tcPr>
          <w:p w14:paraId="5908EF13" w14:textId="77777777" w:rsidR="00B63F4E" w:rsidRPr="00B8474E" w:rsidRDefault="00B63F4E" w:rsidP="00B75FCB">
            <w:pPr>
              <w:jc w:val="both"/>
              <w:rPr>
                <w:rFonts w:ascii="Cambria" w:hAnsi="Cambria"/>
                <w:lang w:eastAsia="en-GB"/>
              </w:rPr>
            </w:pPr>
            <w:r w:rsidRPr="00B8474E">
              <w:rPr>
                <w:rFonts w:ascii="Cambria" w:hAnsi="Cambria"/>
                <w:lang w:eastAsia="en-GB"/>
              </w:rPr>
              <w:t>8.1</w:t>
            </w:r>
          </w:p>
        </w:tc>
        <w:tc>
          <w:tcPr>
            <w:tcW w:w="5564" w:type="dxa"/>
          </w:tcPr>
          <w:p w14:paraId="46C888D0" w14:textId="77777777" w:rsidR="00B63F4E" w:rsidRPr="00B8474E" w:rsidRDefault="00B63F4E" w:rsidP="00B75FCB">
            <w:pPr>
              <w:jc w:val="both"/>
              <w:rPr>
                <w:rFonts w:ascii="Cambria" w:hAnsi="Cambria"/>
                <w:lang w:eastAsia="en-GB"/>
              </w:rPr>
            </w:pPr>
            <w:r w:rsidRPr="00B8474E">
              <w:rPr>
                <w:rFonts w:ascii="Cambria" w:hAnsi="Cambria"/>
                <w:lang w:eastAsia="en-GB"/>
              </w:rPr>
              <w:t>Initial registration</w:t>
            </w:r>
          </w:p>
        </w:tc>
        <w:tc>
          <w:tcPr>
            <w:tcW w:w="1190" w:type="dxa"/>
          </w:tcPr>
          <w:p w14:paraId="16357665"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5C2B79D6" w14:textId="77777777" w:rsidTr="00B75FCB">
        <w:trPr>
          <w:trHeight w:val="220"/>
        </w:trPr>
        <w:tc>
          <w:tcPr>
            <w:tcW w:w="626" w:type="dxa"/>
          </w:tcPr>
          <w:p w14:paraId="0B6720A1" w14:textId="77777777" w:rsidR="00B63F4E" w:rsidRPr="00B8474E" w:rsidRDefault="00B63F4E" w:rsidP="00B75FCB">
            <w:pPr>
              <w:jc w:val="both"/>
              <w:rPr>
                <w:rFonts w:ascii="Cambria" w:hAnsi="Cambria"/>
                <w:lang w:eastAsia="en-GB"/>
              </w:rPr>
            </w:pPr>
            <w:r w:rsidRPr="00B8474E">
              <w:rPr>
                <w:rFonts w:ascii="Cambria" w:hAnsi="Cambria"/>
                <w:lang w:eastAsia="en-GB"/>
              </w:rPr>
              <w:t>2</w:t>
            </w:r>
          </w:p>
        </w:tc>
        <w:tc>
          <w:tcPr>
            <w:tcW w:w="1637" w:type="dxa"/>
          </w:tcPr>
          <w:p w14:paraId="0E5B6EF2" w14:textId="77777777" w:rsidR="00B63F4E" w:rsidRPr="00B8474E" w:rsidRDefault="00B63F4E" w:rsidP="00B75FCB">
            <w:pPr>
              <w:jc w:val="both"/>
              <w:rPr>
                <w:rFonts w:ascii="Cambria" w:hAnsi="Cambria"/>
                <w:lang w:eastAsia="en-GB"/>
              </w:rPr>
            </w:pPr>
            <w:r w:rsidRPr="00B8474E">
              <w:rPr>
                <w:rFonts w:ascii="Cambria" w:hAnsi="Cambria"/>
                <w:lang w:eastAsia="en-GB"/>
              </w:rPr>
              <w:t>8.2</w:t>
            </w:r>
          </w:p>
        </w:tc>
        <w:tc>
          <w:tcPr>
            <w:tcW w:w="5564" w:type="dxa"/>
          </w:tcPr>
          <w:p w14:paraId="64BC0511" w14:textId="77777777" w:rsidR="00B63F4E" w:rsidRPr="00B8474E" w:rsidRDefault="00B63F4E" w:rsidP="00B75FCB">
            <w:pPr>
              <w:jc w:val="both"/>
              <w:rPr>
                <w:rFonts w:ascii="Cambria" w:hAnsi="Cambria"/>
                <w:lang w:eastAsia="en-GB"/>
              </w:rPr>
            </w:pPr>
            <w:r w:rsidRPr="00B8474E">
              <w:rPr>
                <w:rFonts w:ascii="Cambria" w:hAnsi="Cambria"/>
                <w:lang w:eastAsia="en-GB"/>
              </w:rPr>
              <w:t>User initiated re-registration</w:t>
            </w:r>
          </w:p>
        </w:tc>
        <w:tc>
          <w:tcPr>
            <w:tcW w:w="1190" w:type="dxa"/>
          </w:tcPr>
          <w:p w14:paraId="1C1B3E23"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78F5F64E" w14:textId="77777777" w:rsidTr="00B75FCB">
        <w:trPr>
          <w:trHeight w:val="217"/>
        </w:trPr>
        <w:tc>
          <w:tcPr>
            <w:tcW w:w="626" w:type="dxa"/>
          </w:tcPr>
          <w:p w14:paraId="0AEDFEA2" w14:textId="77777777" w:rsidR="00B63F4E" w:rsidRPr="00B8474E" w:rsidRDefault="00B63F4E" w:rsidP="00B75FCB">
            <w:pPr>
              <w:jc w:val="both"/>
              <w:rPr>
                <w:rFonts w:ascii="Cambria" w:hAnsi="Cambria"/>
                <w:lang w:eastAsia="en-GB"/>
              </w:rPr>
            </w:pPr>
            <w:r w:rsidRPr="00B8474E">
              <w:rPr>
                <w:rFonts w:ascii="Cambria" w:hAnsi="Cambria"/>
                <w:lang w:eastAsia="en-GB"/>
              </w:rPr>
              <w:t>3</w:t>
            </w:r>
          </w:p>
        </w:tc>
        <w:tc>
          <w:tcPr>
            <w:tcW w:w="1637" w:type="dxa"/>
          </w:tcPr>
          <w:p w14:paraId="674E31F0" w14:textId="77777777" w:rsidR="00B63F4E" w:rsidRPr="00B8474E" w:rsidRDefault="00B63F4E" w:rsidP="00B75FCB">
            <w:pPr>
              <w:jc w:val="both"/>
              <w:rPr>
                <w:rFonts w:ascii="Cambria" w:hAnsi="Cambria"/>
                <w:lang w:eastAsia="en-GB"/>
              </w:rPr>
            </w:pPr>
            <w:r w:rsidRPr="00B8474E">
              <w:rPr>
                <w:rFonts w:ascii="Cambria" w:hAnsi="Cambria"/>
                <w:lang w:eastAsia="en-GB"/>
              </w:rPr>
              <w:t>8.4</w:t>
            </w:r>
          </w:p>
        </w:tc>
        <w:tc>
          <w:tcPr>
            <w:tcW w:w="5564" w:type="dxa"/>
          </w:tcPr>
          <w:p w14:paraId="3DDEC105" w14:textId="77777777" w:rsidR="00B63F4E" w:rsidRPr="00B8474E" w:rsidRDefault="00B63F4E" w:rsidP="00B75FCB">
            <w:pPr>
              <w:jc w:val="both"/>
              <w:rPr>
                <w:rFonts w:ascii="Cambria" w:hAnsi="Cambria"/>
                <w:lang w:eastAsia="en-GB"/>
              </w:rPr>
            </w:pPr>
            <w:r w:rsidRPr="00B8474E">
              <w:rPr>
                <w:rFonts w:ascii="Cambria" w:hAnsi="Cambria"/>
                <w:lang w:eastAsia="en-GB"/>
              </w:rPr>
              <w:t xml:space="preserve">Invalid </w:t>
            </w:r>
            <w:proofErr w:type="spellStart"/>
            <w:r w:rsidRPr="00B8474E">
              <w:rPr>
                <w:rFonts w:ascii="Cambria" w:hAnsi="Cambria"/>
                <w:lang w:eastAsia="en-GB"/>
              </w:rPr>
              <w:t>behaviour</w:t>
            </w:r>
            <w:proofErr w:type="spellEnd"/>
            <w:r w:rsidRPr="00B8474E">
              <w:rPr>
                <w:rFonts w:ascii="Cambria" w:hAnsi="Cambria"/>
                <w:lang w:eastAsia="en-GB"/>
              </w:rPr>
              <w:t xml:space="preserve"> - 423 Interval</w:t>
            </w:r>
          </w:p>
        </w:tc>
        <w:tc>
          <w:tcPr>
            <w:tcW w:w="1190" w:type="dxa"/>
          </w:tcPr>
          <w:p w14:paraId="259FA7D2"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335C1046" w14:textId="77777777" w:rsidTr="00B75FCB">
        <w:trPr>
          <w:trHeight w:val="220"/>
        </w:trPr>
        <w:tc>
          <w:tcPr>
            <w:tcW w:w="626" w:type="dxa"/>
          </w:tcPr>
          <w:p w14:paraId="0EF7186F" w14:textId="77777777" w:rsidR="00B63F4E" w:rsidRPr="00B8474E" w:rsidRDefault="00B63F4E" w:rsidP="00B75FCB">
            <w:pPr>
              <w:jc w:val="both"/>
              <w:rPr>
                <w:rFonts w:ascii="Cambria" w:hAnsi="Cambria"/>
                <w:lang w:eastAsia="en-GB"/>
              </w:rPr>
            </w:pPr>
            <w:r w:rsidRPr="00B8474E">
              <w:rPr>
                <w:rFonts w:ascii="Cambria" w:hAnsi="Cambria"/>
                <w:lang w:eastAsia="en-GB"/>
              </w:rPr>
              <w:t>4</w:t>
            </w:r>
          </w:p>
        </w:tc>
        <w:tc>
          <w:tcPr>
            <w:tcW w:w="1637" w:type="dxa"/>
          </w:tcPr>
          <w:p w14:paraId="387104CF" w14:textId="77777777" w:rsidR="00B63F4E" w:rsidRPr="00B8474E" w:rsidRDefault="00B63F4E" w:rsidP="00B75FCB">
            <w:pPr>
              <w:jc w:val="both"/>
              <w:rPr>
                <w:rFonts w:ascii="Cambria" w:hAnsi="Cambria"/>
                <w:lang w:eastAsia="en-GB"/>
              </w:rPr>
            </w:pPr>
            <w:r w:rsidRPr="00B8474E">
              <w:rPr>
                <w:rFonts w:ascii="Cambria" w:hAnsi="Cambria"/>
                <w:lang w:eastAsia="en-GB"/>
              </w:rPr>
              <w:t>8.16</w:t>
            </w:r>
          </w:p>
        </w:tc>
        <w:tc>
          <w:tcPr>
            <w:tcW w:w="5564" w:type="dxa"/>
          </w:tcPr>
          <w:p w14:paraId="62D252A9" w14:textId="77777777" w:rsidR="00B63F4E" w:rsidRPr="00B8474E" w:rsidRDefault="00B63F4E" w:rsidP="00B75FCB">
            <w:pPr>
              <w:jc w:val="both"/>
              <w:rPr>
                <w:rFonts w:ascii="Cambria" w:hAnsi="Cambria"/>
                <w:lang w:eastAsia="en-GB"/>
              </w:rPr>
            </w:pPr>
            <w:r w:rsidRPr="00B8474E">
              <w:rPr>
                <w:rFonts w:ascii="Cambria" w:hAnsi="Cambria"/>
                <w:lang w:eastAsia="en-GB"/>
              </w:rPr>
              <w:t>User initiated re-registration – 423 Interval</w:t>
            </w:r>
          </w:p>
        </w:tc>
        <w:tc>
          <w:tcPr>
            <w:tcW w:w="1190" w:type="dxa"/>
          </w:tcPr>
          <w:p w14:paraId="39BA18F4"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610F8664" w14:textId="77777777" w:rsidTr="00B75FCB">
        <w:trPr>
          <w:trHeight w:val="220"/>
        </w:trPr>
        <w:tc>
          <w:tcPr>
            <w:tcW w:w="626" w:type="dxa"/>
          </w:tcPr>
          <w:p w14:paraId="6DE919C7" w14:textId="77777777" w:rsidR="00B63F4E" w:rsidRPr="00B8474E" w:rsidRDefault="00B63F4E" w:rsidP="00B75FCB">
            <w:pPr>
              <w:jc w:val="both"/>
              <w:rPr>
                <w:rFonts w:ascii="Cambria" w:hAnsi="Cambria"/>
                <w:lang w:eastAsia="en-GB"/>
              </w:rPr>
            </w:pPr>
          </w:p>
        </w:tc>
        <w:tc>
          <w:tcPr>
            <w:tcW w:w="1637" w:type="dxa"/>
          </w:tcPr>
          <w:p w14:paraId="228EEB05" w14:textId="77777777" w:rsidR="00B63F4E" w:rsidRPr="00B8474E" w:rsidRDefault="00B63F4E" w:rsidP="00B75FCB">
            <w:pPr>
              <w:jc w:val="both"/>
              <w:rPr>
                <w:rFonts w:ascii="Cambria" w:hAnsi="Cambria"/>
                <w:lang w:eastAsia="en-GB"/>
              </w:rPr>
            </w:pPr>
          </w:p>
        </w:tc>
        <w:tc>
          <w:tcPr>
            <w:tcW w:w="5564" w:type="dxa"/>
          </w:tcPr>
          <w:p w14:paraId="5FDADEE1" w14:textId="77777777" w:rsidR="00B63F4E" w:rsidRPr="00B8474E" w:rsidRDefault="00B63F4E" w:rsidP="00B75FCB">
            <w:pPr>
              <w:jc w:val="both"/>
              <w:rPr>
                <w:rFonts w:ascii="Cambria" w:hAnsi="Cambria"/>
                <w:b/>
                <w:lang w:eastAsia="en-GB"/>
              </w:rPr>
            </w:pPr>
            <w:r w:rsidRPr="00B8474E">
              <w:rPr>
                <w:rFonts w:ascii="Cambria" w:hAnsi="Cambria"/>
                <w:b/>
                <w:lang w:eastAsia="en-GB"/>
              </w:rPr>
              <w:t>Authentication</w:t>
            </w:r>
          </w:p>
        </w:tc>
        <w:tc>
          <w:tcPr>
            <w:tcW w:w="1190" w:type="dxa"/>
          </w:tcPr>
          <w:p w14:paraId="6AA54330" w14:textId="77777777" w:rsidR="00B63F4E" w:rsidRPr="00B8474E" w:rsidRDefault="00B63F4E" w:rsidP="00B75FCB">
            <w:pPr>
              <w:jc w:val="both"/>
              <w:rPr>
                <w:rFonts w:ascii="Cambria" w:hAnsi="Cambria"/>
                <w:lang w:eastAsia="en-GB"/>
              </w:rPr>
            </w:pPr>
          </w:p>
        </w:tc>
      </w:tr>
      <w:tr w:rsidR="00B63F4E" w:rsidRPr="00B8474E" w14:paraId="28920DA4" w14:textId="77777777" w:rsidTr="00B75FCB">
        <w:trPr>
          <w:trHeight w:val="217"/>
        </w:trPr>
        <w:tc>
          <w:tcPr>
            <w:tcW w:w="626" w:type="dxa"/>
          </w:tcPr>
          <w:p w14:paraId="2BA39122" w14:textId="77777777" w:rsidR="00B63F4E" w:rsidRPr="00B8474E" w:rsidRDefault="00B63F4E" w:rsidP="00B75FCB">
            <w:pPr>
              <w:jc w:val="both"/>
              <w:rPr>
                <w:rFonts w:ascii="Cambria" w:hAnsi="Cambria"/>
                <w:lang w:eastAsia="en-GB"/>
              </w:rPr>
            </w:pPr>
            <w:r w:rsidRPr="00B8474E">
              <w:rPr>
                <w:rFonts w:ascii="Cambria" w:hAnsi="Cambria"/>
                <w:lang w:eastAsia="en-GB"/>
              </w:rPr>
              <w:t>5</w:t>
            </w:r>
          </w:p>
        </w:tc>
        <w:tc>
          <w:tcPr>
            <w:tcW w:w="1637" w:type="dxa"/>
          </w:tcPr>
          <w:p w14:paraId="3D0380EC" w14:textId="77777777" w:rsidR="00B63F4E" w:rsidRPr="00B8474E" w:rsidRDefault="00B63F4E" w:rsidP="00B75FCB">
            <w:pPr>
              <w:jc w:val="both"/>
              <w:rPr>
                <w:rFonts w:ascii="Cambria" w:hAnsi="Cambria"/>
                <w:lang w:eastAsia="en-GB"/>
              </w:rPr>
            </w:pPr>
            <w:r w:rsidRPr="00B8474E">
              <w:rPr>
                <w:rFonts w:ascii="Cambria" w:hAnsi="Cambria"/>
                <w:lang w:eastAsia="en-GB"/>
              </w:rPr>
              <w:t>9.1</w:t>
            </w:r>
          </w:p>
        </w:tc>
        <w:tc>
          <w:tcPr>
            <w:tcW w:w="5564" w:type="dxa"/>
          </w:tcPr>
          <w:p w14:paraId="4A75A0B8" w14:textId="77777777" w:rsidR="00B63F4E" w:rsidRPr="00B8474E" w:rsidRDefault="00B63F4E" w:rsidP="00B75FCB">
            <w:pPr>
              <w:jc w:val="both"/>
              <w:rPr>
                <w:rFonts w:ascii="Cambria" w:hAnsi="Cambria"/>
                <w:lang w:eastAsia="en-GB"/>
              </w:rPr>
            </w:pPr>
            <w:r w:rsidRPr="00B8474E">
              <w:rPr>
                <w:rFonts w:ascii="Cambria" w:hAnsi="Cambria"/>
                <w:lang w:eastAsia="en-GB"/>
              </w:rPr>
              <w:t xml:space="preserve">Invalid </w:t>
            </w:r>
            <w:proofErr w:type="spellStart"/>
            <w:r w:rsidRPr="00B8474E">
              <w:rPr>
                <w:rFonts w:ascii="Cambria" w:hAnsi="Cambria"/>
                <w:lang w:eastAsia="en-GB"/>
              </w:rPr>
              <w:t>Behaviour</w:t>
            </w:r>
            <w:proofErr w:type="spellEnd"/>
            <w:r w:rsidRPr="00B8474E">
              <w:rPr>
                <w:rFonts w:ascii="Cambria" w:hAnsi="Cambria"/>
                <w:lang w:eastAsia="en-GB"/>
              </w:rPr>
              <w:t xml:space="preserve"> – MAC Parameter Invalid</w:t>
            </w:r>
          </w:p>
        </w:tc>
        <w:tc>
          <w:tcPr>
            <w:tcW w:w="1190" w:type="dxa"/>
          </w:tcPr>
          <w:p w14:paraId="1DA39B85"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301193EB" w14:textId="77777777" w:rsidTr="00B75FCB">
        <w:trPr>
          <w:trHeight w:val="220"/>
        </w:trPr>
        <w:tc>
          <w:tcPr>
            <w:tcW w:w="626" w:type="dxa"/>
          </w:tcPr>
          <w:p w14:paraId="06221BA2" w14:textId="77777777" w:rsidR="00B63F4E" w:rsidRPr="00B8474E" w:rsidRDefault="00B63F4E" w:rsidP="00B75FCB">
            <w:pPr>
              <w:jc w:val="both"/>
              <w:rPr>
                <w:rFonts w:ascii="Cambria" w:hAnsi="Cambria"/>
                <w:lang w:eastAsia="en-GB"/>
              </w:rPr>
            </w:pPr>
            <w:r w:rsidRPr="00B8474E">
              <w:rPr>
                <w:rFonts w:ascii="Cambria" w:hAnsi="Cambria"/>
                <w:lang w:eastAsia="en-GB"/>
              </w:rPr>
              <w:t>6</w:t>
            </w:r>
          </w:p>
        </w:tc>
        <w:tc>
          <w:tcPr>
            <w:tcW w:w="1637" w:type="dxa"/>
          </w:tcPr>
          <w:p w14:paraId="658ABB2A" w14:textId="77777777" w:rsidR="00B63F4E" w:rsidRPr="00B8474E" w:rsidRDefault="00B63F4E" w:rsidP="00B75FCB">
            <w:pPr>
              <w:jc w:val="both"/>
              <w:rPr>
                <w:rFonts w:ascii="Cambria" w:hAnsi="Cambria"/>
                <w:lang w:eastAsia="en-GB"/>
              </w:rPr>
            </w:pPr>
            <w:r w:rsidRPr="00B8474E">
              <w:rPr>
                <w:rFonts w:ascii="Cambria" w:hAnsi="Cambria"/>
                <w:lang w:eastAsia="en-GB"/>
              </w:rPr>
              <w:t>9.2</w:t>
            </w:r>
          </w:p>
        </w:tc>
        <w:tc>
          <w:tcPr>
            <w:tcW w:w="5564" w:type="dxa"/>
          </w:tcPr>
          <w:p w14:paraId="163B25A2" w14:textId="77777777" w:rsidR="00B63F4E" w:rsidRPr="00B8474E" w:rsidRDefault="00B63F4E" w:rsidP="00B75FCB">
            <w:pPr>
              <w:jc w:val="both"/>
              <w:rPr>
                <w:rFonts w:ascii="Cambria" w:hAnsi="Cambria"/>
                <w:lang w:eastAsia="en-GB"/>
              </w:rPr>
            </w:pPr>
            <w:r w:rsidRPr="00B8474E">
              <w:rPr>
                <w:rFonts w:ascii="Cambria" w:hAnsi="Cambria"/>
                <w:lang w:eastAsia="en-GB"/>
              </w:rPr>
              <w:t xml:space="preserve">Invalid </w:t>
            </w:r>
            <w:proofErr w:type="spellStart"/>
            <w:r w:rsidRPr="00B8474E">
              <w:rPr>
                <w:rFonts w:ascii="Cambria" w:hAnsi="Cambria"/>
                <w:lang w:eastAsia="en-GB"/>
              </w:rPr>
              <w:t>Behaviour</w:t>
            </w:r>
            <w:proofErr w:type="spellEnd"/>
            <w:r w:rsidRPr="00B8474E">
              <w:rPr>
                <w:rFonts w:ascii="Cambria" w:hAnsi="Cambria"/>
                <w:lang w:eastAsia="en-GB"/>
              </w:rPr>
              <w:t xml:space="preserve"> – SQN out of range</w:t>
            </w:r>
          </w:p>
        </w:tc>
        <w:tc>
          <w:tcPr>
            <w:tcW w:w="1190" w:type="dxa"/>
          </w:tcPr>
          <w:p w14:paraId="761F767D"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187188EA" w14:textId="77777777" w:rsidTr="00B75FCB">
        <w:trPr>
          <w:trHeight w:val="220"/>
        </w:trPr>
        <w:tc>
          <w:tcPr>
            <w:tcW w:w="626" w:type="dxa"/>
          </w:tcPr>
          <w:p w14:paraId="2D64779D" w14:textId="77777777" w:rsidR="00B63F4E" w:rsidRPr="00B8474E" w:rsidRDefault="00B63F4E" w:rsidP="00B75FCB">
            <w:pPr>
              <w:jc w:val="both"/>
              <w:rPr>
                <w:rFonts w:ascii="Cambria" w:hAnsi="Cambria"/>
                <w:lang w:eastAsia="en-GB"/>
              </w:rPr>
            </w:pPr>
          </w:p>
        </w:tc>
        <w:tc>
          <w:tcPr>
            <w:tcW w:w="1637" w:type="dxa"/>
          </w:tcPr>
          <w:p w14:paraId="024D8254" w14:textId="77777777" w:rsidR="00B63F4E" w:rsidRPr="00B8474E" w:rsidRDefault="00B63F4E" w:rsidP="00B75FCB">
            <w:pPr>
              <w:jc w:val="both"/>
              <w:rPr>
                <w:rFonts w:ascii="Cambria" w:hAnsi="Cambria"/>
                <w:lang w:eastAsia="en-GB"/>
              </w:rPr>
            </w:pPr>
          </w:p>
        </w:tc>
        <w:tc>
          <w:tcPr>
            <w:tcW w:w="5564" w:type="dxa"/>
          </w:tcPr>
          <w:p w14:paraId="728D7E25" w14:textId="77777777" w:rsidR="00B63F4E" w:rsidRPr="00B8474E" w:rsidRDefault="00B63F4E" w:rsidP="00B75FCB">
            <w:pPr>
              <w:jc w:val="both"/>
              <w:rPr>
                <w:rFonts w:ascii="Cambria" w:hAnsi="Cambria"/>
                <w:b/>
                <w:lang w:eastAsia="en-GB"/>
              </w:rPr>
            </w:pPr>
            <w:r w:rsidRPr="00B8474E">
              <w:rPr>
                <w:rFonts w:ascii="Cambria" w:hAnsi="Cambria"/>
                <w:b/>
                <w:lang w:eastAsia="en-GB"/>
              </w:rPr>
              <w:t>Subscription</w:t>
            </w:r>
          </w:p>
        </w:tc>
        <w:tc>
          <w:tcPr>
            <w:tcW w:w="1190" w:type="dxa"/>
          </w:tcPr>
          <w:p w14:paraId="392D4309" w14:textId="77777777" w:rsidR="00B63F4E" w:rsidRPr="00B8474E" w:rsidRDefault="00B63F4E" w:rsidP="00B75FCB">
            <w:pPr>
              <w:jc w:val="both"/>
              <w:rPr>
                <w:rFonts w:ascii="Cambria" w:hAnsi="Cambria"/>
                <w:lang w:eastAsia="en-GB"/>
              </w:rPr>
            </w:pPr>
          </w:p>
        </w:tc>
      </w:tr>
      <w:tr w:rsidR="00B63F4E" w:rsidRPr="00B8474E" w14:paraId="5489327F" w14:textId="77777777" w:rsidTr="00B75FCB">
        <w:trPr>
          <w:trHeight w:val="220"/>
        </w:trPr>
        <w:tc>
          <w:tcPr>
            <w:tcW w:w="626" w:type="dxa"/>
          </w:tcPr>
          <w:p w14:paraId="569E27E9" w14:textId="77777777" w:rsidR="00B63F4E" w:rsidRPr="00B8474E" w:rsidRDefault="00B63F4E" w:rsidP="00B75FCB">
            <w:pPr>
              <w:jc w:val="both"/>
              <w:rPr>
                <w:rFonts w:ascii="Cambria" w:hAnsi="Cambria"/>
                <w:lang w:eastAsia="en-GB"/>
              </w:rPr>
            </w:pPr>
            <w:r w:rsidRPr="00B8474E">
              <w:rPr>
                <w:rFonts w:ascii="Cambria" w:hAnsi="Cambria"/>
                <w:lang w:eastAsia="en-GB"/>
              </w:rPr>
              <w:t>7</w:t>
            </w:r>
          </w:p>
        </w:tc>
        <w:tc>
          <w:tcPr>
            <w:tcW w:w="1637" w:type="dxa"/>
          </w:tcPr>
          <w:p w14:paraId="0C6E0A9C" w14:textId="77777777" w:rsidR="00B63F4E" w:rsidRPr="00B8474E" w:rsidRDefault="00B63F4E" w:rsidP="00B75FCB">
            <w:pPr>
              <w:jc w:val="both"/>
              <w:rPr>
                <w:rFonts w:ascii="Cambria" w:hAnsi="Cambria"/>
                <w:lang w:eastAsia="en-GB"/>
              </w:rPr>
            </w:pPr>
            <w:r w:rsidRPr="00B8474E">
              <w:rPr>
                <w:rFonts w:ascii="Cambria" w:hAnsi="Cambria"/>
                <w:lang w:eastAsia="en-GB"/>
              </w:rPr>
              <w:t>10.1</w:t>
            </w:r>
          </w:p>
        </w:tc>
        <w:tc>
          <w:tcPr>
            <w:tcW w:w="5564" w:type="dxa"/>
          </w:tcPr>
          <w:p w14:paraId="7499CAE6" w14:textId="77777777" w:rsidR="00B63F4E" w:rsidRPr="00B8474E" w:rsidRDefault="00B63F4E" w:rsidP="00B75FCB">
            <w:pPr>
              <w:jc w:val="both"/>
              <w:rPr>
                <w:rFonts w:ascii="Cambria" w:hAnsi="Cambria"/>
                <w:lang w:eastAsia="en-GB"/>
              </w:rPr>
            </w:pPr>
            <w:r w:rsidRPr="00B8474E">
              <w:rPr>
                <w:rFonts w:ascii="Cambria" w:hAnsi="Cambria"/>
                <w:lang w:eastAsia="en-GB"/>
              </w:rPr>
              <w:t xml:space="preserve">Invalid </w:t>
            </w:r>
            <w:proofErr w:type="spellStart"/>
            <w:r w:rsidRPr="00B8474E">
              <w:rPr>
                <w:rFonts w:ascii="Cambria" w:hAnsi="Cambria"/>
                <w:lang w:eastAsia="en-GB"/>
              </w:rPr>
              <w:t>Behaviour</w:t>
            </w:r>
            <w:proofErr w:type="spellEnd"/>
            <w:r w:rsidRPr="00B8474E">
              <w:rPr>
                <w:rFonts w:ascii="Cambria" w:hAnsi="Cambria"/>
                <w:lang w:eastAsia="en-GB"/>
              </w:rPr>
              <w:t xml:space="preserve"> – 503 Service Unavailable</w:t>
            </w:r>
          </w:p>
        </w:tc>
        <w:tc>
          <w:tcPr>
            <w:tcW w:w="1190" w:type="dxa"/>
          </w:tcPr>
          <w:p w14:paraId="4B09DDA7"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031E3735" w14:textId="77777777" w:rsidTr="00B75FCB">
        <w:trPr>
          <w:trHeight w:val="218"/>
        </w:trPr>
        <w:tc>
          <w:tcPr>
            <w:tcW w:w="626" w:type="dxa"/>
          </w:tcPr>
          <w:p w14:paraId="2E632261" w14:textId="77777777" w:rsidR="00B63F4E" w:rsidRPr="00B8474E" w:rsidRDefault="00B63F4E" w:rsidP="00B75FCB">
            <w:pPr>
              <w:jc w:val="both"/>
              <w:rPr>
                <w:rFonts w:ascii="Cambria" w:hAnsi="Cambria"/>
                <w:lang w:eastAsia="en-GB"/>
              </w:rPr>
            </w:pPr>
          </w:p>
        </w:tc>
        <w:tc>
          <w:tcPr>
            <w:tcW w:w="1637" w:type="dxa"/>
          </w:tcPr>
          <w:p w14:paraId="2C2AC0D3" w14:textId="77777777" w:rsidR="00B63F4E" w:rsidRPr="00B8474E" w:rsidRDefault="00B63F4E" w:rsidP="00B75FCB">
            <w:pPr>
              <w:jc w:val="both"/>
              <w:rPr>
                <w:rFonts w:ascii="Cambria" w:hAnsi="Cambria"/>
                <w:lang w:eastAsia="en-GB"/>
              </w:rPr>
            </w:pPr>
          </w:p>
        </w:tc>
        <w:tc>
          <w:tcPr>
            <w:tcW w:w="5564" w:type="dxa"/>
          </w:tcPr>
          <w:p w14:paraId="7F343378" w14:textId="77777777" w:rsidR="00B63F4E" w:rsidRPr="00B8474E" w:rsidRDefault="00B63F4E" w:rsidP="00B75FCB">
            <w:pPr>
              <w:jc w:val="both"/>
              <w:rPr>
                <w:rFonts w:ascii="Cambria" w:hAnsi="Cambria"/>
                <w:b/>
                <w:lang w:eastAsia="en-GB"/>
              </w:rPr>
            </w:pPr>
            <w:r w:rsidRPr="00B8474E">
              <w:rPr>
                <w:rFonts w:ascii="Cambria" w:hAnsi="Cambria"/>
                <w:b/>
                <w:lang w:eastAsia="en-GB"/>
              </w:rPr>
              <w:t>Notification</w:t>
            </w:r>
          </w:p>
        </w:tc>
        <w:tc>
          <w:tcPr>
            <w:tcW w:w="1190" w:type="dxa"/>
          </w:tcPr>
          <w:p w14:paraId="10A7741D" w14:textId="77777777" w:rsidR="00B63F4E" w:rsidRPr="00B8474E" w:rsidRDefault="00B63F4E" w:rsidP="00B75FCB">
            <w:pPr>
              <w:jc w:val="both"/>
              <w:rPr>
                <w:rFonts w:ascii="Cambria" w:hAnsi="Cambria"/>
                <w:lang w:eastAsia="en-GB"/>
              </w:rPr>
            </w:pPr>
          </w:p>
        </w:tc>
      </w:tr>
      <w:tr w:rsidR="00B63F4E" w:rsidRPr="00B8474E" w14:paraId="3564AF62" w14:textId="77777777" w:rsidTr="00B75FCB">
        <w:trPr>
          <w:trHeight w:val="220"/>
        </w:trPr>
        <w:tc>
          <w:tcPr>
            <w:tcW w:w="626" w:type="dxa"/>
          </w:tcPr>
          <w:p w14:paraId="3938A859" w14:textId="77777777" w:rsidR="00B63F4E" w:rsidRPr="00B8474E" w:rsidRDefault="00B63F4E" w:rsidP="00B75FCB">
            <w:pPr>
              <w:jc w:val="both"/>
              <w:rPr>
                <w:rFonts w:ascii="Cambria" w:hAnsi="Cambria"/>
                <w:lang w:eastAsia="en-GB"/>
              </w:rPr>
            </w:pPr>
            <w:r w:rsidRPr="00B8474E">
              <w:rPr>
                <w:rFonts w:ascii="Cambria" w:hAnsi="Cambria"/>
                <w:lang w:eastAsia="en-GB"/>
              </w:rPr>
              <w:t>8</w:t>
            </w:r>
          </w:p>
        </w:tc>
        <w:tc>
          <w:tcPr>
            <w:tcW w:w="1637" w:type="dxa"/>
          </w:tcPr>
          <w:p w14:paraId="4D9F2BBC" w14:textId="77777777" w:rsidR="00B63F4E" w:rsidRPr="00B8474E" w:rsidRDefault="00B63F4E" w:rsidP="00B75FCB">
            <w:pPr>
              <w:jc w:val="both"/>
              <w:rPr>
                <w:rFonts w:ascii="Cambria" w:hAnsi="Cambria"/>
                <w:lang w:eastAsia="en-GB"/>
              </w:rPr>
            </w:pPr>
            <w:r w:rsidRPr="00B8474E">
              <w:rPr>
                <w:rFonts w:ascii="Cambria" w:hAnsi="Cambria"/>
                <w:lang w:eastAsia="en-GB"/>
              </w:rPr>
              <w:t>11.1</w:t>
            </w:r>
          </w:p>
        </w:tc>
        <w:tc>
          <w:tcPr>
            <w:tcW w:w="5564" w:type="dxa"/>
          </w:tcPr>
          <w:p w14:paraId="6E5DAE20" w14:textId="77777777" w:rsidR="00B63F4E" w:rsidRPr="00B8474E" w:rsidRDefault="00B63F4E" w:rsidP="00B75FCB">
            <w:pPr>
              <w:jc w:val="both"/>
              <w:rPr>
                <w:rFonts w:ascii="Cambria" w:hAnsi="Cambria"/>
                <w:lang w:eastAsia="en-GB"/>
              </w:rPr>
            </w:pPr>
            <w:r w:rsidRPr="00B8474E">
              <w:rPr>
                <w:rFonts w:ascii="Cambria" w:hAnsi="Cambria"/>
                <w:lang w:eastAsia="en-GB"/>
              </w:rPr>
              <w:t>Network initiated deregistration</w:t>
            </w:r>
          </w:p>
        </w:tc>
        <w:tc>
          <w:tcPr>
            <w:tcW w:w="1190" w:type="dxa"/>
          </w:tcPr>
          <w:p w14:paraId="1AEDF1DF"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288084C1" w14:textId="77777777" w:rsidTr="00B75FCB">
        <w:trPr>
          <w:trHeight w:val="220"/>
        </w:trPr>
        <w:tc>
          <w:tcPr>
            <w:tcW w:w="626" w:type="dxa"/>
          </w:tcPr>
          <w:p w14:paraId="72A9255B" w14:textId="77777777" w:rsidR="00B63F4E" w:rsidRPr="00B8474E" w:rsidRDefault="00B63F4E" w:rsidP="00B75FCB">
            <w:pPr>
              <w:jc w:val="both"/>
              <w:rPr>
                <w:rFonts w:ascii="Cambria" w:hAnsi="Cambria"/>
                <w:lang w:eastAsia="en-GB"/>
              </w:rPr>
            </w:pPr>
            <w:r w:rsidRPr="00B8474E">
              <w:rPr>
                <w:rFonts w:ascii="Cambria" w:hAnsi="Cambria"/>
                <w:lang w:eastAsia="en-GB"/>
              </w:rPr>
              <w:t>9</w:t>
            </w:r>
          </w:p>
        </w:tc>
        <w:tc>
          <w:tcPr>
            <w:tcW w:w="1637" w:type="dxa"/>
          </w:tcPr>
          <w:p w14:paraId="5E0AFD55" w14:textId="77777777" w:rsidR="00B63F4E" w:rsidRPr="00B8474E" w:rsidRDefault="00B63F4E" w:rsidP="00B75FCB">
            <w:pPr>
              <w:jc w:val="both"/>
              <w:rPr>
                <w:rFonts w:ascii="Cambria" w:hAnsi="Cambria"/>
                <w:lang w:eastAsia="en-GB"/>
              </w:rPr>
            </w:pPr>
            <w:r w:rsidRPr="00B8474E">
              <w:rPr>
                <w:rFonts w:ascii="Cambria" w:hAnsi="Cambria"/>
                <w:lang w:eastAsia="en-GB"/>
              </w:rPr>
              <w:t>11.2</w:t>
            </w:r>
          </w:p>
        </w:tc>
        <w:tc>
          <w:tcPr>
            <w:tcW w:w="5564" w:type="dxa"/>
          </w:tcPr>
          <w:p w14:paraId="66A587A9" w14:textId="77777777" w:rsidR="00B63F4E" w:rsidRPr="00B8474E" w:rsidRDefault="00B63F4E" w:rsidP="00B75FCB">
            <w:pPr>
              <w:jc w:val="both"/>
              <w:rPr>
                <w:rFonts w:ascii="Cambria" w:hAnsi="Cambria"/>
                <w:lang w:eastAsia="en-GB"/>
              </w:rPr>
            </w:pPr>
            <w:r w:rsidRPr="00B8474E">
              <w:rPr>
                <w:rFonts w:ascii="Cambria" w:hAnsi="Cambria"/>
                <w:lang w:eastAsia="en-GB"/>
              </w:rPr>
              <w:t>Network initiated re-authentication</w:t>
            </w:r>
          </w:p>
        </w:tc>
        <w:tc>
          <w:tcPr>
            <w:tcW w:w="1190" w:type="dxa"/>
          </w:tcPr>
          <w:p w14:paraId="775239CE"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470BE0B8" w14:textId="77777777" w:rsidTr="00B75FCB">
        <w:trPr>
          <w:trHeight w:val="217"/>
        </w:trPr>
        <w:tc>
          <w:tcPr>
            <w:tcW w:w="626" w:type="dxa"/>
          </w:tcPr>
          <w:p w14:paraId="6571AFC3" w14:textId="77777777" w:rsidR="00B63F4E" w:rsidRPr="00B8474E" w:rsidRDefault="00B63F4E" w:rsidP="00B75FCB">
            <w:pPr>
              <w:jc w:val="both"/>
              <w:rPr>
                <w:rFonts w:ascii="Cambria" w:hAnsi="Cambria"/>
                <w:lang w:eastAsia="en-GB"/>
              </w:rPr>
            </w:pPr>
          </w:p>
        </w:tc>
        <w:tc>
          <w:tcPr>
            <w:tcW w:w="1637" w:type="dxa"/>
          </w:tcPr>
          <w:p w14:paraId="5570A8E6" w14:textId="77777777" w:rsidR="00B63F4E" w:rsidRPr="00B8474E" w:rsidRDefault="00B63F4E" w:rsidP="00B75FCB">
            <w:pPr>
              <w:jc w:val="both"/>
              <w:rPr>
                <w:rFonts w:ascii="Cambria" w:hAnsi="Cambria"/>
                <w:lang w:eastAsia="en-GB"/>
              </w:rPr>
            </w:pPr>
          </w:p>
        </w:tc>
        <w:tc>
          <w:tcPr>
            <w:tcW w:w="5564" w:type="dxa"/>
          </w:tcPr>
          <w:p w14:paraId="5E0C7052" w14:textId="77777777" w:rsidR="00B63F4E" w:rsidRPr="00B8474E" w:rsidRDefault="00B63F4E" w:rsidP="00B75FCB">
            <w:pPr>
              <w:jc w:val="both"/>
              <w:rPr>
                <w:rFonts w:ascii="Cambria" w:hAnsi="Cambria"/>
                <w:b/>
                <w:lang w:eastAsia="en-GB"/>
              </w:rPr>
            </w:pPr>
            <w:r w:rsidRPr="00B8474E">
              <w:rPr>
                <w:rFonts w:ascii="Cambria" w:hAnsi="Cambria"/>
                <w:b/>
                <w:lang w:eastAsia="en-GB"/>
              </w:rPr>
              <w:t>Call Control</w:t>
            </w:r>
          </w:p>
        </w:tc>
        <w:tc>
          <w:tcPr>
            <w:tcW w:w="1190" w:type="dxa"/>
          </w:tcPr>
          <w:p w14:paraId="1E3DE1CB" w14:textId="77777777" w:rsidR="00B63F4E" w:rsidRPr="00B8474E" w:rsidRDefault="00B63F4E" w:rsidP="00B75FCB">
            <w:pPr>
              <w:jc w:val="both"/>
              <w:rPr>
                <w:rFonts w:ascii="Cambria" w:hAnsi="Cambria"/>
                <w:lang w:eastAsia="en-GB"/>
              </w:rPr>
            </w:pPr>
          </w:p>
        </w:tc>
      </w:tr>
      <w:tr w:rsidR="00B63F4E" w:rsidRPr="00B8474E" w14:paraId="6D66C306" w14:textId="77777777" w:rsidTr="00B75FCB">
        <w:trPr>
          <w:trHeight w:val="441"/>
        </w:trPr>
        <w:tc>
          <w:tcPr>
            <w:tcW w:w="626" w:type="dxa"/>
          </w:tcPr>
          <w:p w14:paraId="2DB8C09F" w14:textId="77777777" w:rsidR="00B63F4E" w:rsidRPr="00B8474E" w:rsidRDefault="00B63F4E" w:rsidP="00B75FCB">
            <w:pPr>
              <w:jc w:val="both"/>
              <w:rPr>
                <w:rFonts w:ascii="Cambria" w:hAnsi="Cambria"/>
                <w:lang w:eastAsia="en-GB"/>
              </w:rPr>
            </w:pPr>
            <w:r w:rsidRPr="00B8474E">
              <w:rPr>
                <w:rFonts w:ascii="Cambria" w:hAnsi="Cambria"/>
                <w:lang w:eastAsia="en-GB"/>
              </w:rPr>
              <w:t>10</w:t>
            </w:r>
          </w:p>
        </w:tc>
        <w:tc>
          <w:tcPr>
            <w:tcW w:w="1637" w:type="dxa"/>
          </w:tcPr>
          <w:p w14:paraId="23C25C12" w14:textId="77777777" w:rsidR="00B63F4E" w:rsidRPr="00B8474E" w:rsidRDefault="00B63F4E" w:rsidP="00B75FCB">
            <w:pPr>
              <w:jc w:val="both"/>
              <w:rPr>
                <w:rFonts w:ascii="Cambria" w:hAnsi="Cambria"/>
                <w:lang w:eastAsia="en-GB"/>
              </w:rPr>
            </w:pPr>
            <w:r w:rsidRPr="00B8474E">
              <w:rPr>
                <w:rFonts w:ascii="Cambria" w:hAnsi="Cambria"/>
                <w:lang w:eastAsia="en-GB"/>
              </w:rPr>
              <w:t>12.2</w:t>
            </w:r>
          </w:p>
        </w:tc>
        <w:tc>
          <w:tcPr>
            <w:tcW w:w="5564" w:type="dxa"/>
          </w:tcPr>
          <w:p w14:paraId="7252DCE0" w14:textId="77777777" w:rsidR="00B63F4E" w:rsidRPr="00B8474E" w:rsidRDefault="00B63F4E" w:rsidP="00B75FCB">
            <w:pPr>
              <w:jc w:val="both"/>
              <w:rPr>
                <w:rFonts w:ascii="Cambria" w:hAnsi="Cambria"/>
                <w:lang w:eastAsia="en-GB"/>
              </w:rPr>
            </w:pPr>
            <w:r w:rsidRPr="00B8474E">
              <w:rPr>
                <w:rFonts w:ascii="Cambria" w:hAnsi="Cambria"/>
                <w:lang w:eastAsia="en-GB"/>
              </w:rPr>
              <w:t>MO Call with preconditions at both originating UE and terminating UE –</w:t>
            </w:r>
          </w:p>
          <w:p w14:paraId="6FF0825F" w14:textId="77777777" w:rsidR="00B63F4E" w:rsidRPr="00B8474E" w:rsidRDefault="00B63F4E" w:rsidP="00B75FCB">
            <w:pPr>
              <w:jc w:val="both"/>
              <w:rPr>
                <w:rFonts w:ascii="Cambria" w:hAnsi="Cambria"/>
                <w:lang w:eastAsia="en-GB"/>
              </w:rPr>
            </w:pPr>
            <w:r w:rsidRPr="00B8474E">
              <w:rPr>
                <w:rFonts w:ascii="Cambria" w:hAnsi="Cambria"/>
                <w:lang w:eastAsia="en-GB"/>
              </w:rPr>
              <w:t>503 Service Unavailable</w:t>
            </w:r>
          </w:p>
        </w:tc>
        <w:tc>
          <w:tcPr>
            <w:tcW w:w="1190" w:type="dxa"/>
          </w:tcPr>
          <w:p w14:paraId="78C6603B"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7F1798EA" w14:textId="77777777" w:rsidTr="00B75FCB">
        <w:trPr>
          <w:trHeight w:val="438"/>
        </w:trPr>
        <w:tc>
          <w:tcPr>
            <w:tcW w:w="626" w:type="dxa"/>
          </w:tcPr>
          <w:p w14:paraId="1A54A64F" w14:textId="77777777" w:rsidR="00B63F4E" w:rsidRPr="00B8474E" w:rsidRDefault="00B63F4E" w:rsidP="00B75FCB">
            <w:pPr>
              <w:jc w:val="both"/>
              <w:rPr>
                <w:rFonts w:ascii="Cambria" w:hAnsi="Cambria"/>
                <w:lang w:eastAsia="en-GB"/>
              </w:rPr>
            </w:pPr>
            <w:r w:rsidRPr="00B8474E">
              <w:rPr>
                <w:rFonts w:ascii="Cambria" w:hAnsi="Cambria"/>
                <w:lang w:eastAsia="en-GB"/>
              </w:rPr>
              <w:t>11</w:t>
            </w:r>
          </w:p>
        </w:tc>
        <w:tc>
          <w:tcPr>
            <w:tcW w:w="1637" w:type="dxa"/>
          </w:tcPr>
          <w:p w14:paraId="3C7CD22E" w14:textId="77777777" w:rsidR="00B63F4E" w:rsidRPr="00B8474E" w:rsidRDefault="00B63F4E" w:rsidP="00B75FCB">
            <w:pPr>
              <w:jc w:val="both"/>
              <w:rPr>
                <w:rFonts w:ascii="Cambria" w:hAnsi="Cambria"/>
                <w:lang w:eastAsia="en-GB"/>
              </w:rPr>
            </w:pPr>
            <w:r w:rsidRPr="00B8474E">
              <w:rPr>
                <w:rFonts w:ascii="Cambria" w:hAnsi="Cambria"/>
                <w:lang w:eastAsia="en-GB"/>
              </w:rPr>
              <w:t>12.2a</w:t>
            </w:r>
          </w:p>
        </w:tc>
        <w:tc>
          <w:tcPr>
            <w:tcW w:w="5564" w:type="dxa"/>
          </w:tcPr>
          <w:p w14:paraId="1B98125E" w14:textId="77777777" w:rsidR="00B63F4E" w:rsidRPr="00B8474E" w:rsidRDefault="00B63F4E" w:rsidP="00B75FCB">
            <w:pPr>
              <w:jc w:val="both"/>
              <w:rPr>
                <w:rFonts w:ascii="Cambria" w:hAnsi="Cambria"/>
                <w:lang w:eastAsia="en-GB"/>
              </w:rPr>
            </w:pPr>
            <w:r w:rsidRPr="00B8474E">
              <w:rPr>
                <w:rFonts w:ascii="Cambria" w:hAnsi="Cambria"/>
                <w:lang w:eastAsia="en-GB"/>
              </w:rPr>
              <w:t>MO Call with preconditions at both originating UE and terminating UE –</w:t>
            </w:r>
          </w:p>
          <w:p w14:paraId="340569F4" w14:textId="77777777" w:rsidR="00B63F4E" w:rsidRPr="00B8474E" w:rsidRDefault="00B63F4E" w:rsidP="00B75FCB">
            <w:pPr>
              <w:jc w:val="both"/>
              <w:rPr>
                <w:rFonts w:ascii="Cambria" w:hAnsi="Cambria"/>
                <w:lang w:eastAsia="en-GB"/>
              </w:rPr>
            </w:pPr>
            <w:r w:rsidRPr="00B8474E">
              <w:rPr>
                <w:rFonts w:ascii="Cambria" w:hAnsi="Cambria"/>
                <w:lang w:eastAsia="en-GB"/>
              </w:rPr>
              <w:t>504 Server Time-out</w:t>
            </w:r>
          </w:p>
        </w:tc>
        <w:tc>
          <w:tcPr>
            <w:tcW w:w="1190" w:type="dxa"/>
          </w:tcPr>
          <w:p w14:paraId="4EBE8C42"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7FF88A89" w14:textId="77777777" w:rsidTr="00B75FCB">
        <w:trPr>
          <w:trHeight w:val="438"/>
        </w:trPr>
        <w:tc>
          <w:tcPr>
            <w:tcW w:w="626" w:type="dxa"/>
          </w:tcPr>
          <w:p w14:paraId="47523A26" w14:textId="77777777" w:rsidR="00B63F4E" w:rsidRPr="00B8474E" w:rsidRDefault="00B63F4E" w:rsidP="00B75FCB">
            <w:pPr>
              <w:jc w:val="both"/>
              <w:rPr>
                <w:rFonts w:ascii="Cambria" w:hAnsi="Cambria"/>
                <w:lang w:eastAsia="en-GB"/>
              </w:rPr>
            </w:pPr>
            <w:r w:rsidRPr="00B8474E">
              <w:rPr>
                <w:rFonts w:ascii="Cambria" w:hAnsi="Cambria"/>
                <w:lang w:eastAsia="en-GB"/>
              </w:rPr>
              <w:t>12</w:t>
            </w:r>
          </w:p>
        </w:tc>
        <w:tc>
          <w:tcPr>
            <w:tcW w:w="1637" w:type="dxa"/>
          </w:tcPr>
          <w:p w14:paraId="388DA86F" w14:textId="77777777" w:rsidR="00B63F4E" w:rsidRPr="00B8474E" w:rsidRDefault="00B63F4E" w:rsidP="00B75FCB">
            <w:pPr>
              <w:jc w:val="both"/>
              <w:rPr>
                <w:rFonts w:ascii="Cambria" w:hAnsi="Cambria"/>
                <w:lang w:eastAsia="en-GB"/>
              </w:rPr>
            </w:pPr>
            <w:r w:rsidRPr="00B8474E">
              <w:rPr>
                <w:rFonts w:ascii="Cambria" w:hAnsi="Cambria"/>
                <w:lang w:eastAsia="en-GB"/>
              </w:rPr>
              <w:t>12.12</w:t>
            </w:r>
          </w:p>
        </w:tc>
        <w:tc>
          <w:tcPr>
            <w:tcW w:w="5564" w:type="dxa"/>
          </w:tcPr>
          <w:p w14:paraId="2D8381FE" w14:textId="77777777" w:rsidR="00B63F4E" w:rsidRPr="00B8474E" w:rsidRDefault="00B63F4E" w:rsidP="00B75FCB">
            <w:pPr>
              <w:jc w:val="both"/>
              <w:rPr>
                <w:rFonts w:ascii="Cambria" w:hAnsi="Cambria"/>
                <w:lang w:eastAsia="en-GB"/>
              </w:rPr>
            </w:pPr>
            <w:r w:rsidRPr="00B8474E">
              <w:rPr>
                <w:rFonts w:ascii="Cambria" w:hAnsi="Cambria"/>
                <w:lang w:eastAsia="en-GB"/>
              </w:rPr>
              <w:t>MO MTSI Voice Call Successful with preconditions at both originating UE</w:t>
            </w:r>
          </w:p>
          <w:p w14:paraId="291EB4AF" w14:textId="77777777" w:rsidR="00B63F4E" w:rsidRPr="00B8474E" w:rsidRDefault="00B63F4E" w:rsidP="00B75FCB">
            <w:pPr>
              <w:jc w:val="both"/>
              <w:rPr>
                <w:rFonts w:ascii="Cambria" w:hAnsi="Cambria"/>
                <w:lang w:eastAsia="en-GB"/>
              </w:rPr>
            </w:pPr>
            <w:r w:rsidRPr="00B8474E">
              <w:rPr>
                <w:rFonts w:ascii="Cambria" w:hAnsi="Cambria"/>
                <w:lang w:eastAsia="en-GB"/>
              </w:rPr>
              <w:t>and terminating UE</w:t>
            </w:r>
          </w:p>
        </w:tc>
        <w:tc>
          <w:tcPr>
            <w:tcW w:w="1190" w:type="dxa"/>
          </w:tcPr>
          <w:p w14:paraId="1A065506"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403754FF" w14:textId="77777777" w:rsidTr="00B75FCB">
        <w:trPr>
          <w:trHeight w:val="441"/>
        </w:trPr>
        <w:tc>
          <w:tcPr>
            <w:tcW w:w="626" w:type="dxa"/>
          </w:tcPr>
          <w:p w14:paraId="7CE7B548" w14:textId="77777777" w:rsidR="00B63F4E" w:rsidRPr="00B8474E" w:rsidRDefault="00B63F4E" w:rsidP="00B75FCB">
            <w:pPr>
              <w:jc w:val="both"/>
              <w:rPr>
                <w:rFonts w:ascii="Cambria" w:hAnsi="Cambria"/>
                <w:lang w:eastAsia="en-GB"/>
              </w:rPr>
            </w:pPr>
            <w:r w:rsidRPr="00B8474E">
              <w:rPr>
                <w:rFonts w:ascii="Cambria" w:hAnsi="Cambria"/>
                <w:lang w:eastAsia="en-GB"/>
              </w:rPr>
              <w:t>13</w:t>
            </w:r>
          </w:p>
        </w:tc>
        <w:tc>
          <w:tcPr>
            <w:tcW w:w="1637" w:type="dxa"/>
          </w:tcPr>
          <w:p w14:paraId="602293C0" w14:textId="77777777" w:rsidR="00B63F4E" w:rsidRPr="00B8474E" w:rsidRDefault="00B63F4E" w:rsidP="00B75FCB">
            <w:pPr>
              <w:jc w:val="both"/>
              <w:rPr>
                <w:rFonts w:ascii="Cambria" w:hAnsi="Cambria"/>
                <w:lang w:eastAsia="en-GB"/>
              </w:rPr>
            </w:pPr>
            <w:r w:rsidRPr="00B8474E">
              <w:rPr>
                <w:rFonts w:ascii="Cambria" w:hAnsi="Cambria"/>
                <w:lang w:eastAsia="en-GB"/>
              </w:rPr>
              <w:t>12.13</w:t>
            </w:r>
          </w:p>
        </w:tc>
        <w:tc>
          <w:tcPr>
            <w:tcW w:w="5564" w:type="dxa"/>
          </w:tcPr>
          <w:p w14:paraId="298B0BB0" w14:textId="77777777" w:rsidR="00B63F4E" w:rsidRPr="00B8474E" w:rsidRDefault="00B63F4E" w:rsidP="00B75FCB">
            <w:pPr>
              <w:jc w:val="both"/>
              <w:rPr>
                <w:rFonts w:ascii="Cambria" w:hAnsi="Cambria"/>
                <w:lang w:eastAsia="en-GB"/>
              </w:rPr>
            </w:pPr>
            <w:r w:rsidRPr="00B8474E">
              <w:rPr>
                <w:rFonts w:ascii="Cambria" w:hAnsi="Cambria"/>
                <w:lang w:eastAsia="en-GB"/>
              </w:rPr>
              <w:t>MT MTSI speech call with preconditions at both originating UE and terminating UE</w:t>
            </w:r>
          </w:p>
        </w:tc>
        <w:tc>
          <w:tcPr>
            <w:tcW w:w="1190" w:type="dxa"/>
          </w:tcPr>
          <w:p w14:paraId="564C17BB"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140A3FA4" w14:textId="77777777" w:rsidTr="00B75FCB">
        <w:trPr>
          <w:trHeight w:val="218"/>
        </w:trPr>
        <w:tc>
          <w:tcPr>
            <w:tcW w:w="626" w:type="dxa"/>
          </w:tcPr>
          <w:p w14:paraId="25C4A257" w14:textId="77777777" w:rsidR="00B63F4E" w:rsidRPr="00B8474E" w:rsidRDefault="00B63F4E" w:rsidP="00B75FCB">
            <w:pPr>
              <w:jc w:val="both"/>
              <w:rPr>
                <w:rFonts w:ascii="Cambria" w:hAnsi="Cambria"/>
                <w:lang w:eastAsia="en-GB"/>
              </w:rPr>
            </w:pPr>
          </w:p>
        </w:tc>
        <w:tc>
          <w:tcPr>
            <w:tcW w:w="1637" w:type="dxa"/>
          </w:tcPr>
          <w:p w14:paraId="0394A612" w14:textId="77777777" w:rsidR="00B63F4E" w:rsidRPr="00B8474E" w:rsidRDefault="00B63F4E" w:rsidP="00B75FCB">
            <w:pPr>
              <w:jc w:val="both"/>
              <w:rPr>
                <w:rFonts w:ascii="Cambria" w:hAnsi="Cambria"/>
                <w:lang w:eastAsia="en-GB"/>
              </w:rPr>
            </w:pPr>
          </w:p>
        </w:tc>
        <w:tc>
          <w:tcPr>
            <w:tcW w:w="5564" w:type="dxa"/>
          </w:tcPr>
          <w:p w14:paraId="78B3B86F" w14:textId="77777777" w:rsidR="00B63F4E" w:rsidRPr="00B8474E" w:rsidRDefault="00B63F4E" w:rsidP="00B75FCB">
            <w:pPr>
              <w:jc w:val="both"/>
              <w:rPr>
                <w:rFonts w:ascii="Cambria" w:hAnsi="Cambria"/>
                <w:b/>
                <w:lang w:eastAsia="en-GB"/>
              </w:rPr>
            </w:pPr>
            <w:r w:rsidRPr="00B8474E">
              <w:rPr>
                <w:rFonts w:ascii="Cambria" w:hAnsi="Cambria"/>
                <w:b/>
                <w:lang w:eastAsia="en-GB"/>
              </w:rPr>
              <w:t>Codec selecting</w:t>
            </w:r>
          </w:p>
        </w:tc>
        <w:tc>
          <w:tcPr>
            <w:tcW w:w="1190" w:type="dxa"/>
          </w:tcPr>
          <w:p w14:paraId="21B7677F" w14:textId="77777777" w:rsidR="00B63F4E" w:rsidRPr="00B8474E" w:rsidRDefault="00B63F4E" w:rsidP="00B75FCB">
            <w:pPr>
              <w:jc w:val="both"/>
              <w:rPr>
                <w:rFonts w:ascii="Cambria" w:hAnsi="Cambria"/>
                <w:lang w:eastAsia="en-GB"/>
              </w:rPr>
            </w:pPr>
          </w:p>
        </w:tc>
      </w:tr>
      <w:tr w:rsidR="00B63F4E" w:rsidRPr="00B8474E" w14:paraId="703E4B1A" w14:textId="77777777" w:rsidTr="00B75FCB">
        <w:trPr>
          <w:trHeight w:val="220"/>
        </w:trPr>
        <w:tc>
          <w:tcPr>
            <w:tcW w:w="626" w:type="dxa"/>
          </w:tcPr>
          <w:p w14:paraId="68383B83" w14:textId="77777777" w:rsidR="00B63F4E" w:rsidRPr="00B8474E" w:rsidRDefault="00B63F4E" w:rsidP="00B75FCB">
            <w:pPr>
              <w:jc w:val="both"/>
              <w:rPr>
                <w:rFonts w:ascii="Cambria" w:hAnsi="Cambria"/>
                <w:lang w:eastAsia="en-GB"/>
              </w:rPr>
            </w:pPr>
            <w:r w:rsidRPr="00B8474E">
              <w:rPr>
                <w:rFonts w:ascii="Cambria" w:hAnsi="Cambria"/>
                <w:lang w:eastAsia="en-GB"/>
              </w:rPr>
              <w:t>14</w:t>
            </w:r>
          </w:p>
        </w:tc>
        <w:tc>
          <w:tcPr>
            <w:tcW w:w="1637" w:type="dxa"/>
          </w:tcPr>
          <w:p w14:paraId="504FEEA0" w14:textId="77777777" w:rsidR="00B63F4E" w:rsidRPr="00B8474E" w:rsidRDefault="00B63F4E" w:rsidP="00B75FCB">
            <w:pPr>
              <w:jc w:val="both"/>
              <w:rPr>
                <w:rFonts w:ascii="Cambria" w:hAnsi="Cambria"/>
                <w:lang w:eastAsia="en-GB"/>
              </w:rPr>
            </w:pPr>
            <w:r w:rsidRPr="00B8474E">
              <w:rPr>
                <w:rFonts w:ascii="Cambria" w:hAnsi="Cambria"/>
                <w:lang w:eastAsia="en-GB"/>
              </w:rPr>
              <w:t>16.2</w:t>
            </w:r>
          </w:p>
        </w:tc>
        <w:tc>
          <w:tcPr>
            <w:tcW w:w="5564" w:type="dxa"/>
          </w:tcPr>
          <w:p w14:paraId="25824864" w14:textId="77777777" w:rsidR="00B63F4E" w:rsidRPr="00B8474E" w:rsidRDefault="00B63F4E" w:rsidP="00B75FCB">
            <w:pPr>
              <w:jc w:val="both"/>
              <w:rPr>
                <w:rFonts w:ascii="Cambria" w:hAnsi="Cambria"/>
                <w:lang w:eastAsia="en-GB"/>
              </w:rPr>
            </w:pPr>
            <w:r w:rsidRPr="00B8474E">
              <w:rPr>
                <w:rFonts w:ascii="Cambria" w:hAnsi="Cambria"/>
                <w:lang w:eastAsia="en-GB"/>
              </w:rPr>
              <w:t>Speech AMR, indicative selective codec modes</w:t>
            </w:r>
          </w:p>
        </w:tc>
        <w:tc>
          <w:tcPr>
            <w:tcW w:w="1190" w:type="dxa"/>
          </w:tcPr>
          <w:p w14:paraId="121FFD1F"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07F6AF7E" w14:textId="77777777" w:rsidTr="00B75FCB">
        <w:trPr>
          <w:trHeight w:val="220"/>
        </w:trPr>
        <w:tc>
          <w:tcPr>
            <w:tcW w:w="626" w:type="dxa"/>
          </w:tcPr>
          <w:p w14:paraId="20D4112B" w14:textId="77777777" w:rsidR="00B63F4E" w:rsidRPr="00B8474E" w:rsidRDefault="00B63F4E" w:rsidP="00B75FCB">
            <w:pPr>
              <w:jc w:val="both"/>
              <w:rPr>
                <w:rFonts w:ascii="Cambria" w:hAnsi="Cambria"/>
                <w:lang w:eastAsia="en-GB"/>
              </w:rPr>
            </w:pPr>
            <w:r w:rsidRPr="00B8474E">
              <w:rPr>
                <w:rFonts w:ascii="Cambria" w:hAnsi="Cambria"/>
                <w:lang w:eastAsia="en-GB"/>
              </w:rPr>
              <w:t>15</w:t>
            </w:r>
          </w:p>
        </w:tc>
        <w:tc>
          <w:tcPr>
            <w:tcW w:w="1637" w:type="dxa"/>
          </w:tcPr>
          <w:p w14:paraId="02A367AE" w14:textId="77777777" w:rsidR="00B63F4E" w:rsidRPr="00B8474E" w:rsidRDefault="00B63F4E" w:rsidP="00B75FCB">
            <w:pPr>
              <w:jc w:val="both"/>
              <w:rPr>
                <w:rFonts w:ascii="Cambria" w:hAnsi="Cambria"/>
                <w:lang w:eastAsia="en-GB"/>
              </w:rPr>
            </w:pPr>
            <w:r w:rsidRPr="00B8474E">
              <w:rPr>
                <w:rFonts w:ascii="Cambria" w:hAnsi="Cambria"/>
                <w:lang w:eastAsia="en-GB"/>
              </w:rPr>
              <w:t>16.3</w:t>
            </w:r>
          </w:p>
        </w:tc>
        <w:tc>
          <w:tcPr>
            <w:tcW w:w="5564" w:type="dxa"/>
          </w:tcPr>
          <w:p w14:paraId="51CD3582" w14:textId="77777777" w:rsidR="00B63F4E" w:rsidRPr="00B8474E" w:rsidRDefault="00B63F4E" w:rsidP="00B75FCB">
            <w:pPr>
              <w:jc w:val="both"/>
              <w:rPr>
                <w:rFonts w:ascii="Cambria" w:hAnsi="Cambria"/>
                <w:lang w:eastAsia="en-GB"/>
              </w:rPr>
            </w:pPr>
            <w:r w:rsidRPr="00B8474E">
              <w:rPr>
                <w:rFonts w:ascii="Cambria" w:hAnsi="Cambria"/>
                <w:lang w:eastAsia="en-GB"/>
              </w:rPr>
              <w:t>Speech AMR-WB, indicate all codec modes</w:t>
            </w:r>
          </w:p>
        </w:tc>
        <w:tc>
          <w:tcPr>
            <w:tcW w:w="1190" w:type="dxa"/>
          </w:tcPr>
          <w:p w14:paraId="488A9804"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30DC4033" w14:textId="77777777" w:rsidTr="00B75FCB">
        <w:trPr>
          <w:trHeight w:val="218"/>
        </w:trPr>
        <w:tc>
          <w:tcPr>
            <w:tcW w:w="626" w:type="dxa"/>
          </w:tcPr>
          <w:p w14:paraId="1DB726AE" w14:textId="77777777" w:rsidR="00B63F4E" w:rsidRPr="00B8474E" w:rsidRDefault="00B63F4E" w:rsidP="00B75FCB">
            <w:pPr>
              <w:jc w:val="both"/>
              <w:rPr>
                <w:rFonts w:ascii="Cambria" w:hAnsi="Cambria"/>
                <w:lang w:eastAsia="en-GB"/>
              </w:rPr>
            </w:pPr>
            <w:r w:rsidRPr="00B8474E">
              <w:rPr>
                <w:rFonts w:ascii="Cambria" w:hAnsi="Cambria"/>
                <w:lang w:eastAsia="en-GB"/>
              </w:rPr>
              <w:t>16</w:t>
            </w:r>
          </w:p>
        </w:tc>
        <w:tc>
          <w:tcPr>
            <w:tcW w:w="1637" w:type="dxa"/>
          </w:tcPr>
          <w:p w14:paraId="165393A4" w14:textId="77777777" w:rsidR="00B63F4E" w:rsidRPr="00B8474E" w:rsidRDefault="00B63F4E" w:rsidP="00B75FCB">
            <w:pPr>
              <w:jc w:val="both"/>
              <w:rPr>
                <w:rFonts w:ascii="Cambria" w:hAnsi="Cambria"/>
                <w:lang w:eastAsia="en-GB"/>
              </w:rPr>
            </w:pPr>
            <w:r w:rsidRPr="00B8474E">
              <w:rPr>
                <w:rFonts w:ascii="Cambria" w:hAnsi="Cambria"/>
                <w:lang w:eastAsia="en-GB"/>
              </w:rPr>
              <w:t>16.4</w:t>
            </w:r>
          </w:p>
        </w:tc>
        <w:tc>
          <w:tcPr>
            <w:tcW w:w="5564" w:type="dxa"/>
          </w:tcPr>
          <w:p w14:paraId="1F53B76C" w14:textId="77777777" w:rsidR="00B63F4E" w:rsidRPr="00B8474E" w:rsidRDefault="00B63F4E" w:rsidP="00B75FCB">
            <w:pPr>
              <w:jc w:val="both"/>
              <w:rPr>
                <w:rFonts w:ascii="Cambria" w:hAnsi="Cambria"/>
                <w:lang w:eastAsia="en-GB"/>
              </w:rPr>
            </w:pPr>
            <w:r w:rsidRPr="00B8474E">
              <w:rPr>
                <w:rFonts w:ascii="Cambria" w:hAnsi="Cambria"/>
                <w:lang w:eastAsia="en-GB"/>
              </w:rPr>
              <w:t>Speech AMR-WB, indicate selective codec modes</w:t>
            </w:r>
          </w:p>
        </w:tc>
        <w:tc>
          <w:tcPr>
            <w:tcW w:w="1190" w:type="dxa"/>
          </w:tcPr>
          <w:p w14:paraId="69B07097"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2A2B35F2" w14:textId="77777777" w:rsidTr="00B75FCB">
        <w:trPr>
          <w:trHeight w:val="220"/>
        </w:trPr>
        <w:tc>
          <w:tcPr>
            <w:tcW w:w="626" w:type="dxa"/>
          </w:tcPr>
          <w:p w14:paraId="0C97BB39" w14:textId="77777777" w:rsidR="00B63F4E" w:rsidRPr="00B8474E" w:rsidRDefault="00B63F4E" w:rsidP="00B75FCB">
            <w:pPr>
              <w:jc w:val="both"/>
              <w:rPr>
                <w:rFonts w:ascii="Cambria" w:hAnsi="Cambria"/>
                <w:lang w:eastAsia="en-GB"/>
              </w:rPr>
            </w:pPr>
          </w:p>
        </w:tc>
        <w:tc>
          <w:tcPr>
            <w:tcW w:w="1637" w:type="dxa"/>
          </w:tcPr>
          <w:p w14:paraId="33F63341" w14:textId="77777777" w:rsidR="00B63F4E" w:rsidRPr="00B8474E" w:rsidRDefault="00B63F4E" w:rsidP="00B75FCB">
            <w:pPr>
              <w:jc w:val="both"/>
              <w:rPr>
                <w:rFonts w:ascii="Cambria" w:hAnsi="Cambria"/>
                <w:lang w:eastAsia="en-GB"/>
              </w:rPr>
            </w:pPr>
          </w:p>
        </w:tc>
        <w:tc>
          <w:tcPr>
            <w:tcW w:w="5564" w:type="dxa"/>
          </w:tcPr>
          <w:p w14:paraId="07190B46" w14:textId="77777777" w:rsidR="00B63F4E" w:rsidRPr="00B8474E" w:rsidRDefault="00B63F4E" w:rsidP="00B75FCB">
            <w:pPr>
              <w:jc w:val="both"/>
              <w:rPr>
                <w:rFonts w:ascii="Cambria" w:hAnsi="Cambria"/>
                <w:b/>
                <w:lang w:eastAsia="en-GB"/>
              </w:rPr>
            </w:pPr>
            <w:r w:rsidRPr="00B8474E">
              <w:rPr>
                <w:rFonts w:ascii="Cambria" w:hAnsi="Cambria"/>
                <w:b/>
                <w:lang w:eastAsia="en-GB"/>
              </w:rPr>
              <w:t>Emergency Service over IMS</w:t>
            </w:r>
          </w:p>
        </w:tc>
        <w:tc>
          <w:tcPr>
            <w:tcW w:w="1190" w:type="dxa"/>
          </w:tcPr>
          <w:p w14:paraId="66D23AEB" w14:textId="77777777" w:rsidR="00B63F4E" w:rsidRPr="00B8474E" w:rsidRDefault="00B63F4E" w:rsidP="00B75FCB">
            <w:pPr>
              <w:jc w:val="both"/>
              <w:rPr>
                <w:rFonts w:ascii="Cambria" w:hAnsi="Cambria"/>
                <w:lang w:eastAsia="en-GB"/>
              </w:rPr>
            </w:pPr>
          </w:p>
        </w:tc>
      </w:tr>
      <w:tr w:rsidR="00B63F4E" w:rsidRPr="00B8474E" w14:paraId="5BF6FF22" w14:textId="77777777" w:rsidTr="00B75FCB">
        <w:trPr>
          <w:trHeight w:val="438"/>
        </w:trPr>
        <w:tc>
          <w:tcPr>
            <w:tcW w:w="626" w:type="dxa"/>
          </w:tcPr>
          <w:p w14:paraId="56C13FF5" w14:textId="77777777" w:rsidR="00B63F4E" w:rsidRPr="00B8474E" w:rsidRDefault="00B63F4E" w:rsidP="00B75FCB">
            <w:pPr>
              <w:jc w:val="both"/>
              <w:rPr>
                <w:rFonts w:ascii="Cambria" w:hAnsi="Cambria"/>
                <w:lang w:eastAsia="en-GB"/>
              </w:rPr>
            </w:pPr>
            <w:r w:rsidRPr="00B8474E">
              <w:rPr>
                <w:rFonts w:ascii="Cambria" w:hAnsi="Cambria"/>
                <w:lang w:eastAsia="en-GB"/>
              </w:rPr>
              <w:lastRenderedPageBreak/>
              <w:t>17</w:t>
            </w:r>
          </w:p>
        </w:tc>
        <w:tc>
          <w:tcPr>
            <w:tcW w:w="1637" w:type="dxa"/>
          </w:tcPr>
          <w:p w14:paraId="4EBF78F0" w14:textId="77777777" w:rsidR="00B63F4E" w:rsidRPr="00B8474E" w:rsidRDefault="00B63F4E" w:rsidP="00B75FCB">
            <w:pPr>
              <w:jc w:val="both"/>
              <w:rPr>
                <w:rFonts w:ascii="Cambria" w:hAnsi="Cambria"/>
                <w:lang w:eastAsia="en-GB"/>
              </w:rPr>
            </w:pPr>
            <w:r w:rsidRPr="00B8474E">
              <w:rPr>
                <w:rFonts w:ascii="Cambria" w:hAnsi="Cambria"/>
                <w:lang w:eastAsia="en-GB"/>
              </w:rPr>
              <w:t>19.1.2</w:t>
            </w:r>
          </w:p>
        </w:tc>
        <w:tc>
          <w:tcPr>
            <w:tcW w:w="5564" w:type="dxa"/>
          </w:tcPr>
          <w:p w14:paraId="228F6E59" w14:textId="77777777" w:rsidR="00B63F4E" w:rsidRPr="00B8474E" w:rsidRDefault="00B63F4E" w:rsidP="00B75FCB">
            <w:pPr>
              <w:jc w:val="both"/>
              <w:rPr>
                <w:rFonts w:ascii="Cambria" w:hAnsi="Cambria"/>
                <w:lang w:eastAsia="en-GB"/>
              </w:rPr>
            </w:pPr>
            <w:r w:rsidRPr="00B8474E">
              <w:rPr>
                <w:rFonts w:ascii="Cambria" w:hAnsi="Cambria"/>
                <w:lang w:eastAsia="en-GB"/>
              </w:rPr>
              <w:t>Emergency</w:t>
            </w:r>
            <w:r w:rsidRPr="00B8474E">
              <w:rPr>
                <w:rFonts w:ascii="Cambria" w:hAnsi="Cambria"/>
                <w:lang w:eastAsia="en-GB"/>
              </w:rPr>
              <w:tab/>
              <w:t>call</w:t>
            </w:r>
            <w:r w:rsidRPr="00B8474E">
              <w:rPr>
                <w:rFonts w:ascii="Cambria" w:hAnsi="Cambria"/>
                <w:lang w:eastAsia="en-GB"/>
              </w:rPr>
              <w:tab/>
              <w:t>with</w:t>
            </w:r>
            <w:r w:rsidRPr="00B8474E">
              <w:rPr>
                <w:rFonts w:ascii="Cambria" w:hAnsi="Cambria"/>
                <w:lang w:eastAsia="en-GB"/>
              </w:rPr>
              <w:tab/>
              <w:t>emergency</w:t>
            </w:r>
            <w:r w:rsidRPr="00B8474E">
              <w:rPr>
                <w:rFonts w:ascii="Cambria" w:hAnsi="Cambria"/>
                <w:lang w:eastAsia="en-GB"/>
              </w:rPr>
              <w:tab/>
              <w:t>registration/Success/Location</w:t>
            </w:r>
          </w:p>
          <w:p w14:paraId="73891A08" w14:textId="77777777" w:rsidR="00B63F4E" w:rsidRPr="00B8474E" w:rsidRDefault="00B63F4E" w:rsidP="00B75FCB">
            <w:pPr>
              <w:jc w:val="both"/>
              <w:rPr>
                <w:rFonts w:ascii="Cambria" w:hAnsi="Cambria"/>
                <w:lang w:eastAsia="en-GB"/>
              </w:rPr>
            </w:pPr>
            <w:r w:rsidRPr="00B8474E">
              <w:rPr>
                <w:rFonts w:ascii="Cambria" w:hAnsi="Cambria"/>
                <w:lang w:eastAsia="en-GB"/>
              </w:rPr>
              <w:t>information not available</w:t>
            </w:r>
          </w:p>
        </w:tc>
        <w:tc>
          <w:tcPr>
            <w:tcW w:w="1190" w:type="dxa"/>
          </w:tcPr>
          <w:p w14:paraId="6DB88C9B"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4FB02CB6" w14:textId="77777777" w:rsidTr="00B75FCB">
        <w:trPr>
          <w:trHeight w:val="441"/>
        </w:trPr>
        <w:tc>
          <w:tcPr>
            <w:tcW w:w="626" w:type="dxa"/>
          </w:tcPr>
          <w:p w14:paraId="2DA699B0" w14:textId="77777777" w:rsidR="00B63F4E" w:rsidRPr="00B8474E" w:rsidRDefault="00B63F4E" w:rsidP="00B75FCB">
            <w:pPr>
              <w:jc w:val="both"/>
              <w:rPr>
                <w:rFonts w:ascii="Cambria" w:hAnsi="Cambria"/>
                <w:lang w:eastAsia="en-GB"/>
              </w:rPr>
            </w:pPr>
            <w:r w:rsidRPr="00B8474E">
              <w:rPr>
                <w:rFonts w:ascii="Cambria" w:hAnsi="Cambria"/>
                <w:lang w:eastAsia="en-GB"/>
              </w:rPr>
              <w:t>18</w:t>
            </w:r>
          </w:p>
        </w:tc>
        <w:tc>
          <w:tcPr>
            <w:tcW w:w="1637" w:type="dxa"/>
          </w:tcPr>
          <w:p w14:paraId="6B62C2B6" w14:textId="77777777" w:rsidR="00B63F4E" w:rsidRPr="00B8474E" w:rsidRDefault="00B63F4E" w:rsidP="00B75FCB">
            <w:pPr>
              <w:jc w:val="both"/>
              <w:rPr>
                <w:rFonts w:ascii="Cambria" w:hAnsi="Cambria"/>
                <w:lang w:eastAsia="en-GB"/>
              </w:rPr>
            </w:pPr>
            <w:r w:rsidRPr="00B8474E">
              <w:rPr>
                <w:rFonts w:ascii="Cambria" w:hAnsi="Cambria"/>
                <w:lang w:eastAsia="en-GB"/>
              </w:rPr>
              <w:t>19.4.2</w:t>
            </w:r>
          </w:p>
        </w:tc>
        <w:tc>
          <w:tcPr>
            <w:tcW w:w="5564" w:type="dxa"/>
          </w:tcPr>
          <w:p w14:paraId="46D4AEC9" w14:textId="77777777" w:rsidR="00B63F4E" w:rsidRPr="00B8474E" w:rsidRDefault="00B63F4E" w:rsidP="00B75FCB">
            <w:pPr>
              <w:jc w:val="both"/>
              <w:rPr>
                <w:rFonts w:ascii="Cambria" w:hAnsi="Cambria"/>
                <w:lang w:eastAsia="en-GB"/>
              </w:rPr>
            </w:pPr>
            <w:r w:rsidRPr="00B8474E">
              <w:rPr>
                <w:rFonts w:ascii="Cambria" w:hAnsi="Cambria"/>
                <w:lang w:eastAsia="en-GB"/>
              </w:rPr>
              <w:t>Emergency call without emergency registration / EPS / UE contains an ISIM or USIM / UE is in state EMM-REGISTERED.LIMITED-SERVICE</w:t>
            </w:r>
          </w:p>
        </w:tc>
        <w:tc>
          <w:tcPr>
            <w:tcW w:w="1190" w:type="dxa"/>
          </w:tcPr>
          <w:p w14:paraId="684239CC"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4CC4884D" w14:textId="77777777" w:rsidTr="00B75FCB">
        <w:trPr>
          <w:trHeight w:val="438"/>
        </w:trPr>
        <w:tc>
          <w:tcPr>
            <w:tcW w:w="626" w:type="dxa"/>
          </w:tcPr>
          <w:p w14:paraId="34B027A5" w14:textId="77777777" w:rsidR="00B63F4E" w:rsidRPr="00B8474E" w:rsidRDefault="00B63F4E" w:rsidP="00B75FCB">
            <w:pPr>
              <w:jc w:val="both"/>
              <w:rPr>
                <w:rFonts w:ascii="Cambria" w:hAnsi="Cambria"/>
                <w:lang w:eastAsia="en-GB"/>
              </w:rPr>
            </w:pPr>
            <w:r w:rsidRPr="00B8474E">
              <w:rPr>
                <w:rFonts w:ascii="Cambria" w:hAnsi="Cambria"/>
                <w:lang w:eastAsia="en-GB"/>
              </w:rPr>
              <w:t>19</w:t>
            </w:r>
          </w:p>
        </w:tc>
        <w:tc>
          <w:tcPr>
            <w:tcW w:w="1637" w:type="dxa"/>
          </w:tcPr>
          <w:p w14:paraId="64EDC380" w14:textId="77777777" w:rsidR="00B63F4E" w:rsidRPr="00B8474E" w:rsidRDefault="00B63F4E" w:rsidP="00B75FCB">
            <w:pPr>
              <w:jc w:val="both"/>
              <w:rPr>
                <w:rFonts w:ascii="Cambria" w:hAnsi="Cambria"/>
                <w:lang w:eastAsia="en-GB"/>
              </w:rPr>
            </w:pPr>
            <w:r w:rsidRPr="00B8474E">
              <w:rPr>
                <w:rFonts w:ascii="Cambria" w:hAnsi="Cambria"/>
                <w:lang w:eastAsia="en-GB"/>
              </w:rPr>
              <w:t>19.4.5</w:t>
            </w:r>
          </w:p>
        </w:tc>
        <w:tc>
          <w:tcPr>
            <w:tcW w:w="5564" w:type="dxa"/>
          </w:tcPr>
          <w:p w14:paraId="1071E82F" w14:textId="77777777" w:rsidR="00B63F4E" w:rsidRPr="00B8474E" w:rsidRDefault="00B63F4E" w:rsidP="00B75FCB">
            <w:pPr>
              <w:jc w:val="both"/>
              <w:rPr>
                <w:rFonts w:ascii="Cambria" w:hAnsi="Cambria"/>
                <w:lang w:eastAsia="en-GB"/>
              </w:rPr>
            </w:pPr>
            <w:r w:rsidRPr="00B8474E">
              <w:rPr>
                <w:rFonts w:ascii="Cambria" w:hAnsi="Cambria"/>
                <w:lang w:eastAsia="en-GB"/>
              </w:rPr>
              <w:t>Emergency call without emergency registration / UE credentials are not</w:t>
            </w:r>
          </w:p>
          <w:p w14:paraId="7CE50F03" w14:textId="77777777" w:rsidR="00B63F4E" w:rsidRPr="00B8474E" w:rsidRDefault="00B63F4E" w:rsidP="00B75FCB">
            <w:pPr>
              <w:jc w:val="both"/>
              <w:rPr>
                <w:rFonts w:ascii="Cambria" w:hAnsi="Cambria"/>
                <w:lang w:eastAsia="en-GB"/>
              </w:rPr>
            </w:pPr>
            <w:r w:rsidRPr="00B8474E">
              <w:rPr>
                <w:rFonts w:ascii="Cambria" w:hAnsi="Cambria"/>
                <w:lang w:eastAsia="en-GB"/>
              </w:rPr>
              <w:t>accepted</w:t>
            </w:r>
          </w:p>
        </w:tc>
        <w:tc>
          <w:tcPr>
            <w:tcW w:w="1190" w:type="dxa"/>
          </w:tcPr>
          <w:p w14:paraId="7A7DF247"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161C4D52" w14:textId="77777777" w:rsidTr="00B75FCB">
        <w:trPr>
          <w:trHeight w:val="659"/>
        </w:trPr>
        <w:tc>
          <w:tcPr>
            <w:tcW w:w="626" w:type="dxa"/>
          </w:tcPr>
          <w:p w14:paraId="2AADCB37" w14:textId="77777777" w:rsidR="00B63F4E" w:rsidRPr="00B8474E" w:rsidRDefault="00B63F4E" w:rsidP="00B75FCB">
            <w:pPr>
              <w:jc w:val="both"/>
              <w:rPr>
                <w:rFonts w:ascii="Cambria" w:hAnsi="Cambria"/>
                <w:lang w:eastAsia="en-GB"/>
              </w:rPr>
            </w:pPr>
            <w:r w:rsidRPr="00B8474E">
              <w:rPr>
                <w:rFonts w:ascii="Cambria" w:hAnsi="Cambria"/>
                <w:lang w:eastAsia="en-GB"/>
              </w:rPr>
              <w:t>20</w:t>
            </w:r>
          </w:p>
        </w:tc>
        <w:tc>
          <w:tcPr>
            <w:tcW w:w="1637" w:type="dxa"/>
          </w:tcPr>
          <w:p w14:paraId="6859BD44" w14:textId="77777777" w:rsidR="00B63F4E" w:rsidRPr="00B8474E" w:rsidRDefault="00B63F4E" w:rsidP="00B75FCB">
            <w:pPr>
              <w:jc w:val="both"/>
              <w:rPr>
                <w:rFonts w:ascii="Cambria" w:hAnsi="Cambria"/>
                <w:lang w:eastAsia="en-GB"/>
              </w:rPr>
            </w:pPr>
            <w:r w:rsidRPr="00B8474E">
              <w:rPr>
                <w:rFonts w:ascii="Cambria" w:hAnsi="Cambria"/>
                <w:lang w:eastAsia="en-GB"/>
              </w:rPr>
              <w:t>19.5.1</w:t>
            </w:r>
          </w:p>
        </w:tc>
        <w:tc>
          <w:tcPr>
            <w:tcW w:w="5564" w:type="dxa"/>
          </w:tcPr>
          <w:p w14:paraId="55BED40F" w14:textId="77777777" w:rsidR="00B63F4E" w:rsidRPr="00B8474E" w:rsidRDefault="00B63F4E" w:rsidP="00B75FCB">
            <w:pPr>
              <w:jc w:val="both"/>
              <w:rPr>
                <w:rFonts w:ascii="Cambria" w:hAnsi="Cambria"/>
                <w:lang w:eastAsia="en-GB"/>
              </w:rPr>
            </w:pPr>
            <w:r w:rsidRPr="00B8474E">
              <w:rPr>
                <w:rFonts w:ascii="Cambria" w:hAnsi="Cambria"/>
                <w:lang w:eastAsia="en-GB"/>
              </w:rPr>
              <w:t>New initial emergency registration / UE obtains from the serving IP-CAN an IP address different than the IP address used for the emergency</w:t>
            </w:r>
          </w:p>
          <w:p w14:paraId="14DA350B" w14:textId="77777777" w:rsidR="00B63F4E" w:rsidRPr="00B8474E" w:rsidRDefault="00B63F4E" w:rsidP="00B75FCB">
            <w:pPr>
              <w:jc w:val="both"/>
              <w:rPr>
                <w:rFonts w:ascii="Cambria" w:hAnsi="Cambria"/>
                <w:lang w:eastAsia="en-GB"/>
              </w:rPr>
            </w:pPr>
            <w:r w:rsidRPr="00B8474E">
              <w:rPr>
                <w:rFonts w:ascii="Cambria" w:hAnsi="Cambria"/>
                <w:lang w:eastAsia="en-GB"/>
              </w:rPr>
              <w:t>registration</w:t>
            </w:r>
          </w:p>
        </w:tc>
        <w:tc>
          <w:tcPr>
            <w:tcW w:w="1190" w:type="dxa"/>
          </w:tcPr>
          <w:p w14:paraId="1231A890"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bl>
    <w:p w14:paraId="56CEEE52" w14:textId="77777777" w:rsidR="00B63F4E" w:rsidRDefault="00B63F4E" w:rsidP="00B63F4E">
      <w:pPr>
        <w:jc w:val="both"/>
        <w:rPr>
          <w:rFonts w:ascii="Cambria" w:hAnsi="Cambria"/>
          <w:lang w:eastAsia="en-GB"/>
        </w:rPr>
      </w:pPr>
    </w:p>
    <w:p w14:paraId="5B99AE15" w14:textId="77777777" w:rsidR="00B63F4E" w:rsidRDefault="00B63F4E" w:rsidP="00B63F4E">
      <w:pPr>
        <w:jc w:val="both"/>
        <w:rPr>
          <w:rFonts w:ascii="Cambria" w:hAnsi="Cambria"/>
          <w:lang w:eastAsia="en-GB"/>
        </w:rPr>
      </w:pPr>
    </w:p>
    <w:p w14:paraId="31B843DB" w14:textId="77777777" w:rsidR="00B63F4E" w:rsidRPr="001A02DC" w:rsidRDefault="00B63F4E" w:rsidP="00B63F4E">
      <w:pPr>
        <w:jc w:val="both"/>
        <w:rPr>
          <w:rFonts w:ascii="Cambria" w:hAnsi="Cambria"/>
          <w:lang w:eastAsia="en-GB"/>
        </w:rPr>
      </w:pPr>
    </w:p>
    <w:p w14:paraId="2800F174" w14:textId="77777777" w:rsidR="00B63F4E" w:rsidRDefault="00B63F4E" w:rsidP="00D50A4B">
      <w:pPr>
        <w:spacing w:after="0" w:line="276" w:lineRule="auto"/>
        <w:jc w:val="both"/>
        <w:rPr>
          <w:rFonts w:ascii="Cambria" w:hAnsi="Cambria" w:cs="Times New Roman"/>
        </w:rPr>
      </w:pPr>
    </w:p>
    <w:p w14:paraId="4347C2B4" w14:textId="3D36EF26" w:rsidR="00B63F4E" w:rsidRDefault="00B63F4E" w:rsidP="00D50A4B">
      <w:pPr>
        <w:spacing w:after="0" w:line="276" w:lineRule="auto"/>
        <w:jc w:val="both"/>
        <w:rPr>
          <w:rFonts w:ascii="Cambria" w:hAnsi="Cambria" w:cs="Times New Roman"/>
        </w:rPr>
      </w:pPr>
    </w:p>
    <w:p w14:paraId="7F815FD7" w14:textId="77777777" w:rsidR="00B63F4E" w:rsidRDefault="00B63F4E" w:rsidP="00D50A4B">
      <w:pPr>
        <w:spacing w:after="0" w:line="276" w:lineRule="auto"/>
        <w:jc w:val="both"/>
        <w:rPr>
          <w:rFonts w:ascii="Cambria" w:hAnsi="Cambria" w:cs="Times New Roman"/>
        </w:rPr>
      </w:pPr>
    </w:p>
    <w:p w14:paraId="2A342FFD" w14:textId="77777777" w:rsidR="00B63F4E" w:rsidRPr="00D50A4B" w:rsidRDefault="00B63F4E" w:rsidP="00D50A4B">
      <w:pPr>
        <w:spacing w:after="0" w:line="276" w:lineRule="auto"/>
        <w:jc w:val="both"/>
        <w:rPr>
          <w:rFonts w:ascii="Cambria" w:hAnsi="Cambria" w:cs="Times New Roman"/>
        </w:rPr>
      </w:pPr>
    </w:p>
    <w:p w14:paraId="0742523A" w14:textId="77777777" w:rsidR="008C6983" w:rsidRPr="002E30F2" w:rsidRDefault="008C6983" w:rsidP="00331AFC">
      <w:pPr>
        <w:spacing w:after="0" w:line="276" w:lineRule="auto"/>
        <w:jc w:val="both"/>
        <w:rPr>
          <w:rFonts w:ascii="Cambria" w:hAnsi="Cambria" w:cs="Times New Roman"/>
        </w:rPr>
      </w:pPr>
    </w:p>
    <w:p w14:paraId="57BCAAF6" w14:textId="4ABD914E" w:rsidR="0025392B" w:rsidRPr="002E30F2" w:rsidRDefault="0025392B" w:rsidP="00331AFC">
      <w:pPr>
        <w:pStyle w:val="ListParagraph"/>
        <w:spacing w:line="276" w:lineRule="auto"/>
        <w:jc w:val="both"/>
        <w:rPr>
          <w:rFonts w:ascii="Cambria" w:hAnsi="Cambria" w:cs="Times New Roman"/>
        </w:rPr>
      </w:pPr>
    </w:p>
    <w:p w14:paraId="6ADB6CF4" w14:textId="77777777" w:rsidR="00B62853" w:rsidRPr="002E30F2" w:rsidRDefault="00B62853" w:rsidP="00331AFC">
      <w:pPr>
        <w:spacing w:after="0" w:line="276" w:lineRule="auto"/>
        <w:jc w:val="both"/>
        <w:rPr>
          <w:rFonts w:ascii="Cambria" w:eastAsia="Times New Roman" w:hAnsi="Cambria" w:cs="Times New Roman"/>
          <w:lang w:eastAsia="en-GB"/>
        </w:rPr>
      </w:pPr>
    </w:p>
    <w:p w14:paraId="7FCAB318" w14:textId="78AB9915" w:rsidR="00CE45C3" w:rsidRPr="002E30F2" w:rsidRDefault="00CE45C3" w:rsidP="00B41E49">
      <w:pPr>
        <w:spacing w:after="0" w:line="276" w:lineRule="auto"/>
        <w:jc w:val="both"/>
        <w:rPr>
          <w:rFonts w:ascii="Cambria" w:hAnsi="Cambria" w:cs="Times New Roman"/>
        </w:rPr>
      </w:pPr>
    </w:p>
    <w:p w14:paraId="322F4BED" w14:textId="6FC29A97" w:rsidR="002A5123" w:rsidRPr="00D50A4B" w:rsidRDefault="002A5123" w:rsidP="00D50A4B">
      <w:pPr>
        <w:spacing w:line="276" w:lineRule="auto"/>
        <w:jc w:val="both"/>
        <w:rPr>
          <w:rFonts w:ascii="Cambria" w:hAnsi="Cambria" w:cs="Times New Roman"/>
        </w:rPr>
      </w:pPr>
    </w:p>
    <w:p w14:paraId="419413D6" w14:textId="77777777" w:rsidR="00DC7242" w:rsidRPr="002E30F2" w:rsidRDefault="00DC7242" w:rsidP="00D50A4B"/>
    <w:p w14:paraId="3D76C1BD" w14:textId="77777777" w:rsidR="003C62D4" w:rsidRPr="002E30F2" w:rsidRDefault="003C62D4" w:rsidP="00331AFC">
      <w:pPr>
        <w:spacing w:after="0" w:line="276" w:lineRule="auto"/>
        <w:jc w:val="both"/>
        <w:rPr>
          <w:rFonts w:ascii="Cambria" w:hAnsi="Cambria" w:cs="Times New Roman"/>
        </w:rPr>
      </w:pPr>
    </w:p>
    <w:p w14:paraId="7A7C47AC" w14:textId="77777777" w:rsidR="00B3162B" w:rsidRPr="002E30F2" w:rsidRDefault="00B3162B" w:rsidP="00331AFC">
      <w:pPr>
        <w:spacing w:line="276" w:lineRule="auto"/>
        <w:jc w:val="both"/>
        <w:rPr>
          <w:rFonts w:ascii="Cambria" w:hAnsi="Cambria" w:cs="Times New Roman"/>
        </w:rPr>
      </w:pPr>
    </w:p>
    <w:p w14:paraId="196068D3" w14:textId="77777777" w:rsidR="002062AE" w:rsidRPr="001A02DC" w:rsidRDefault="002062AE" w:rsidP="00D50A4B">
      <w:pPr>
        <w:keepNext/>
        <w:keepLines/>
        <w:spacing w:after="0" w:line="240" w:lineRule="auto"/>
        <w:outlineLvl w:val="1"/>
        <w:rPr>
          <w:rFonts w:ascii="Cambria" w:hAnsi="Cambria"/>
          <w:lang w:eastAsia="en-GB"/>
        </w:rPr>
      </w:pPr>
    </w:p>
    <w:sectPr w:rsidR="002062AE" w:rsidRPr="001A02DC" w:rsidSect="00F00E26">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ED2F0" w14:textId="77777777" w:rsidR="00AE2442" w:rsidRDefault="00AE2442" w:rsidP="00DB4EBA">
      <w:pPr>
        <w:spacing w:after="0" w:line="240" w:lineRule="auto"/>
      </w:pPr>
      <w:r>
        <w:separator/>
      </w:r>
    </w:p>
  </w:endnote>
  <w:endnote w:type="continuationSeparator" w:id="0">
    <w:p w14:paraId="284C4BCB" w14:textId="77777777" w:rsidR="00AE2442" w:rsidRDefault="00AE2442" w:rsidP="00DB4EBA">
      <w:pPr>
        <w:spacing w:after="0" w:line="240" w:lineRule="auto"/>
      </w:pPr>
      <w:r>
        <w:continuationSeparator/>
      </w:r>
    </w:p>
  </w:endnote>
  <w:endnote w:type="continuationNotice" w:id="1">
    <w:p w14:paraId="5142ACF7" w14:textId="77777777" w:rsidR="00AE2442" w:rsidRDefault="00AE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686600"/>
      <w:docPartObj>
        <w:docPartGallery w:val="Page Numbers (Bottom of Page)"/>
        <w:docPartUnique/>
      </w:docPartObj>
    </w:sdtPr>
    <w:sdtEndPr>
      <w:rPr>
        <w:noProof/>
      </w:rPr>
    </w:sdtEndPr>
    <w:sdtContent>
      <w:p w14:paraId="580DCCA4" w14:textId="22F32541" w:rsidR="00F3025B" w:rsidRDefault="00F3025B">
        <w:pPr>
          <w:pStyle w:val="Footer"/>
          <w:jc w:val="center"/>
        </w:pPr>
        <w:r>
          <w:fldChar w:fldCharType="begin"/>
        </w:r>
        <w:r>
          <w:instrText xml:space="preserve"> PAGE   \* MERGEFORMAT </w:instrText>
        </w:r>
        <w:r>
          <w:fldChar w:fldCharType="separate"/>
        </w:r>
        <w:r w:rsidR="00942ED0">
          <w:rPr>
            <w:noProof/>
          </w:rPr>
          <w:t>iii</w:t>
        </w:r>
        <w:r>
          <w:rPr>
            <w:noProof/>
          </w:rPr>
          <w:fldChar w:fldCharType="end"/>
        </w:r>
      </w:p>
    </w:sdtContent>
  </w:sdt>
  <w:p w14:paraId="6107270E" w14:textId="77777777" w:rsidR="00F3025B" w:rsidRDefault="00F302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93BEA" w14:textId="77777777" w:rsidR="00AE2442" w:rsidRDefault="00AE2442" w:rsidP="00DB4EBA">
      <w:pPr>
        <w:spacing w:after="0" w:line="240" w:lineRule="auto"/>
      </w:pPr>
      <w:r>
        <w:separator/>
      </w:r>
    </w:p>
  </w:footnote>
  <w:footnote w:type="continuationSeparator" w:id="0">
    <w:p w14:paraId="7DAAF0D2" w14:textId="77777777" w:rsidR="00AE2442" w:rsidRDefault="00AE2442" w:rsidP="00DB4EBA">
      <w:pPr>
        <w:spacing w:after="0" w:line="240" w:lineRule="auto"/>
      </w:pPr>
      <w:r>
        <w:continuationSeparator/>
      </w:r>
    </w:p>
  </w:footnote>
  <w:footnote w:type="continuationNotice" w:id="1">
    <w:p w14:paraId="7FFF983A" w14:textId="77777777" w:rsidR="00AE2442" w:rsidRDefault="00AE244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A14"/>
    <w:multiLevelType w:val="multilevel"/>
    <w:tmpl w:val="6DDE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80574"/>
    <w:multiLevelType w:val="multilevel"/>
    <w:tmpl w:val="E2AC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37371"/>
    <w:multiLevelType w:val="multilevel"/>
    <w:tmpl w:val="281E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168CF"/>
    <w:multiLevelType w:val="multilevel"/>
    <w:tmpl w:val="4402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C6700"/>
    <w:multiLevelType w:val="multilevel"/>
    <w:tmpl w:val="8B48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35A4B"/>
    <w:multiLevelType w:val="multilevel"/>
    <w:tmpl w:val="6CF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A1264"/>
    <w:multiLevelType w:val="multilevel"/>
    <w:tmpl w:val="3F669000"/>
    <w:lvl w:ilvl="0">
      <w:start w:val="1"/>
      <w:numFmt w:val="decimal"/>
      <w:lvlText w:val="%1."/>
      <w:lvlJc w:val="left"/>
      <w:pPr>
        <w:ind w:left="360" w:hanging="360"/>
      </w:pPr>
      <w:rPr>
        <w:rFonts w:ascii="Century Gothic" w:hAnsi="Century Gothic" w:hint="default"/>
        <w:b/>
      </w:rPr>
    </w:lvl>
    <w:lvl w:ilvl="1">
      <w:start w:val="1"/>
      <w:numFmt w:val="decimal"/>
      <w:lvlText w:val="11.%2.1"/>
      <w:lvlJc w:val="left"/>
      <w:pPr>
        <w:ind w:left="858" w:hanging="432"/>
      </w:pPr>
      <w:rPr>
        <w:rFonts w:hint="default"/>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4D58B5"/>
    <w:multiLevelType w:val="multilevel"/>
    <w:tmpl w:val="41141B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EA0B87"/>
    <w:multiLevelType w:val="multilevel"/>
    <w:tmpl w:val="E20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F5D46"/>
    <w:multiLevelType w:val="multilevel"/>
    <w:tmpl w:val="00A2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10E25"/>
    <w:multiLevelType w:val="multilevel"/>
    <w:tmpl w:val="8346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A44FD"/>
    <w:multiLevelType w:val="multilevel"/>
    <w:tmpl w:val="A0A0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577CE"/>
    <w:multiLevelType w:val="multilevel"/>
    <w:tmpl w:val="B3E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955481"/>
    <w:multiLevelType w:val="multilevel"/>
    <w:tmpl w:val="631E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4E282D"/>
    <w:multiLevelType w:val="multilevel"/>
    <w:tmpl w:val="05A6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21678"/>
    <w:multiLevelType w:val="multilevel"/>
    <w:tmpl w:val="67C4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F3644"/>
    <w:multiLevelType w:val="multilevel"/>
    <w:tmpl w:val="2C04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1B4EE6"/>
    <w:multiLevelType w:val="multilevel"/>
    <w:tmpl w:val="3BAA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F7244"/>
    <w:multiLevelType w:val="multilevel"/>
    <w:tmpl w:val="BF42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C734E"/>
    <w:multiLevelType w:val="multilevel"/>
    <w:tmpl w:val="B43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66A09"/>
    <w:multiLevelType w:val="hybridMultilevel"/>
    <w:tmpl w:val="2DE41420"/>
    <w:lvl w:ilvl="0" w:tplc="5866A36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846F56"/>
    <w:multiLevelType w:val="multilevel"/>
    <w:tmpl w:val="2E1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E2CE1"/>
    <w:multiLevelType w:val="multilevel"/>
    <w:tmpl w:val="CA48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A3FF8"/>
    <w:multiLevelType w:val="multilevel"/>
    <w:tmpl w:val="962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A2A08"/>
    <w:multiLevelType w:val="multilevel"/>
    <w:tmpl w:val="CDACB7D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DE1433"/>
    <w:multiLevelType w:val="multilevel"/>
    <w:tmpl w:val="204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406602"/>
    <w:multiLevelType w:val="multilevel"/>
    <w:tmpl w:val="2DD8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73437"/>
    <w:multiLevelType w:val="multilevel"/>
    <w:tmpl w:val="E402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D15FA"/>
    <w:multiLevelType w:val="multilevel"/>
    <w:tmpl w:val="3F669000"/>
    <w:lvl w:ilvl="0">
      <w:start w:val="1"/>
      <w:numFmt w:val="decimal"/>
      <w:lvlText w:val="%1."/>
      <w:lvlJc w:val="left"/>
      <w:pPr>
        <w:ind w:left="360" w:hanging="360"/>
      </w:pPr>
      <w:rPr>
        <w:rFonts w:ascii="Century Gothic" w:hAnsi="Century Gothic" w:hint="default"/>
        <w:b/>
      </w:rPr>
    </w:lvl>
    <w:lvl w:ilvl="1">
      <w:start w:val="1"/>
      <w:numFmt w:val="decimal"/>
      <w:lvlText w:val="11.%2.1"/>
      <w:lvlJc w:val="left"/>
      <w:pPr>
        <w:ind w:left="858" w:hanging="432"/>
      </w:pPr>
      <w:rPr>
        <w:rFonts w:hint="default"/>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5C70DF"/>
    <w:multiLevelType w:val="multilevel"/>
    <w:tmpl w:val="F55C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3363A"/>
    <w:multiLevelType w:val="multilevel"/>
    <w:tmpl w:val="B7305DB4"/>
    <w:lvl w:ilvl="0">
      <w:start w:val="1"/>
      <w:numFmt w:val="decimal"/>
      <w:lvlText w:val="%1."/>
      <w:legacy w:legacy="1" w:legacySpace="0" w:legacyIndent="0"/>
      <w:lvlJc w:val="left"/>
      <w:rPr>
        <w:rFonts w:ascii="Cambria" w:hAnsi="Cambria" w:cs="Times New Roman" w:hint="default"/>
      </w:rPr>
    </w:lvl>
    <w:lvl w:ilvl="1">
      <w:start w:val="2"/>
      <w:numFmt w:val="decimalZero"/>
      <w:isLgl/>
      <w:lvlText w:val="%1.%2"/>
      <w:lvlJc w:val="left"/>
      <w:pPr>
        <w:ind w:left="750" w:hanging="6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30" w:hanging="1440"/>
      </w:pPr>
      <w:rPr>
        <w:rFonts w:hint="default"/>
      </w:rPr>
    </w:lvl>
  </w:abstractNum>
  <w:abstractNum w:abstractNumId="31" w15:restartNumberingAfterBreak="0">
    <w:nsid w:val="5BCF5B1E"/>
    <w:multiLevelType w:val="multilevel"/>
    <w:tmpl w:val="B62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E81672"/>
    <w:multiLevelType w:val="multilevel"/>
    <w:tmpl w:val="BEBCD6E0"/>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C64026"/>
    <w:multiLevelType w:val="multilevel"/>
    <w:tmpl w:val="5F60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67A92"/>
    <w:multiLevelType w:val="multilevel"/>
    <w:tmpl w:val="0F14B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6260DE"/>
    <w:multiLevelType w:val="multilevel"/>
    <w:tmpl w:val="B9CA0F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0C74E7"/>
    <w:multiLevelType w:val="multilevel"/>
    <w:tmpl w:val="2892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3953BC"/>
    <w:multiLevelType w:val="multilevel"/>
    <w:tmpl w:val="203E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DA422D"/>
    <w:multiLevelType w:val="hybridMultilevel"/>
    <w:tmpl w:val="ECECB2DC"/>
    <w:lvl w:ilvl="0" w:tplc="218692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E61251"/>
    <w:multiLevelType w:val="multilevel"/>
    <w:tmpl w:val="AAB6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E90567"/>
    <w:multiLevelType w:val="multilevel"/>
    <w:tmpl w:val="E14E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711A41"/>
    <w:multiLevelType w:val="multilevel"/>
    <w:tmpl w:val="D76C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FD12A4"/>
    <w:multiLevelType w:val="multilevel"/>
    <w:tmpl w:val="8B32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255DBC"/>
    <w:multiLevelType w:val="multilevel"/>
    <w:tmpl w:val="CDACB7D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624816"/>
    <w:multiLevelType w:val="multilevel"/>
    <w:tmpl w:val="4DA089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C95491"/>
    <w:multiLevelType w:val="multilevel"/>
    <w:tmpl w:val="551A5B5A"/>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374963"/>
    <w:multiLevelType w:val="multilevel"/>
    <w:tmpl w:val="26BE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6575DA"/>
    <w:multiLevelType w:val="multilevel"/>
    <w:tmpl w:val="0610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4E6894"/>
    <w:multiLevelType w:val="multilevel"/>
    <w:tmpl w:val="91D4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5"/>
  </w:num>
  <w:num w:numId="3">
    <w:abstractNumId w:val="7"/>
  </w:num>
  <w:num w:numId="4">
    <w:abstractNumId w:val="43"/>
  </w:num>
  <w:num w:numId="5">
    <w:abstractNumId w:val="24"/>
  </w:num>
  <w:num w:numId="6">
    <w:abstractNumId w:val="32"/>
  </w:num>
  <w:num w:numId="7">
    <w:abstractNumId w:val="20"/>
  </w:num>
  <w:num w:numId="8">
    <w:abstractNumId w:val="38"/>
  </w:num>
  <w:num w:numId="9">
    <w:abstractNumId w:val="6"/>
  </w:num>
  <w:num w:numId="10">
    <w:abstractNumId w:val="35"/>
  </w:num>
  <w:num w:numId="11">
    <w:abstractNumId w:val="44"/>
  </w:num>
  <w:num w:numId="12">
    <w:abstractNumId w:val="41"/>
  </w:num>
  <w:num w:numId="13">
    <w:abstractNumId w:val="23"/>
  </w:num>
  <w:num w:numId="14">
    <w:abstractNumId w:val="33"/>
  </w:num>
  <w:num w:numId="15">
    <w:abstractNumId w:val="5"/>
  </w:num>
  <w:num w:numId="16">
    <w:abstractNumId w:val="37"/>
  </w:num>
  <w:num w:numId="17">
    <w:abstractNumId w:val="8"/>
  </w:num>
  <w:num w:numId="18">
    <w:abstractNumId w:val="40"/>
  </w:num>
  <w:num w:numId="19">
    <w:abstractNumId w:val="26"/>
  </w:num>
  <w:num w:numId="20">
    <w:abstractNumId w:val="48"/>
  </w:num>
  <w:num w:numId="21">
    <w:abstractNumId w:val="17"/>
  </w:num>
  <w:num w:numId="22">
    <w:abstractNumId w:val="18"/>
  </w:num>
  <w:num w:numId="23">
    <w:abstractNumId w:val="22"/>
  </w:num>
  <w:num w:numId="24">
    <w:abstractNumId w:val="10"/>
  </w:num>
  <w:num w:numId="25">
    <w:abstractNumId w:val="25"/>
  </w:num>
  <w:num w:numId="26">
    <w:abstractNumId w:val="42"/>
  </w:num>
  <w:num w:numId="27">
    <w:abstractNumId w:val="12"/>
  </w:num>
  <w:num w:numId="28">
    <w:abstractNumId w:val="13"/>
  </w:num>
  <w:num w:numId="29">
    <w:abstractNumId w:val="11"/>
  </w:num>
  <w:num w:numId="30">
    <w:abstractNumId w:val="36"/>
  </w:num>
  <w:num w:numId="31">
    <w:abstractNumId w:val="21"/>
  </w:num>
  <w:num w:numId="32">
    <w:abstractNumId w:val="9"/>
  </w:num>
  <w:num w:numId="33">
    <w:abstractNumId w:val="0"/>
  </w:num>
  <w:num w:numId="34">
    <w:abstractNumId w:val="39"/>
  </w:num>
  <w:num w:numId="35">
    <w:abstractNumId w:val="1"/>
  </w:num>
  <w:num w:numId="36">
    <w:abstractNumId w:val="27"/>
  </w:num>
  <w:num w:numId="37">
    <w:abstractNumId w:val="15"/>
  </w:num>
  <w:num w:numId="38">
    <w:abstractNumId w:val="4"/>
  </w:num>
  <w:num w:numId="39">
    <w:abstractNumId w:val="46"/>
  </w:num>
  <w:num w:numId="40">
    <w:abstractNumId w:val="29"/>
  </w:num>
  <w:num w:numId="41">
    <w:abstractNumId w:val="16"/>
  </w:num>
  <w:num w:numId="42">
    <w:abstractNumId w:val="2"/>
  </w:num>
  <w:num w:numId="43">
    <w:abstractNumId w:val="47"/>
  </w:num>
  <w:num w:numId="44">
    <w:abstractNumId w:val="34"/>
  </w:num>
  <w:num w:numId="45">
    <w:abstractNumId w:val="31"/>
  </w:num>
  <w:num w:numId="46">
    <w:abstractNumId w:val="3"/>
  </w:num>
  <w:num w:numId="47">
    <w:abstractNumId w:val="19"/>
  </w:num>
  <w:num w:numId="48">
    <w:abstractNumId w:val="14"/>
  </w:num>
  <w:num w:numId="49">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72"/>
    <w:rsid w:val="00000C91"/>
    <w:rsid w:val="00002158"/>
    <w:rsid w:val="0000272A"/>
    <w:rsid w:val="000035BD"/>
    <w:rsid w:val="0000598B"/>
    <w:rsid w:val="00006947"/>
    <w:rsid w:val="00007092"/>
    <w:rsid w:val="00010B95"/>
    <w:rsid w:val="00014479"/>
    <w:rsid w:val="00020A61"/>
    <w:rsid w:val="00025C19"/>
    <w:rsid w:val="00026B0A"/>
    <w:rsid w:val="00032C3B"/>
    <w:rsid w:val="00034AEC"/>
    <w:rsid w:val="000356AF"/>
    <w:rsid w:val="000425A4"/>
    <w:rsid w:val="00046484"/>
    <w:rsid w:val="00046791"/>
    <w:rsid w:val="00054E38"/>
    <w:rsid w:val="00055824"/>
    <w:rsid w:val="00055AF8"/>
    <w:rsid w:val="00065F8B"/>
    <w:rsid w:val="00067D9E"/>
    <w:rsid w:val="00071F0D"/>
    <w:rsid w:val="00072249"/>
    <w:rsid w:val="00080B21"/>
    <w:rsid w:val="0008123E"/>
    <w:rsid w:val="000821A6"/>
    <w:rsid w:val="00085C2C"/>
    <w:rsid w:val="00087639"/>
    <w:rsid w:val="000959A5"/>
    <w:rsid w:val="00097713"/>
    <w:rsid w:val="000A0B37"/>
    <w:rsid w:val="000A1080"/>
    <w:rsid w:val="000A12C7"/>
    <w:rsid w:val="000A15B0"/>
    <w:rsid w:val="000A3FAB"/>
    <w:rsid w:val="000A52B1"/>
    <w:rsid w:val="000A5F93"/>
    <w:rsid w:val="000A6737"/>
    <w:rsid w:val="000B1CD5"/>
    <w:rsid w:val="000B48ED"/>
    <w:rsid w:val="000B4FF6"/>
    <w:rsid w:val="000B50DA"/>
    <w:rsid w:val="000B77A0"/>
    <w:rsid w:val="000C1840"/>
    <w:rsid w:val="000C27C3"/>
    <w:rsid w:val="000C540B"/>
    <w:rsid w:val="000C6A33"/>
    <w:rsid w:val="000C7D24"/>
    <w:rsid w:val="000D2B72"/>
    <w:rsid w:val="000D3932"/>
    <w:rsid w:val="000E2365"/>
    <w:rsid w:val="000E6136"/>
    <w:rsid w:val="000E67E4"/>
    <w:rsid w:val="000E68E1"/>
    <w:rsid w:val="000F10A3"/>
    <w:rsid w:val="000F134B"/>
    <w:rsid w:val="000F3610"/>
    <w:rsid w:val="000F5E57"/>
    <w:rsid w:val="00101651"/>
    <w:rsid w:val="00101E98"/>
    <w:rsid w:val="00107A82"/>
    <w:rsid w:val="00110BE3"/>
    <w:rsid w:val="00112420"/>
    <w:rsid w:val="0011613E"/>
    <w:rsid w:val="00116419"/>
    <w:rsid w:val="0012571D"/>
    <w:rsid w:val="001273B6"/>
    <w:rsid w:val="00132B1F"/>
    <w:rsid w:val="00134B3A"/>
    <w:rsid w:val="00135ABD"/>
    <w:rsid w:val="001377F7"/>
    <w:rsid w:val="00140D27"/>
    <w:rsid w:val="00141D96"/>
    <w:rsid w:val="00142EBA"/>
    <w:rsid w:val="00145252"/>
    <w:rsid w:val="00146304"/>
    <w:rsid w:val="00151612"/>
    <w:rsid w:val="0015350C"/>
    <w:rsid w:val="0015720F"/>
    <w:rsid w:val="001668B0"/>
    <w:rsid w:val="001704F6"/>
    <w:rsid w:val="001716F5"/>
    <w:rsid w:val="0017218C"/>
    <w:rsid w:val="00172593"/>
    <w:rsid w:val="001737EC"/>
    <w:rsid w:val="00174F83"/>
    <w:rsid w:val="0017527B"/>
    <w:rsid w:val="00176CB4"/>
    <w:rsid w:val="001802BE"/>
    <w:rsid w:val="00182A32"/>
    <w:rsid w:val="00184023"/>
    <w:rsid w:val="001922A6"/>
    <w:rsid w:val="00194BBD"/>
    <w:rsid w:val="00195E38"/>
    <w:rsid w:val="0019658C"/>
    <w:rsid w:val="001A02DC"/>
    <w:rsid w:val="001A3708"/>
    <w:rsid w:val="001A70A2"/>
    <w:rsid w:val="001B0472"/>
    <w:rsid w:val="001B0D09"/>
    <w:rsid w:val="001B12D1"/>
    <w:rsid w:val="001B31FD"/>
    <w:rsid w:val="001B4E3A"/>
    <w:rsid w:val="001B5B1D"/>
    <w:rsid w:val="001B752F"/>
    <w:rsid w:val="001B75D8"/>
    <w:rsid w:val="001C1040"/>
    <w:rsid w:val="001C3CC2"/>
    <w:rsid w:val="001C5E30"/>
    <w:rsid w:val="001D15D5"/>
    <w:rsid w:val="001D1D6C"/>
    <w:rsid w:val="001D356C"/>
    <w:rsid w:val="001D5C6D"/>
    <w:rsid w:val="001D6FEC"/>
    <w:rsid w:val="001E26AA"/>
    <w:rsid w:val="001E2FE2"/>
    <w:rsid w:val="001E3A6A"/>
    <w:rsid w:val="001E444F"/>
    <w:rsid w:val="001E4D35"/>
    <w:rsid w:val="001E52DB"/>
    <w:rsid w:val="001E7D5D"/>
    <w:rsid w:val="001F12E0"/>
    <w:rsid w:val="00200A48"/>
    <w:rsid w:val="00204809"/>
    <w:rsid w:val="002062AE"/>
    <w:rsid w:val="00207656"/>
    <w:rsid w:val="00210318"/>
    <w:rsid w:val="00214A41"/>
    <w:rsid w:val="002208F8"/>
    <w:rsid w:val="00221B8E"/>
    <w:rsid w:val="0022601D"/>
    <w:rsid w:val="002303D7"/>
    <w:rsid w:val="00233835"/>
    <w:rsid w:val="00235D99"/>
    <w:rsid w:val="002428C7"/>
    <w:rsid w:val="00250710"/>
    <w:rsid w:val="0025294E"/>
    <w:rsid w:val="0025392B"/>
    <w:rsid w:val="00255856"/>
    <w:rsid w:val="0026154C"/>
    <w:rsid w:val="00264CE2"/>
    <w:rsid w:val="00267F7A"/>
    <w:rsid w:val="002701ED"/>
    <w:rsid w:val="00271162"/>
    <w:rsid w:val="00272B99"/>
    <w:rsid w:val="0027323B"/>
    <w:rsid w:val="002777FC"/>
    <w:rsid w:val="00283169"/>
    <w:rsid w:val="002834C8"/>
    <w:rsid w:val="0028391D"/>
    <w:rsid w:val="002843CF"/>
    <w:rsid w:val="00284B1A"/>
    <w:rsid w:val="00285E25"/>
    <w:rsid w:val="00290C97"/>
    <w:rsid w:val="00293917"/>
    <w:rsid w:val="00296243"/>
    <w:rsid w:val="002A281B"/>
    <w:rsid w:val="002A5123"/>
    <w:rsid w:val="002B02C6"/>
    <w:rsid w:val="002B1EE7"/>
    <w:rsid w:val="002B3EFE"/>
    <w:rsid w:val="002B536B"/>
    <w:rsid w:val="002B71D5"/>
    <w:rsid w:val="002C023B"/>
    <w:rsid w:val="002C2255"/>
    <w:rsid w:val="002C45E3"/>
    <w:rsid w:val="002C47D6"/>
    <w:rsid w:val="002C67CE"/>
    <w:rsid w:val="002C749E"/>
    <w:rsid w:val="002D2282"/>
    <w:rsid w:val="002D5E36"/>
    <w:rsid w:val="002D69FC"/>
    <w:rsid w:val="002D6B0B"/>
    <w:rsid w:val="002E30F2"/>
    <w:rsid w:val="002E6B3E"/>
    <w:rsid w:val="002F1861"/>
    <w:rsid w:val="002F2EBA"/>
    <w:rsid w:val="002F43F1"/>
    <w:rsid w:val="002F4CDC"/>
    <w:rsid w:val="002F661D"/>
    <w:rsid w:val="00300B20"/>
    <w:rsid w:val="003041AC"/>
    <w:rsid w:val="003044E2"/>
    <w:rsid w:val="0030473B"/>
    <w:rsid w:val="00305705"/>
    <w:rsid w:val="00305E4B"/>
    <w:rsid w:val="003063EF"/>
    <w:rsid w:val="003065EF"/>
    <w:rsid w:val="003115C8"/>
    <w:rsid w:val="003140F3"/>
    <w:rsid w:val="003166C0"/>
    <w:rsid w:val="00317530"/>
    <w:rsid w:val="0032188B"/>
    <w:rsid w:val="00322D2E"/>
    <w:rsid w:val="00323195"/>
    <w:rsid w:val="0032462E"/>
    <w:rsid w:val="0033160C"/>
    <w:rsid w:val="00331AFC"/>
    <w:rsid w:val="00340BEF"/>
    <w:rsid w:val="0034143F"/>
    <w:rsid w:val="0034150F"/>
    <w:rsid w:val="00341CC9"/>
    <w:rsid w:val="003425FB"/>
    <w:rsid w:val="00344381"/>
    <w:rsid w:val="0034459F"/>
    <w:rsid w:val="00345634"/>
    <w:rsid w:val="00346CFE"/>
    <w:rsid w:val="00351568"/>
    <w:rsid w:val="00351A41"/>
    <w:rsid w:val="00352EB4"/>
    <w:rsid w:val="00353350"/>
    <w:rsid w:val="00353B46"/>
    <w:rsid w:val="003558A3"/>
    <w:rsid w:val="00356EED"/>
    <w:rsid w:val="00360112"/>
    <w:rsid w:val="00360913"/>
    <w:rsid w:val="00363B15"/>
    <w:rsid w:val="00367CD4"/>
    <w:rsid w:val="003705F3"/>
    <w:rsid w:val="00375E80"/>
    <w:rsid w:val="003770D6"/>
    <w:rsid w:val="003809A5"/>
    <w:rsid w:val="00381A65"/>
    <w:rsid w:val="00382011"/>
    <w:rsid w:val="00384951"/>
    <w:rsid w:val="0038539A"/>
    <w:rsid w:val="00385ADB"/>
    <w:rsid w:val="0038706B"/>
    <w:rsid w:val="003941FC"/>
    <w:rsid w:val="00394880"/>
    <w:rsid w:val="00397F6B"/>
    <w:rsid w:val="003A4551"/>
    <w:rsid w:val="003A5566"/>
    <w:rsid w:val="003A5908"/>
    <w:rsid w:val="003A7DCE"/>
    <w:rsid w:val="003B0053"/>
    <w:rsid w:val="003B1A48"/>
    <w:rsid w:val="003B4BB7"/>
    <w:rsid w:val="003C00F8"/>
    <w:rsid w:val="003C62D4"/>
    <w:rsid w:val="003D2148"/>
    <w:rsid w:val="003D36CF"/>
    <w:rsid w:val="003D3850"/>
    <w:rsid w:val="003D435B"/>
    <w:rsid w:val="003D542E"/>
    <w:rsid w:val="003E07B5"/>
    <w:rsid w:val="003E4044"/>
    <w:rsid w:val="003E46D9"/>
    <w:rsid w:val="003F04FA"/>
    <w:rsid w:val="003F1350"/>
    <w:rsid w:val="003F1759"/>
    <w:rsid w:val="003F5AEE"/>
    <w:rsid w:val="003F6A3D"/>
    <w:rsid w:val="0040184B"/>
    <w:rsid w:val="0040239C"/>
    <w:rsid w:val="00402BD4"/>
    <w:rsid w:val="0040394D"/>
    <w:rsid w:val="00404B61"/>
    <w:rsid w:val="00407A95"/>
    <w:rsid w:val="004111C1"/>
    <w:rsid w:val="004129F0"/>
    <w:rsid w:val="00415330"/>
    <w:rsid w:val="0041677B"/>
    <w:rsid w:val="00416D32"/>
    <w:rsid w:val="00422894"/>
    <w:rsid w:val="0042388A"/>
    <w:rsid w:val="00423FB6"/>
    <w:rsid w:val="00424622"/>
    <w:rsid w:val="00424817"/>
    <w:rsid w:val="00430BD1"/>
    <w:rsid w:val="004310D5"/>
    <w:rsid w:val="00431D0C"/>
    <w:rsid w:val="00432BED"/>
    <w:rsid w:val="004346E7"/>
    <w:rsid w:val="00434959"/>
    <w:rsid w:val="004352C4"/>
    <w:rsid w:val="0043555B"/>
    <w:rsid w:val="0043556F"/>
    <w:rsid w:val="0043637B"/>
    <w:rsid w:val="004400F2"/>
    <w:rsid w:val="00440D15"/>
    <w:rsid w:val="0044253D"/>
    <w:rsid w:val="00443C76"/>
    <w:rsid w:val="00444416"/>
    <w:rsid w:val="00446FBF"/>
    <w:rsid w:val="00450E70"/>
    <w:rsid w:val="0046100E"/>
    <w:rsid w:val="00461AC4"/>
    <w:rsid w:val="00473A2D"/>
    <w:rsid w:val="0047491E"/>
    <w:rsid w:val="00476E61"/>
    <w:rsid w:val="004778C7"/>
    <w:rsid w:val="004825D7"/>
    <w:rsid w:val="00483684"/>
    <w:rsid w:val="004840BE"/>
    <w:rsid w:val="004857DB"/>
    <w:rsid w:val="00486C40"/>
    <w:rsid w:val="00491624"/>
    <w:rsid w:val="00492279"/>
    <w:rsid w:val="00492D29"/>
    <w:rsid w:val="00492EBF"/>
    <w:rsid w:val="004942E4"/>
    <w:rsid w:val="004A1C19"/>
    <w:rsid w:val="004A1CFF"/>
    <w:rsid w:val="004A3115"/>
    <w:rsid w:val="004A7400"/>
    <w:rsid w:val="004B17D3"/>
    <w:rsid w:val="004B3761"/>
    <w:rsid w:val="004B3907"/>
    <w:rsid w:val="004B5B3D"/>
    <w:rsid w:val="004B6A7D"/>
    <w:rsid w:val="004C0741"/>
    <w:rsid w:val="004C25D5"/>
    <w:rsid w:val="004C540A"/>
    <w:rsid w:val="004D0B24"/>
    <w:rsid w:val="004D2453"/>
    <w:rsid w:val="004D2F0C"/>
    <w:rsid w:val="004D5B3A"/>
    <w:rsid w:val="004D6B6C"/>
    <w:rsid w:val="004D6FA0"/>
    <w:rsid w:val="004D7AC0"/>
    <w:rsid w:val="004D7B4A"/>
    <w:rsid w:val="004D7DB1"/>
    <w:rsid w:val="004E2E7C"/>
    <w:rsid w:val="004E7BAB"/>
    <w:rsid w:val="004F25E6"/>
    <w:rsid w:val="004F3C8B"/>
    <w:rsid w:val="004F5E93"/>
    <w:rsid w:val="004F5EA1"/>
    <w:rsid w:val="004F7BC6"/>
    <w:rsid w:val="00502C90"/>
    <w:rsid w:val="00506D82"/>
    <w:rsid w:val="00507AFD"/>
    <w:rsid w:val="00512994"/>
    <w:rsid w:val="00515F18"/>
    <w:rsid w:val="00520534"/>
    <w:rsid w:val="0052091E"/>
    <w:rsid w:val="00520CF1"/>
    <w:rsid w:val="00525190"/>
    <w:rsid w:val="00526213"/>
    <w:rsid w:val="00532659"/>
    <w:rsid w:val="00536FE4"/>
    <w:rsid w:val="0054376A"/>
    <w:rsid w:val="00544956"/>
    <w:rsid w:val="00544B42"/>
    <w:rsid w:val="00545DDC"/>
    <w:rsid w:val="00546538"/>
    <w:rsid w:val="00551821"/>
    <w:rsid w:val="005521EB"/>
    <w:rsid w:val="00553A2B"/>
    <w:rsid w:val="00555516"/>
    <w:rsid w:val="00555706"/>
    <w:rsid w:val="00557CF3"/>
    <w:rsid w:val="00560E42"/>
    <w:rsid w:val="00561772"/>
    <w:rsid w:val="00561F54"/>
    <w:rsid w:val="00567757"/>
    <w:rsid w:val="0057124C"/>
    <w:rsid w:val="00571D83"/>
    <w:rsid w:val="0057219B"/>
    <w:rsid w:val="005728D8"/>
    <w:rsid w:val="00572A62"/>
    <w:rsid w:val="00572D0A"/>
    <w:rsid w:val="00573B96"/>
    <w:rsid w:val="00574F89"/>
    <w:rsid w:val="005834FE"/>
    <w:rsid w:val="005849E9"/>
    <w:rsid w:val="00584ACF"/>
    <w:rsid w:val="00585D0F"/>
    <w:rsid w:val="00586F82"/>
    <w:rsid w:val="00590D68"/>
    <w:rsid w:val="00591A1F"/>
    <w:rsid w:val="005941C7"/>
    <w:rsid w:val="00594EDA"/>
    <w:rsid w:val="005A2F90"/>
    <w:rsid w:val="005A300D"/>
    <w:rsid w:val="005A3FAF"/>
    <w:rsid w:val="005A42E9"/>
    <w:rsid w:val="005A521A"/>
    <w:rsid w:val="005A5D46"/>
    <w:rsid w:val="005A7ADF"/>
    <w:rsid w:val="005B0CED"/>
    <w:rsid w:val="005B4BE9"/>
    <w:rsid w:val="005B665B"/>
    <w:rsid w:val="005B6B32"/>
    <w:rsid w:val="005C025C"/>
    <w:rsid w:val="005C02FD"/>
    <w:rsid w:val="005C24AC"/>
    <w:rsid w:val="005C3CFC"/>
    <w:rsid w:val="005C4555"/>
    <w:rsid w:val="005C4E9E"/>
    <w:rsid w:val="005C7568"/>
    <w:rsid w:val="005D18A0"/>
    <w:rsid w:val="005D3D35"/>
    <w:rsid w:val="005D3FA4"/>
    <w:rsid w:val="005E42E4"/>
    <w:rsid w:val="005F42DC"/>
    <w:rsid w:val="005F57BB"/>
    <w:rsid w:val="005F6CAB"/>
    <w:rsid w:val="006037E6"/>
    <w:rsid w:val="00607327"/>
    <w:rsid w:val="00610092"/>
    <w:rsid w:val="00610472"/>
    <w:rsid w:val="0061343E"/>
    <w:rsid w:val="0061433F"/>
    <w:rsid w:val="00615D17"/>
    <w:rsid w:val="00616100"/>
    <w:rsid w:val="006227F7"/>
    <w:rsid w:val="006245EE"/>
    <w:rsid w:val="00625314"/>
    <w:rsid w:val="006257C5"/>
    <w:rsid w:val="006268BB"/>
    <w:rsid w:val="00627134"/>
    <w:rsid w:val="00631B4C"/>
    <w:rsid w:val="00632054"/>
    <w:rsid w:val="006322E7"/>
    <w:rsid w:val="006424DD"/>
    <w:rsid w:val="006456C6"/>
    <w:rsid w:val="00646155"/>
    <w:rsid w:val="0065140F"/>
    <w:rsid w:val="00651E8A"/>
    <w:rsid w:val="00654509"/>
    <w:rsid w:val="00654975"/>
    <w:rsid w:val="00655610"/>
    <w:rsid w:val="006643C8"/>
    <w:rsid w:val="0066508C"/>
    <w:rsid w:val="00670B04"/>
    <w:rsid w:val="006733F4"/>
    <w:rsid w:val="00675E75"/>
    <w:rsid w:val="00680307"/>
    <w:rsid w:val="006804C1"/>
    <w:rsid w:val="0068084C"/>
    <w:rsid w:val="006821D1"/>
    <w:rsid w:val="00683907"/>
    <w:rsid w:val="00683EFF"/>
    <w:rsid w:val="00686272"/>
    <w:rsid w:val="00686736"/>
    <w:rsid w:val="00687C1C"/>
    <w:rsid w:val="00693BDE"/>
    <w:rsid w:val="006949AD"/>
    <w:rsid w:val="00694A15"/>
    <w:rsid w:val="006A7883"/>
    <w:rsid w:val="006B023A"/>
    <w:rsid w:val="006B095F"/>
    <w:rsid w:val="006B0DCA"/>
    <w:rsid w:val="006B6379"/>
    <w:rsid w:val="006C1617"/>
    <w:rsid w:val="006C2D53"/>
    <w:rsid w:val="006C4322"/>
    <w:rsid w:val="006D0AEA"/>
    <w:rsid w:val="006D0E94"/>
    <w:rsid w:val="006D28B7"/>
    <w:rsid w:val="006D2F3E"/>
    <w:rsid w:val="006D5FB4"/>
    <w:rsid w:val="006D7F97"/>
    <w:rsid w:val="006E51A7"/>
    <w:rsid w:val="006E6110"/>
    <w:rsid w:val="006F01F9"/>
    <w:rsid w:val="006F174D"/>
    <w:rsid w:val="006F55ED"/>
    <w:rsid w:val="006F63CC"/>
    <w:rsid w:val="006F6B4B"/>
    <w:rsid w:val="0070138B"/>
    <w:rsid w:val="00701C97"/>
    <w:rsid w:val="0070383E"/>
    <w:rsid w:val="00707FF1"/>
    <w:rsid w:val="00710A19"/>
    <w:rsid w:val="00711ED4"/>
    <w:rsid w:val="007122DF"/>
    <w:rsid w:val="00712703"/>
    <w:rsid w:val="00712C13"/>
    <w:rsid w:val="00716DBE"/>
    <w:rsid w:val="00717099"/>
    <w:rsid w:val="007173BC"/>
    <w:rsid w:val="00721537"/>
    <w:rsid w:val="00725E1F"/>
    <w:rsid w:val="0072622F"/>
    <w:rsid w:val="007265A8"/>
    <w:rsid w:val="00733422"/>
    <w:rsid w:val="00733E71"/>
    <w:rsid w:val="00735104"/>
    <w:rsid w:val="00740205"/>
    <w:rsid w:val="007403A6"/>
    <w:rsid w:val="00743137"/>
    <w:rsid w:val="00743AA9"/>
    <w:rsid w:val="00744A12"/>
    <w:rsid w:val="00745195"/>
    <w:rsid w:val="007457A4"/>
    <w:rsid w:val="0074633D"/>
    <w:rsid w:val="00747CFE"/>
    <w:rsid w:val="0075069C"/>
    <w:rsid w:val="007518C3"/>
    <w:rsid w:val="00753C13"/>
    <w:rsid w:val="00764DF4"/>
    <w:rsid w:val="00770050"/>
    <w:rsid w:val="00782068"/>
    <w:rsid w:val="0078215B"/>
    <w:rsid w:val="00783354"/>
    <w:rsid w:val="00785DBA"/>
    <w:rsid w:val="00791E60"/>
    <w:rsid w:val="00794717"/>
    <w:rsid w:val="007A231A"/>
    <w:rsid w:val="007A729F"/>
    <w:rsid w:val="007B0913"/>
    <w:rsid w:val="007B1C14"/>
    <w:rsid w:val="007B2086"/>
    <w:rsid w:val="007B3EE7"/>
    <w:rsid w:val="007B6812"/>
    <w:rsid w:val="007C2221"/>
    <w:rsid w:val="007C4755"/>
    <w:rsid w:val="007C47CE"/>
    <w:rsid w:val="007D0FC5"/>
    <w:rsid w:val="007D36B0"/>
    <w:rsid w:val="007D4907"/>
    <w:rsid w:val="007D651E"/>
    <w:rsid w:val="007F1AA3"/>
    <w:rsid w:val="007F2C88"/>
    <w:rsid w:val="007F3723"/>
    <w:rsid w:val="007F3BBB"/>
    <w:rsid w:val="007F553A"/>
    <w:rsid w:val="007F58CA"/>
    <w:rsid w:val="0080394E"/>
    <w:rsid w:val="00805A7C"/>
    <w:rsid w:val="00805C73"/>
    <w:rsid w:val="0081199E"/>
    <w:rsid w:val="008125A5"/>
    <w:rsid w:val="008218FC"/>
    <w:rsid w:val="008224E6"/>
    <w:rsid w:val="00824619"/>
    <w:rsid w:val="00833899"/>
    <w:rsid w:val="00834A95"/>
    <w:rsid w:val="00835383"/>
    <w:rsid w:val="00836F10"/>
    <w:rsid w:val="00842541"/>
    <w:rsid w:val="00851DBA"/>
    <w:rsid w:val="00852997"/>
    <w:rsid w:val="008576C2"/>
    <w:rsid w:val="00857D60"/>
    <w:rsid w:val="00861FA6"/>
    <w:rsid w:val="00865709"/>
    <w:rsid w:val="00866793"/>
    <w:rsid w:val="00867AA3"/>
    <w:rsid w:val="00870123"/>
    <w:rsid w:val="0087019F"/>
    <w:rsid w:val="00874F39"/>
    <w:rsid w:val="0087545D"/>
    <w:rsid w:val="00877C3B"/>
    <w:rsid w:val="008802D3"/>
    <w:rsid w:val="00880856"/>
    <w:rsid w:val="00882EDA"/>
    <w:rsid w:val="00883A48"/>
    <w:rsid w:val="00884AD4"/>
    <w:rsid w:val="00885B6F"/>
    <w:rsid w:val="00886A64"/>
    <w:rsid w:val="00896A12"/>
    <w:rsid w:val="00896BBE"/>
    <w:rsid w:val="00897314"/>
    <w:rsid w:val="00897D74"/>
    <w:rsid w:val="008A0AA8"/>
    <w:rsid w:val="008A60C4"/>
    <w:rsid w:val="008B379A"/>
    <w:rsid w:val="008B41BE"/>
    <w:rsid w:val="008B5570"/>
    <w:rsid w:val="008B5739"/>
    <w:rsid w:val="008B6370"/>
    <w:rsid w:val="008B77D8"/>
    <w:rsid w:val="008C295D"/>
    <w:rsid w:val="008C5945"/>
    <w:rsid w:val="008C6572"/>
    <w:rsid w:val="008C691E"/>
    <w:rsid w:val="008C6983"/>
    <w:rsid w:val="008C7AFA"/>
    <w:rsid w:val="008D49F9"/>
    <w:rsid w:val="008D5B6C"/>
    <w:rsid w:val="008D7ADE"/>
    <w:rsid w:val="008E3AF0"/>
    <w:rsid w:val="008E3BF6"/>
    <w:rsid w:val="008E473B"/>
    <w:rsid w:val="008E4F13"/>
    <w:rsid w:val="008E6C38"/>
    <w:rsid w:val="008E7D96"/>
    <w:rsid w:val="008F17E3"/>
    <w:rsid w:val="008F2BE3"/>
    <w:rsid w:val="008F56F4"/>
    <w:rsid w:val="008F7F31"/>
    <w:rsid w:val="00901213"/>
    <w:rsid w:val="00901A9B"/>
    <w:rsid w:val="00904030"/>
    <w:rsid w:val="00905747"/>
    <w:rsid w:val="0090588C"/>
    <w:rsid w:val="0090783B"/>
    <w:rsid w:val="009109E9"/>
    <w:rsid w:val="00910AD0"/>
    <w:rsid w:val="0091131F"/>
    <w:rsid w:val="00911409"/>
    <w:rsid w:val="0091756F"/>
    <w:rsid w:val="00923238"/>
    <w:rsid w:val="00925650"/>
    <w:rsid w:val="00931441"/>
    <w:rsid w:val="00931C4F"/>
    <w:rsid w:val="0093276A"/>
    <w:rsid w:val="00933345"/>
    <w:rsid w:val="009344A5"/>
    <w:rsid w:val="00942ED0"/>
    <w:rsid w:val="00947B8D"/>
    <w:rsid w:val="009501AF"/>
    <w:rsid w:val="00950EAE"/>
    <w:rsid w:val="00952B98"/>
    <w:rsid w:val="00952D28"/>
    <w:rsid w:val="009569A0"/>
    <w:rsid w:val="0095784E"/>
    <w:rsid w:val="00957FF1"/>
    <w:rsid w:val="00960099"/>
    <w:rsid w:val="0096217A"/>
    <w:rsid w:val="00964C95"/>
    <w:rsid w:val="00967B0A"/>
    <w:rsid w:val="00974D15"/>
    <w:rsid w:val="0098360A"/>
    <w:rsid w:val="009839DE"/>
    <w:rsid w:val="00983C51"/>
    <w:rsid w:val="00984F75"/>
    <w:rsid w:val="009866BB"/>
    <w:rsid w:val="009868A9"/>
    <w:rsid w:val="0098775B"/>
    <w:rsid w:val="0098788B"/>
    <w:rsid w:val="00990EDD"/>
    <w:rsid w:val="00992210"/>
    <w:rsid w:val="00995326"/>
    <w:rsid w:val="009960D4"/>
    <w:rsid w:val="00996E2A"/>
    <w:rsid w:val="00997D56"/>
    <w:rsid w:val="009A1E2B"/>
    <w:rsid w:val="009A64E0"/>
    <w:rsid w:val="009A6D70"/>
    <w:rsid w:val="009B2196"/>
    <w:rsid w:val="009B7745"/>
    <w:rsid w:val="009B7907"/>
    <w:rsid w:val="009C05DB"/>
    <w:rsid w:val="009C15BB"/>
    <w:rsid w:val="009C19CC"/>
    <w:rsid w:val="009C58F8"/>
    <w:rsid w:val="009C6D11"/>
    <w:rsid w:val="009C769F"/>
    <w:rsid w:val="009D361D"/>
    <w:rsid w:val="009D6D47"/>
    <w:rsid w:val="009D7512"/>
    <w:rsid w:val="009D7F65"/>
    <w:rsid w:val="009E1B83"/>
    <w:rsid w:val="009E48CB"/>
    <w:rsid w:val="009E599B"/>
    <w:rsid w:val="009F06C0"/>
    <w:rsid w:val="009F1055"/>
    <w:rsid w:val="009F1B2C"/>
    <w:rsid w:val="009F3C9A"/>
    <w:rsid w:val="009F4AD1"/>
    <w:rsid w:val="009F5499"/>
    <w:rsid w:val="009F63A6"/>
    <w:rsid w:val="00A0028A"/>
    <w:rsid w:val="00A00427"/>
    <w:rsid w:val="00A0567C"/>
    <w:rsid w:val="00A05841"/>
    <w:rsid w:val="00A06ADC"/>
    <w:rsid w:val="00A10866"/>
    <w:rsid w:val="00A11510"/>
    <w:rsid w:val="00A11AB1"/>
    <w:rsid w:val="00A120E7"/>
    <w:rsid w:val="00A12E41"/>
    <w:rsid w:val="00A131E8"/>
    <w:rsid w:val="00A13DE9"/>
    <w:rsid w:val="00A14585"/>
    <w:rsid w:val="00A152C9"/>
    <w:rsid w:val="00A175C4"/>
    <w:rsid w:val="00A23FC6"/>
    <w:rsid w:val="00A26B21"/>
    <w:rsid w:val="00A31452"/>
    <w:rsid w:val="00A319F2"/>
    <w:rsid w:val="00A31DF4"/>
    <w:rsid w:val="00A356D8"/>
    <w:rsid w:val="00A36689"/>
    <w:rsid w:val="00A37A7B"/>
    <w:rsid w:val="00A408D0"/>
    <w:rsid w:val="00A41EBF"/>
    <w:rsid w:val="00A42513"/>
    <w:rsid w:val="00A42D6E"/>
    <w:rsid w:val="00A45EFF"/>
    <w:rsid w:val="00A52E4E"/>
    <w:rsid w:val="00A54B2F"/>
    <w:rsid w:val="00A55561"/>
    <w:rsid w:val="00A572BC"/>
    <w:rsid w:val="00A60052"/>
    <w:rsid w:val="00A603E3"/>
    <w:rsid w:val="00A61F39"/>
    <w:rsid w:val="00A63BE1"/>
    <w:rsid w:val="00A642E1"/>
    <w:rsid w:val="00A65213"/>
    <w:rsid w:val="00A6712E"/>
    <w:rsid w:val="00A70AE5"/>
    <w:rsid w:val="00A7164D"/>
    <w:rsid w:val="00A72024"/>
    <w:rsid w:val="00A74C39"/>
    <w:rsid w:val="00A751C2"/>
    <w:rsid w:val="00A769BC"/>
    <w:rsid w:val="00A800DF"/>
    <w:rsid w:val="00A82110"/>
    <w:rsid w:val="00A82EF3"/>
    <w:rsid w:val="00A854D5"/>
    <w:rsid w:val="00A86AC7"/>
    <w:rsid w:val="00A914A0"/>
    <w:rsid w:val="00A924AD"/>
    <w:rsid w:val="00A9372C"/>
    <w:rsid w:val="00A93E65"/>
    <w:rsid w:val="00A95504"/>
    <w:rsid w:val="00A96ADC"/>
    <w:rsid w:val="00A9762F"/>
    <w:rsid w:val="00AA3F0C"/>
    <w:rsid w:val="00AA5F1C"/>
    <w:rsid w:val="00AA691B"/>
    <w:rsid w:val="00AB029F"/>
    <w:rsid w:val="00AB0CD3"/>
    <w:rsid w:val="00AB37AD"/>
    <w:rsid w:val="00AB6BA5"/>
    <w:rsid w:val="00AC02FE"/>
    <w:rsid w:val="00AC1505"/>
    <w:rsid w:val="00AC49AD"/>
    <w:rsid w:val="00AC667F"/>
    <w:rsid w:val="00AC69EB"/>
    <w:rsid w:val="00AC731B"/>
    <w:rsid w:val="00AD1BC8"/>
    <w:rsid w:val="00AD6726"/>
    <w:rsid w:val="00AD6ECA"/>
    <w:rsid w:val="00AD7147"/>
    <w:rsid w:val="00AE2442"/>
    <w:rsid w:val="00AE3A7F"/>
    <w:rsid w:val="00AE4203"/>
    <w:rsid w:val="00AE6A1B"/>
    <w:rsid w:val="00AF1B72"/>
    <w:rsid w:val="00AF4CA4"/>
    <w:rsid w:val="00AF66DD"/>
    <w:rsid w:val="00AF6C69"/>
    <w:rsid w:val="00AF6E16"/>
    <w:rsid w:val="00B0010A"/>
    <w:rsid w:val="00B00E29"/>
    <w:rsid w:val="00B019A3"/>
    <w:rsid w:val="00B03DE2"/>
    <w:rsid w:val="00B06636"/>
    <w:rsid w:val="00B068A4"/>
    <w:rsid w:val="00B07C8C"/>
    <w:rsid w:val="00B10807"/>
    <w:rsid w:val="00B10BEE"/>
    <w:rsid w:val="00B11212"/>
    <w:rsid w:val="00B11D55"/>
    <w:rsid w:val="00B22739"/>
    <w:rsid w:val="00B236D0"/>
    <w:rsid w:val="00B259F0"/>
    <w:rsid w:val="00B313C3"/>
    <w:rsid w:val="00B3162B"/>
    <w:rsid w:val="00B32382"/>
    <w:rsid w:val="00B32B4C"/>
    <w:rsid w:val="00B336C7"/>
    <w:rsid w:val="00B3407E"/>
    <w:rsid w:val="00B34B15"/>
    <w:rsid w:val="00B35D96"/>
    <w:rsid w:val="00B3644B"/>
    <w:rsid w:val="00B365F2"/>
    <w:rsid w:val="00B3665B"/>
    <w:rsid w:val="00B41E49"/>
    <w:rsid w:val="00B424A5"/>
    <w:rsid w:val="00B46A65"/>
    <w:rsid w:val="00B52D1A"/>
    <w:rsid w:val="00B5347B"/>
    <w:rsid w:val="00B545A8"/>
    <w:rsid w:val="00B54E34"/>
    <w:rsid w:val="00B57094"/>
    <w:rsid w:val="00B57219"/>
    <w:rsid w:val="00B57966"/>
    <w:rsid w:val="00B625CB"/>
    <w:rsid w:val="00B62853"/>
    <w:rsid w:val="00B62A0E"/>
    <w:rsid w:val="00B63877"/>
    <w:rsid w:val="00B63F4E"/>
    <w:rsid w:val="00B64A9E"/>
    <w:rsid w:val="00B650CE"/>
    <w:rsid w:val="00B65423"/>
    <w:rsid w:val="00B65ECF"/>
    <w:rsid w:val="00B66EEB"/>
    <w:rsid w:val="00B7163C"/>
    <w:rsid w:val="00B73CA9"/>
    <w:rsid w:val="00B75FCB"/>
    <w:rsid w:val="00B767BD"/>
    <w:rsid w:val="00B80D13"/>
    <w:rsid w:val="00B816CF"/>
    <w:rsid w:val="00B81DAC"/>
    <w:rsid w:val="00B838F8"/>
    <w:rsid w:val="00B83F73"/>
    <w:rsid w:val="00B8474E"/>
    <w:rsid w:val="00B84C59"/>
    <w:rsid w:val="00B84ED1"/>
    <w:rsid w:val="00B8650B"/>
    <w:rsid w:val="00B87B27"/>
    <w:rsid w:val="00B90B69"/>
    <w:rsid w:val="00B92A6A"/>
    <w:rsid w:val="00B97463"/>
    <w:rsid w:val="00BA3D09"/>
    <w:rsid w:val="00BA56E4"/>
    <w:rsid w:val="00BB1FA5"/>
    <w:rsid w:val="00BB2017"/>
    <w:rsid w:val="00BB23D6"/>
    <w:rsid w:val="00BB468A"/>
    <w:rsid w:val="00BB599E"/>
    <w:rsid w:val="00BC0A5E"/>
    <w:rsid w:val="00BC12E4"/>
    <w:rsid w:val="00BC2325"/>
    <w:rsid w:val="00BC3421"/>
    <w:rsid w:val="00BC60FB"/>
    <w:rsid w:val="00BD1F57"/>
    <w:rsid w:val="00BD4145"/>
    <w:rsid w:val="00BD668B"/>
    <w:rsid w:val="00BD6B80"/>
    <w:rsid w:val="00BD76C0"/>
    <w:rsid w:val="00BE0F2B"/>
    <w:rsid w:val="00BE1187"/>
    <w:rsid w:val="00BE254D"/>
    <w:rsid w:val="00BE2923"/>
    <w:rsid w:val="00BE489B"/>
    <w:rsid w:val="00BE540E"/>
    <w:rsid w:val="00BE54C5"/>
    <w:rsid w:val="00BF0584"/>
    <w:rsid w:val="00BF1AF1"/>
    <w:rsid w:val="00BF4307"/>
    <w:rsid w:val="00BF55EB"/>
    <w:rsid w:val="00BF697A"/>
    <w:rsid w:val="00C00D01"/>
    <w:rsid w:val="00C01DD0"/>
    <w:rsid w:val="00C03D8B"/>
    <w:rsid w:val="00C04ECC"/>
    <w:rsid w:val="00C0503B"/>
    <w:rsid w:val="00C0526B"/>
    <w:rsid w:val="00C074FB"/>
    <w:rsid w:val="00C07D34"/>
    <w:rsid w:val="00C1492A"/>
    <w:rsid w:val="00C16D6E"/>
    <w:rsid w:val="00C174F5"/>
    <w:rsid w:val="00C20786"/>
    <w:rsid w:val="00C2520A"/>
    <w:rsid w:val="00C34E88"/>
    <w:rsid w:val="00C350AA"/>
    <w:rsid w:val="00C355BD"/>
    <w:rsid w:val="00C369FC"/>
    <w:rsid w:val="00C36B43"/>
    <w:rsid w:val="00C36E65"/>
    <w:rsid w:val="00C40013"/>
    <w:rsid w:val="00C4233A"/>
    <w:rsid w:val="00C43BBD"/>
    <w:rsid w:val="00C44BC5"/>
    <w:rsid w:val="00C45C97"/>
    <w:rsid w:val="00C45D32"/>
    <w:rsid w:val="00C4724C"/>
    <w:rsid w:val="00C50025"/>
    <w:rsid w:val="00C50F95"/>
    <w:rsid w:val="00C52089"/>
    <w:rsid w:val="00C530CC"/>
    <w:rsid w:val="00C558F7"/>
    <w:rsid w:val="00C57484"/>
    <w:rsid w:val="00C576D1"/>
    <w:rsid w:val="00C6044E"/>
    <w:rsid w:val="00C60CC8"/>
    <w:rsid w:val="00C610C3"/>
    <w:rsid w:val="00C62218"/>
    <w:rsid w:val="00C65115"/>
    <w:rsid w:val="00C70CD6"/>
    <w:rsid w:val="00C737E0"/>
    <w:rsid w:val="00C80384"/>
    <w:rsid w:val="00C8289D"/>
    <w:rsid w:val="00C82F26"/>
    <w:rsid w:val="00C90A06"/>
    <w:rsid w:val="00C94023"/>
    <w:rsid w:val="00C960FB"/>
    <w:rsid w:val="00CA0BC6"/>
    <w:rsid w:val="00CA10BB"/>
    <w:rsid w:val="00CA1C54"/>
    <w:rsid w:val="00CA30E4"/>
    <w:rsid w:val="00CB1444"/>
    <w:rsid w:val="00CB2551"/>
    <w:rsid w:val="00CB2B41"/>
    <w:rsid w:val="00CB3E1B"/>
    <w:rsid w:val="00CB4A79"/>
    <w:rsid w:val="00CC01C7"/>
    <w:rsid w:val="00CC0F7A"/>
    <w:rsid w:val="00CC7CF6"/>
    <w:rsid w:val="00CD372F"/>
    <w:rsid w:val="00CD4997"/>
    <w:rsid w:val="00CD54A4"/>
    <w:rsid w:val="00CD6CCC"/>
    <w:rsid w:val="00CE1F91"/>
    <w:rsid w:val="00CE21D4"/>
    <w:rsid w:val="00CE221D"/>
    <w:rsid w:val="00CE45C3"/>
    <w:rsid w:val="00CE4F8B"/>
    <w:rsid w:val="00D02E32"/>
    <w:rsid w:val="00D02FD3"/>
    <w:rsid w:val="00D06E98"/>
    <w:rsid w:val="00D103B6"/>
    <w:rsid w:val="00D10B4F"/>
    <w:rsid w:val="00D1373F"/>
    <w:rsid w:val="00D13C43"/>
    <w:rsid w:val="00D14AAF"/>
    <w:rsid w:val="00D15030"/>
    <w:rsid w:val="00D15A97"/>
    <w:rsid w:val="00D228A7"/>
    <w:rsid w:val="00D261A8"/>
    <w:rsid w:val="00D26FBB"/>
    <w:rsid w:val="00D31856"/>
    <w:rsid w:val="00D31D87"/>
    <w:rsid w:val="00D4170C"/>
    <w:rsid w:val="00D42B51"/>
    <w:rsid w:val="00D45DED"/>
    <w:rsid w:val="00D46352"/>
    <w:rsid w:val="00D470B8"/>
    <w:rsid w:val="00D47116"/>
    <w:rsid w:val="00D50A4B"/>
    <w:rsid w:val="00D525FD"/>
    <w:rsid w:val="00D53AA7"/>
    <w:rsid w:val="00D54CC4"/>
    <w:rsid w:val="00D54D82"/>
    <w:rsid w:val="00D559EC"/>
    <w:rsid w:val="00D55B20"/>
    <w:rsid w:val="00D56422"/>
    <w:rsid w:val="00D60FBE"/>
    <w:rsid w:val="00D61A1B"/>
    <w:rsid w:val="00D61E5D"/>
    <w:rsid w:val="00D62071"/>
    <w:rsid w:val="00D62135"/>
    <w:rsid w:val="00D62F8F"/>
    <w:rsid w:val="00D63379"/>
    <w:rsid w:val="00D64681"/>
    <w:rsid w:val="00D719AE"/>
    <w:rsid w:val="00D77A3A"/>
    <w:rsid w:val="00D8172A"/>
    <w:rsid w:val="00D930A8"/>
    <w:rsid w:val="00D94146"/>
    <w:rsid w:val="00DA6A0B"/>
    <w:rsid w:val="00DB3564"/>
    <w:rsid w:val="00DB43E6"/>
    <w:rsid w:val="00DB4EBA"/>
    <w:rsid w:val="00DB72B5"/>
    <w:rsid w:val="00DC3378"/>
    <w:rsid w:val="00DC3F2C"/>
    <w:rsid w:val="00DC7242"/>
    <w:rsid w:val="00DD0FAB"/>
    <w:rsid w:val="00DD24DC"/>
    <w:rsid w:val="00DD28CC"/>
    <w:rsid w:val="00DD3146"/>
    <w:rsid w:val="00DD4A45"/>
    <w:rsid w:val="00DD6B51"/>
    <w:rsid w:val="00DD79F7"/>
    <w:rsid w:val="00DE2C30"/>
    <w:rsid w:val="00DE3C41"/>
    <w:rsid w:val="00DE7638"/>
    <w:rsid w:val="00DF043B"/>
    <w:rsid w:val="00DF05A7"/>
    <w:rsid w:val="00DF1D47"/>
    <w:rsid w:val="00DF26C0"/>
    <w:rsid w:val="00DF2D0A"/>
    <w:rsid w:val="00DF4054"/>
    <w:rsid w:val="00DF4457"/>
    <w:rsid w:val="00DF4525"/>
    <w:rsid w:val="00DF5864"/>
    <w:rsid w:val="00DF61D6"/>
    <w:rsid w:val="00DF78C2"/>
    <w:rsid w:val="00E00608"/>
    <w:rsid w:val="00E06371"/>
    <w:rsid w:val="00E128FE"/>
    <w:rsid w:val="00E12CA3"/>
    <w:rsid w:val="00E14582"/>
    <w:rsid w:val="00E14768"/>
    <w:rsid w:val="00E15290"/>
    <w:rsid w:val="00E1540B"/>
    <w:rsid w:val="00E15897"/>
    <w:rsid w:val="00E16177"/>
    <w:rsid w:val="00E17680"/>
    <w:rsid w:val="00E208D2"/>
    <w:rsid w:val="00E20A8E"/>
    <w:rsid w:val="00E20D2E"/>
    <w:rsid w:val="00E21551"/>
    <w:rsid w:val="00E26553"/>
    <w:rsid w:val="00E349B4"/>
    <w:rsid w:val="00E35404"/>
    <w:rsid w:val="00E42A1F"/>
    <w:rsid w:val="00E43304"/>
    <w:rsid w:val="00E479F5"/>
    <w:rsid w:val="00E51259"/>
    <w:rsid w:val="00E5205F"/>
    <w:rsid w:val="00E52391"/>
    <w:rsid w:val="00E53F13"/>
    <w:rsid w:val="00E61DE0"/>
    <w:rsid w:val="00E63EB9"/>
    <w:rsid w:val="00E645B8"/>
    <w:rsid w:val="00E65BDE"/>
    <w:rsid w:val="00E71114"/>
    <w:rsid w:val="00E7418B"/>
    <w:rsid w:val="00E75469"/>
    <w:rsid w:val="00E767C3"/>
    <w:rsid w:val="00E778D9"/>
    <w:rsid w:val="00E85EC3"/>
    <w:rsid w:val="00E864B1"/>
    <w:rsid w:val="00E87DA3"/>
    <w:rsid w:val="00E9297C"/>
    <w:rsid w:val="00E92C83"/>
    <w:rsid w:val="00E93D20"/>
    <w:rsid w:val="00E95883"/>
    <w:rsid w:val="00E97538"/>
    <w:rsid w:val="00EA1D57"/>
    <w:rsid w:val="00EA1E95"/>
    <w:rsid w:val="00EA3AF4"/>
    <w:rsid w:val="00EA73E1"/>
    <w:rsid w:val="00EB50EA"/>
    <w:rsid w:val="00EB55AB"/>
    <w:rsid w:val="00EC097E"/>
    <w:rsid w:val="00EC1BA6"/>
    <w:rsid w:val="00EC5131"/>
    <w:rsid w:val="00EC75F7"/>
    <w:rsid w:val="00ED7A8C"/>
    <w:rsid w:val="00EE0025"/>
    <w:rsid w:val="00EE4CCE"/>
    <w:rsid w:val="00EE5FDC"/>
    <w:rsid w:val="00EF182E"/>
    <w:rsid w:val="00EF63FD"/>
    <w:rsid w:val="00EF6D46"/>
    <w:rsid w:val="00F00E26"/>
    <w:rsid w:val="00F00FD4"/>
    <w:rsid w:val="00F046F8"/>
    <w:rsid w:val="00F077F3"/>
    <w:rsid w:val="00F07A62"/>
    <w:rsid w:val="00F11019"/>
    <w:rsid w:val="00F129A4"/>
    <w:rsid w:val="00F12B4E"/>
    <w:rsid w:val="00F14FF0"/>
    <w:rsid w:val="00F155E1"/>
    <w:rsid w:val="00F176C1"/>
    <w:rsid w:val="00F17A0C"/>
    <w:rsid w:val="00F219EA"/>
    <w:rsid w:val="00F22219"/>
    <w:rsid w:val="00F2489B"/>
    <w:rsid w:val="00F25D0A"/>
    <w:rsid w:val="00F30093"/>
    <w:rsid w:val="00F3025B"/>
    <w:rsid w:val="00F33B2D"/>
    <w:rsid w:val="00F33BFD"/>
    <w:rsid w:val="00F3423E"/>
    <w:rsid w:val="00F37520"/>
    <w:rsid w:val="00F376C8"/>
    <w:rsid w:val="00F41A5D"/>
    <w:rsid w:val="00F41C3E"/>
    <w:rsid w:val="00F4311E"/>
    <w:rsid w:val="00F46449"/>
    <w:rsid w:val="00F5010D"/>
    <w:rsid w:val="00F55078"/>
    <w:rsid w:val="00F57D6E"/>
    <w:rsid w:val="00F6385E"/>
    <w:rsid w:val="00F669D2"/>
    <w:rsid w:val="00F66D23"/>
    <w:rsid w:val="00F70AAC"/>
    <w:rsid w:val="00F70D3E"/>
    <w:rsid w:val="00F7324C"/>
    <w:rsid w:val="00F746D9"/>
    <w:rsid w:val="00F76927"/>
    <w:rsid w:val="00F77381"/>
    <w:rsid w:val="00F77F9A"/>
    <w:rsid w:val="00F800EA"/>
    <w:rsid w:val="00F83870"/>
    <w:rsid w:val="00F83FC7"/>
    <w:rsid w:val="00F84F2F"/>
    <w:rsid w:val="00F8610E"/>
    <w:rsid w:val="00F86150"/>
    <w:rsid w:val="00F8732F"/>
    <w:rsid w:val="00F8752C"/>
    <w:rsid w:val="00F91256"/>
    <w:rsid w:val="00F939A1"/>
    <w:rsid w:val="00F9499C"/>
    <w:rsid w:val="00F9699B"/>
    <w:rsid w:val="00F96C8E"/>
    <w:rsid w:val="00FA000B"/>
    <w:rsid w:val="00FA15D1"/>
    <w:rsid w:val="00FA372D"/>
    <w:rsid w:val="00FA6D05"/>
    <w:rsid w:val="00FB4FC3"/>
    <w:rsid w:val="00FB672D"/>
    <w:rsid w:val="00FC27EF"/>
    <w:rsid w:val="00FC4C21"/>
    <w:rsid w:val="00FC590C"/>
    <w:rsid w:val="00FC5A4D"/>
    <w:rsid w:val="00FC60B4"/>
    <w:rsid w:val="00FC61C0"/>
    <w:rsid w:val="00FC690B"/>
    <w:rsid w:val="00FC7139"/>
    <w:rsid w:val="00FD2A7C"/>
    <w:rsid w:val="00FD487B"/>
    <w:rsid w:val="00FD77EC"/>
    <w:rsid w:val="00FD7EC7"/>
    <w:rsid w:val="00FE2A24"/>
    <w:rsid w:val="00FE535B"/>
    <w:rsid w:val="00FE5A44"/>
    <w:rsid w:val="00FE6A98"/>
    <w:rsid w:val="00FF2AD6"/>
    <w:rsid w:val="00FF2F5E"/>
    <w:rsid w:val="00FF3E46"/>
    <w:rsid w:val="00FF712F"/>
    <w:rsid w:val="083D1C23"/>
    <w:rsid w:val="10757165"/>
    <w:rsid w:val="218FD2EF"/>
    <w:rsid w:val="360E925B"/>
    <w:rsid w:val="40D21C83"/>
    <w:rsid w:val="45BFD9AA"/>
    <w:rsid w:val="4635BB96"/>
    <w:rsid w:val="4B8E089A"/>
    <w:rsid w:val="4D1877CA"/>
    <w:rsid w:val="51BF4CB8"/>
    <w:rsid w:val="5302975C"/>
    <w:rsid w:val="57D5E7EE"/>
    <w:rsid w:val="67C81223"/>
    <w:rsid w:val="6C405D36"/>
    <w:rsid w:val="6E4AFBE9"/>
    <w:rsid w:val="71BF10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33823"/>
  <w15:chartTrackingRefBased/>
  <w15:docId w15:val="{A769AD75-4F77-46E8-870E-E894DBFC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EastAsia" w:hAnsi="Century Gothic" w:cs="Arial"/>
        <w:color w:val="000000"/>
        <w:spacing w:val="-3"/>
        <w:sz w:val="24"/>
        <w:szCs w:val="24"/>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B72"/>
  </w:style>
  <w:style w:type="paragraph" w:styleId="Heading1">
    <w:name w:val="heading 1"/>
    <w:basedOn w:val="Normal"/>
    <w:next w:val="Normal"/>
    <w:link w:val="Heading1Char"/>
    <w:uiPriority w:val="9"/>
    <w:qFormat/>
    <w:rsid w:val="000D2B72"/>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2B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D2B72"/>
    <w:pPr>
      <w:keepNext/>
      <w:keepLines/>
      <w:spacing w:before="40" w:after="0" w:line="240" w:lineRule="auto"/>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0D2B7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D2B7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D2B7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D2B72"/>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0D2B7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D2B7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B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D2B7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0D2B7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D2B7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D2B7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D2B7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D2B72"/>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0D2B7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D2B7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unhideWhenUsed/>
    <w:qFormat/>
    <w:rsid w:val="000D2B7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D2B72"/>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0D2B72"/>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0D2B72"/>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D2B72"/>
    <w:rPr>
      <w:rFonts w:asciiTheme="majorHAnsi" w:eastAsiaTheme="majorEastAsia" w:hAnsiTheme="majorHAnsi" w:cstheme="majorBidi"/>
      <w:sz w:val="24"/>
      <w:szCs w:val="24"/>
    </w:rPr>
  </w:style>
  <w:style w:type="character" w:styleId="Strong">
    <w:name w:val="Strong"/>
    <w:basedOn w:val="DefaultParagraphFont"/>
    <w:uiPriority w:val="22"/>
    <w:qFormat/>
    <w:rsid w:val="000D2B72"/>
    <w:rPr>
      <w:b/>
      <w:bCs/>
    </w:rPr>
  </w:style>
  <w:style w:type="character" w:styleId="Emphasis">
    <w:name w:val="Emphasis"/>
    <w:basedOn w:val="DefaultParagraphFont"/>
    <w:uiPriority w:val="20"/>
    <w:qFormat/>
    <w:rsid w:val="000D2B72"/>
    <w:rPr>
      <w:i/>
      <w:iCs/>
    </w:rPr>
  </w:style>
  <w:style w:type="paragraph" w:styleId="NoSpacing">
    <w:name w:val="No Spacing"/>
    <w:link w:val="NoSpacingChar"/>
    <w:uiPriority w:val="1"/>
    <w:qFormat/>
    <w:rsid w:val="000D2B72"/>
    <w:pPr>
      <w:spacing w:after="0" w:line="240" w:lineRule="auto"/>
    </w:pPr>
  </w:style>
  <w:style w:type="paragraph" w:styleId="Quote">
    <w:name w:val="Quote"/>
    <w:basedOn w:val="Normal"/>
    <w:next w:val="Normal"/>
    <w:link w:val="QuoteChar"/>
    <w:uiPriority w:val="29"/>
    <w:qFormat/>
    <w:rsid w:val="000D2B7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D2B72"/>
    <w:rPr>
      <w:i/>
      <w:iCs/>
      <w:color w:val="404040" w:themeColor="text1" w:themeTint="BF"/>
    </w:rPr>
  </w:style>
  <w:style w:type="paragraph" w:styleId="IntenseQuote">
    <w:name w:val="Intense Quote"/>
    <w:basedOn w:val="Normal"/>
    <w:next w:val="Normal"/>
    <w:link w:val="IntenseQuoteChar"/>
    <w:uiPriority w:val="30"/>
    <w:qFormat/>
    <w:rsid w:val="000D2B72"/>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0D2B7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0D2B72"/>
    <w:rPr>
      <w:i/>
      <w:iCs/>
      <w:color w:val="404040" w:themeColor="text1" w:themeTint="BF"/>
    </w:rPr>
  </w:style>
  <w:style w:type="character" w:styleId="IntenseEmphasis">
    <w:name w:val="Intense Emphasis"/>
    <w:basedOn w:val="DefaultParagraphFont"/>
    <w:uiPriority w:val="21"/>
    <w:qFormat/>
    <w:rsid w:val="000D2B72"/>
    <w:rPr>
      <w:b/>
      <w:bCs/>
      <w:i/>
      <w:iCs/>
    </w:rPr>
  </w:style>
  <w:style w:type="character" w:styleId="SubtleReference">
    <w:name w:val="Subtle Reference"/>
    <w:basedOn w:val="DefaultParagraphFont"/>
    <w:uiPriority w:val="31"/>
    <w:qFormat/>
    <w:rsid w:val="000D2B7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D2B72"/>
    <w:rPr>
      <w:b/>
      <w:bCs/>
      <w:smallCaps/>
      <w:spacing w:val="5"/>
      <w:u w:val="single"/>
    </w:rPr>
  </w:style>
  <w:style w:type="character" w:styleId="BookTitle">
    <w:name w:val="Book Title"/>
    <w:basedOn w:val="DefaultParagraphFont"/>
    <w:uiPriority w:val="33"/>
    <w:qFormat/>
    <w:rsid w:val="000D2B72"/>
    <w:rPr>
      <w:b/>
      <w:bCs/>
      <w:smallCaps/>
    </w:rPr>
  </w:style>
  <w:style w:type="paragraph" w:styleId="TOCHeading">
    <w:name w:val="TOC Heading"/>
    <w:basedOn w:val="Heading1"/>
    <w:next w:val="Normal"/>
    <w:uiPriority w:val="39"/>
    <w:unhideWhenUsed/>
    <w:qFormat/>
    <w:rsid w:val="000D2B72"/>
    <w:pPr>
      <w:outlineLvl w:val="9"/>
    </w:pPr>
  </w:style>
  <w:style w:type="character" w:styleId="LineNumber">
    <w:name w:val="line number"/>
    <w:basedOn w:val="DefaultParagraphFont"/>
    <w:uiPriority w:val="99"/>
    <w:semiHidden/>
    <w:unhideWhenUsed/>
    <w:rsid w:val="000D2B72"/>
  </w:style>
  <w:style w:type="paragraph" w:styleId="ListParagraph">
    <w:name w:val="List Paragraph"/>
    <w:basedOn w:val="Normal"/>
    <w:uiPriority w:val="34"/>
    <w:qFormat/>
    <w:rsid w:val="0047491E"/>
    <w:pPr>
      <w:ind w:left="720"/>
      <w:contextualSpacing/>
    </w:pPr>
  </w:style>
  <w:style w:type="table" w:styleId="GridTable1Light-Accent6">
    <w:name w:val="Grid Table 1 Light Accent 6"/>
    <w:basedOn w:val="TableNormal"/>
    <w:uiPriority w:val="46"/>
    <w:rsid w:val="006322E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F00E26"/>
  </w:style>
  <w:style w:type="paragraph" w:styleId="TOC1">
    <w:name w:val="toc 1"/>
    <w:basedOn w:val="Normal"/>
    <w:next w:val="Normal"/>
    <w:autoRedefine/>
    <w:uiPriority w:val="39"/>
    <w:unhideWhenUsed/>
    <w:rsid w:val="00C0526B"/>
    <w:pPr>
      <w:spacing w:after="100"/>
    </w:pPr>
  </w:style>
  <w:style w:type="character" w:styleId="Hyperlink">
    <w:name w:val="Hyperlink"/>
    <w:basedOn w:val="DefaultParagraphFont"/>
    <w:uiPriority w:val="99"/>
    <w:unhideWhenUsed/>
    <w:rsid w:val="00C0526B"/>
    <w:rPr>
      <w:color w:val="0563C1" w:themeColor="hyperlink"/>
      <w:u w:val="single"/>
    </w:rPr>
  </w:style>
  <w:style w:type="paragraph" w:styleId="BalloonText">
    <w:name w:val="Balloon Text"/>
    <w:basedOn w:val="Normal"/>
    <w:link w:val="BalloonTextChar"/>
    <w:uiPriority w:val="99"/>
    <w:semiHidden/>
    <w:unhideWhenUsed/>
    <w:rsid w:val="00C05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26B"/>
    <w:rPr>
      <w:rFonts w:ascii="Segoe UI" w:hAnsi="Segoe UI" w:cs="Segoe UI"/>
      <w:sz w:val="18"/>
      <w:szCs w:val="18"/>
    </w:rPr>
  </w:style>
  <w:style w:type="paragraph" w:customStyle="1" w:styleId="APAHeading4">
    <w:name w:val="APA Heading 4"/>
    <w:basedOn w:val="Normal"/>
    <w:next w:val="Normal"/>
    <w:link w:val="APAHeading4Char"/>
    <w:qFormat/>
    <w:rsid w:val="00DB4EBA"/>
    <w:pPr>
      <w:spacing w:after="0" w:line="480" w:lineRule="auto"/>
      <w:ind w:firstLine="720"/>
      <w:outlineLvl w:val="3"/>
    </w:pPr>
    <w:rPr>
      <w:rFonts w:asciiTheme="minorHAnsi" w:eastAsiaTheme="minorHAnsi" w:hAnsiTheme="minorHAnsi" w:cstheme="minorBidi"/>
      <w:b/>
      <w:color w:val="auto"/>
      <w:spacing w:val="0"/>
      <w:kern w:val="2"/>
      <w:lang w:val="en-GB"/>
      <w14:ligatures w14:val="standardContextual"/>
    </w:rPr>
  </w:style>
  <w:style w:type="character" w:customStyle="1" w:styleId="APAHeading4Char">
    <w:name w:val="APA Heading 4 Char"/>
    <w:basedOn w:val="DefaultParagraphFont"/>
    <w:link w:val="APAHeading4"/>
    <w:rsid w:val="00DB4EBA"/>
    <w:rPr>
      <w:rFonts w:asciiTheme="minorHAnsi" w:eastAsiaTheme="minorHAnsi" w:hAnsiTheme="minorHAnsi" w:cstheme="minorBidi"/>
      <w:b/>
      <w:color w:val="auto"/>
      <w:spacing w:val="0"/>
      <w:kern w:val="2"/>
      <w:lang w:val="en-GB"/>
      <w14:ligatures w14:val="standardContextual"/>
    </w:rPr>
  </w:style>
  <w:style w:type="paragraph" w:styleId="TOC2">
    <w:name w:val="toc 2"/>
    <w:basedOn w:val="Normal"/>
    <w:next w:val="Normal"/>
    <w:autoRedefine/>
    <w:uiPriority w:val="39"/>
    <w:unhideWhenUsed/>
    <w:rsid w:val="00D10B4F"/>
    <w:pPr>
      <w:spacing w:after="100"/>
      <w:ind w:left="240"/>
    </w:pPr>
  </w:style>
  <w:style w:type="paragraph" w:styleId="Header">
    <w:name w:val="header"/>
    <w:basedOn w:val="Normal"/>
    <w:link w:val="HeaderChar"/>
    <w:uiPriority w:val="99"/>
    <w:unhideWhenUsed/>
    <w:rsid w:val="00C17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F5"/>
  </w:style>
  <w:style w:type="paragraph" w:styleId="Footer">
    <w:name w:val="footer"/>
    <w:basedOn w:val="Normal"/>
    <w:link w:val="FooterChar"/>
    <w:uiPriority w:val="99"/>
    <w:unhideWhenUsed/>
    <w:rsid w:val="00C17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F5"/>
  </w:style>
  <w:style w:type="character" w:styleId="CommentReference">
    <w:name w:val="annotation reference"/>
    <w:basedOn w:val="DefaultParagraphFont"/>
    <w:uiPriority w:val="99"/>
    <w:semiHidden/>
    <w:unhideWhenUsed/>
    <w:rsid w:val="00492EBF"/>
    <w:rPr>
      <w:sz w:val="16"/>
      <w:szCs w:val="16"/>
    </w:rPr>
  </w:style>
  <w:style w:type="paragraph" w:styleId="CommentText">
    <w:name w:val="annotation text"/>
    <w:basedOn w:val="Normal"/>
    <w:link w:val="CommentTextChar"/>
    <w:uiPriority w:val="99"/>
    <w:semiHidden/>
    <w:unhideWhenUsed/>
    <w:rsid w:val="00492EBF"/>
    <w:pPr>
      <w:spacing w:line="240" w:lineRule="auto"/>
    </w:pPr>
    <w:rPr>
      <w:sz w:val="20"/>
      <w:szCs w:val="20"/>
    </w:rPr>
  </w:style>
  <w:style w:type="character" w:customStyle="1" w:styleId="CommentTextChar">
    <w:name w:val="Comment Text Char"/>
    <w:basedOn w:val="DefaultParagraphFont"/>
    <w:link w:val="CommentText"/>
    <w:uiPriority w:val="99"/>
    <w:semiHidden/>
    <w:rsid w:val="00492EBF"/>
    <w:rPr>
      <w:sz w:val="20"/>
      <w:szCs w:val="20"/>
    </w:rPr>
  </w:style>
  <w:style w:type="paragraph" w:styleId="CommentSubject">
    <w:name w:val="annotation subject"/>
    <w:basedOn w:val="CommentText"/>
    <w:next w:val="CommentText"/>
    <w:link w:val="CommentSubjectChar"/>
    <w:uiPriority w:val="99"/>
    <w:semiHidden/>
    <w:unhideWhenUsed/>
    <w:rsid w:val="00492EBF"/>
    <w:rPr>
      <w:b/>
      <w:bCs/>
    </w:rPr>
  </w:style>
  <w:style w:type="character" w:customStyle="1" w:styleId="CommentSubjectChar">
    <w:name w:val="Comment Subject Char"/>
    <w:basedOn w:val="CommentTextChar"/>
    <w:link w:val="CommentSubject"/>
    <w:uiPriority w:val="99"/>
    <w:semiHidden/>
    <w:rsid w:val="00492EBF"/>
    <w:rPr>
      <w:b/>
      <w:bCs/>
      <w:sz w:val="20"/>
      <w:szCs w:val="20"/>
    </w:rPr>
  </w:style>
  <w:style w:type="paragraph" w:styleId="Revision">
    <w:name w:val="Revision"/>
    <w:hidden/>
    <w:uiPriority w:val="99"/>
    <w:semiHidden/>
    <w:rsid w:val="00492EB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BC60FB"/>
    <w:pPr>
      <w:widowControl w:val="0"/>
      <w:autoSpaceDE w:val="0"/>
      <w:autoSpaceDN w:val="0"/>
      <w:spacing w:after="0" w:line="240" w:lineRule="auto"/>
      <w:ind w:left="107"/>
    </w:pPr>
    <w:rPr>
      <w:rFonts w:ascii="Calibri" w:eastAsia="Calibri" w:hAnsi="Calibri" w:cs="Calibri"/>
      <w:color w:val="auto"/>
      <w:spacing w:val="0"/>
      <w:sz w:val="22"/>
      <w:szCs w:val="22"/>
    </w:rPr>
  </w:style>
  <w:style w:type="paragraph" w:styleId="TOC3">
    <w:name w:val="toc 3"/>
    <w:basedOn w:val="Normal"/>
    <w:next w:val="Normal"/>
    <w:autoRedefine/>
    <w:uiPriority w:val="39"/>
    <w:unhideWhenUsed/>
    <w:rsid w:val="003B4BB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7676">
      <w:bodyDiv w:val="1"/>
      <w:marLeft w:val="0"/>
      <w:marRight w:val="0"/>
      <w:marTop w:val="0"/>
      <w:marBottom w:val="0"/>
      <w:divBdr>
        <w:top w:val="none" w:sz="0" w:space="0" w:color="auto"/>
        <w:left w:val="none" w:sz="0" w:space="0" w:color="auto"/>
        <w:bottom w:val="none" w:sz="0" w:space="0" w:color="auto"/>
        <w:right w:val="none" w:sz="0" w:space="0" w:color="auto"/>
      </w:divBdr>
    </w:div>
    <w:div w:id="182214293">
      <w:bodyDiv w:val="1"/>
      <w:marLeft w:val="0"/>
      <w:marRight w:val="0"/>
      <w:marTop w:val="0"/>
      <w:marBottom w:val="0"/>
      <w:divBdr>
        <w:top w:val="none" w:sz="0" w:space="0" w:color="auto"/>
        <w:left w:val="none" w:sz="0" w:space="0" w:color="auto"/>
        <w:bottom w:val="none" w:sz="0" w:space="0" w:color="auto"/>
        <w:right w:val="none" w:sz="0" w:space="0" w:color="auto"/>
      </w:divBdr>
    </w:div>
    <w:div w:id="210574552">
      <w:bodyDiv w:val="1"/>
      <w:marLeft w:val="0"/>
      <w:marRight w:val="0"/>
      <w:marTop w:val="0"/>
      <w:marBottom w:val="0"/>
      <w:divBdr>
        <w:top w:val="none" w:sz="0" w:space="0" w:color="auto"/>
        <w:left w:val="none" w:sz="0" w:space="0" w:color="auto"/>
        <w:bottom w:val="none" w:sz="0" w:space="0" w:color="auto"/>
        <w:right w:val="none" w:sz="0" w:space="0" w:color="auto"/>
      </w:divBdr>
    </w:div>
    <w:div w:id="218325909">
      <w:bodyDiv w:val="1"/>
      <w:marLeft w:val="0"/>
      <w:marRight w:val="0"/>
      <w:marTop w:val="0"/>
      <w:marBottom w:val="0"/>
      <w:divBdr>
        <w:top w:val="none" w:sz="0" w:space="0" w:color="auto"/>
        <w:left w:val="none" w:sz="0" w:space="0" w:color="auto"/>
        <w:bottom w:val="none" w:sz="0" w:space="0" w:color="auto"/>
        <w:right w:val="none" w:sz="0" w:space="0" w:color="auto"/>
      </w:divBdr>
    </w:div>
    <w:div w:id="232006157">
      <w:bodyDiv w:val="1"/>
      <w:marLeft w:val="0"/>
      <w:marRight w:val="0"/>
      <w:marTop w:val="0"/>
      <w:marBottom w:val="0"/>
      <w:divBdr>
        <w:top w:val="none" w:sz="0" w:space="0" w:color="auto"/>
        <w:left w:val="none" w:sz="0" w:space="0" w:color="auto"/>
        <w:bottom w:val="none" w:sz="0" w:space="0" w:color="auto"/>
        <w:right w:val="none" w:sz="0" w:space="0" w:color="auto"/>
      </w:divBdr>
    </w:div>
    <w:div w:id="287014595">
      <w:bodyDiv w:val="1"/>
      <w:marLeft w:val="0"/>
      <w:marRight w:val="0"/>
      <w:marTop w:val="0"/>
      <w:marBottom w:val="0"/>
      <w:divBdr>
        <w:top w:val="none" w:sz="0" w:space="0" w:color="auto"/>
        <w:left w:val="none" w:sz="0" w:space="0" w:color="auto"/>
        <w:bottom w:val="none" w:sz="0" w:space="0" w:color="auto"/>
        <w:right w:val="none" w:sz="0" w:space="0" w:color="auto"/>
      </w:divBdr>
    </w:div>
    <w:div w:id="358773660">
      <w:bodyDiv w:val="1"/>
      <w:marLeft w:val="0"/>
      <w:marRight w:val="0"/>
      <w:marTop w:val="0"/>
      <w:marBottom w:val="0"/>
      <w:divBdr>
        <w:top w:val="none" w:sz="0" w:space="0" w:color="auto"/>
        <w:left w:val="none" w:sz="0" w:space="0" w:color="auto"/>
        <w:bottom w:val="none" w:sz="0" w:space="0" w:color="auto"/>
        <w:right w:val="none" w:sz="0" w:space="0" w:color="auto"/>
      </w:divBdr>
    </w:div>
    <w:div w:id="367797466">
      <w:bodyDiv w:val="1"/>
      <w:marLeft w:val="0"/>
      <w:marRight w:val="0"/>
      <w:marTop w:val="0"/>
      <w:marBottom w:val="0"/>
      <w:divBdr>
        <w:top w:val="none" w:sz="0" w:space="0" w:color="auto"/>
        <w:left w:val="none" w:sz="0" w:space="0" w:color="auto"/>
        <w:bottom w:val="none" w:sz="0" w:space="0" w:color="auto"/>
        <w:right w:val="none" w:sz="0" w:space="0" w:color="auto"/>
      </w:divBdr>
    </w:div>
    <w:div w:id="445587561">
      <w:bodyDiv w:val="1"/>
      <w:marLeft w:val="0"/>
      <w:marRight w:val="0"/>
      <w:marTop w:val="0"/>
      <w:marBottom w:val="0"/>
      <w:divBdr>
        <w:top w:val="none" w:sz="0" w:space="0" w:color="auto"/>
        <w:left w:val="none" w:sz="0" w:space="0" w:color="auto"/>
        <w:bottom w:val="none" w:sz="0" w:space="0" w:color="auto"/>
        <w:right w:val="none" w:sz="0" w:space="0" w:color="auto"/>
      </w:divBdr>
    </w:div>
    <w:div w:id="923683853">
      <w:bodyDiv w:val="1"/>
      <w:marLeft w:val="0"/>
      <w:marRight w:val="0"/>
      <w:marTop w:val="0"/>
      <w:marBottom w:val="0"/>
      <w:divBdr>
        <w:top w:val="none" w:sz="0" w:space="0" w:color="auto"/>
        <w:left w:val="none" w:sz="0" w:space="0" w:color="auto"/>
        <w:bottom w:val="none" w:sz="0" w:space="0" w:color="auto"/>
        <w:right w:val="none" w:sz="0" w:space="0" w:color="auto"/>
      </w:divBdr>
    </w:div>
    <w:div w:id="955797529">
      <w:bodyDiv w:val="1"/>
      <w:marLeft w:val="0"/>
      <w:marRight w:val="0"/>
      <w:marTop w:val="0"/>
      <w:marBottom w:val="0"/>
      <w:divBdr>
        <w:top w:val="none" w:sz="0" w:space="0" w:color="auto"/>
        <w:left w:val="none" w:sz="0" w:space="0" w:color="auto"/>
        <w:bottom w:val="none" w:sz="0" w:space="0" w:color="auto"/>
        <w:right w:val="none" w:sz="0" w:space="0" w:color="auto"/>
      </w:divBdr>
    </w:div>
    <w:div w:id="1055084431">
      <w:bodyDiv w:val="1"/>
      <w:marLeft w:val="0"/>
      <w:marRight w:val="0"/>
      <w:marTop w:val="0"/>
      <w:marBottom w:val="0"/>
      <w:divBdr>
        <w:top w:val="none" w:sz="0" w:space="0" w:color="auto"/>
        <w:left w:val="none" w:sz="0" w:space="0" w:color="auto"/>
        <w:bottom w:val="none" w:sz="0" w:space="0" w:color="auto"/>
        <w:right w:val="none" w:sz="0" w:space="0" w:color="auto"/>
      </w:divBdr>
    </w:div>
    <w:div w:id="1154907763">
      <w:bodyDiv w:val="1"/>
      <w:marLeft w:val="0"/>
      <w:marRight w:val="0"/>
      <w:marTop w:val="0"/>
      <w:marBottom w:val="0"/>
      <w:divBdr>
        <w:top w:val="none" w:sz="0" w:space="0" w:color="auto"/>
        <w:left w:val="none" w:sz="0" w:space="0" w:color="auto"/>
        <w:bottom w:val="none" w:sz="0" w:space="0" w:color="auto"/>
        <w:right w:val="none" w:sz="0" w:space="0" w:color="auto"/>
      </w:divBdr>
    </w:div>
    <w:div w:id="1433282344">
      <w:bodyDiv w:val="1"/>
      <w:marLeft w:val="0"/>
      <w:marRight w:val="0"/>
      <w:marTop w:val="0"/>
      <w:marBottom w:val="0"/>
      <w:divBdr>
        <w:top w:val="none" w:sz="0" w:space="0" w:color="auto"/>
        <w:left w:val="none" w:sz="0" w:space="0" w:color="auto"/>
        <w:bottom w:val="none" w:sz="0" w:space="0" w:color="auto"/>
        <w:right w:val="none" w:sz="0" w:space="0" w:color="auto"/>
      </w:divBdr>
    </w:div>
    <w:div w:id="1824159117">
      <w:bodyDiv w:val="1"/>
      <w:marLeft w:val="0"/>
      <w:marRight w:val="0"/>
      <w:marTop w:val="0"/>
      <w:marBottom w:val="0"/>
      <w:divBdr>
        <w:top w:val="none" w:sz="0" w:space="0" w:color="auto"/>
        <w:left w:val="none" w:sz="0" w:space="0" w:color="auto"/>
        <w:bottom w:val="none" w:sz="0" w:space="0" w:color="auto"/>
        <w:right w:val="none" w:sz="0" w:space="0" w:color="auto"/>
      </w:divBdr>
    </w:div>
    <w:div w:id="1896162897">
      <w:bodyDiv w:val="1"/>
      <w:marLeft w:val="0"/>
      <w:marRight w:val="0"/>
      <w:marTop w:val="0"/>
      <w:marBottom w:val="0"/>
      <w:divBdr>
        <w:top w:val="none" w:sz="0" w:space="0" w:color="auto"/>
        <w:left w:val="none" w:sz="0" w:space="0" w:color="auto"/>
        <w:bottom w:val="none" w:sz="0" w:space="0" w:color="auto"/>
        <w:right w:val="none" w:sz="0" w:space="0" w:color="auto"/>
      </w:divBdr>
    </w:div>
    <w:div w:id="206406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ca.org.gh"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a.org.g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94E5BD7DF8D242869844CE962529D6"/>
        <w:category>
          <w:name w:val="General"/>
          <w:gallery w:val="placeholder"/>
        </w:category>
        <w:types>
          <w:type w:val="bbPlcHdr"/>
        </w:types>
        <w:behaviors>
          <w:behavior w:val="content"/>
        </w:behaviors>
        <w:guid w:val="{390B47FC-C48B-954D-B6EE-0B44C993CF69}"/>
      </w:docPartPr>
      <w:docPartBody>
        <w:p w:rsidR="00D76CAD" w:rsidRDefault="00820D19" w:rsidP="00820D19">
          <w:pPr>
            <w:pStyle w:val="8794E5BD7DF8D242869844CE962529D6"/>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19"/>
    <w:rsid w:val="005A1CBF"/>
    <w:rsid w:val="006F6007"/>
    <w:rsid w:val="00820D19"/>
    <w:rsid w:val="00D62071"/>
    <w:rsid w:val="00D7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14C54E46225044A09AF4F6B78D5907">
    <w:name w:val="0E14C54E46225044A09AF4F6B78D5907"/>
    <w:rsid w:val="00820D19"/>
  </w:style>
  <w:style w:type="paragraph" w:customStyle="1" w:styleId="6C1CC846C6EE224DB85A35344392D53A">
    <w:name w:val="6C1CC846C6EE224DB85A35344392D53A"/>
    <w:rsid w:val="00820D19"/>
  </w:style>
  <w:style w:type="paragraph" w:customStyle="1" w:styleId="8794E5BD7DF8D242869844CE962529D6">
    <w:name w:val="8794E5BD7DF8D242869844CE962529D6"/>
    <w:rsid w:val="00820D19"/>
  </w:style>
  <w:style w:type="paragraph" w:customStyle="1" w:styleId="ABF98F768C1C8F42A1849E25AF8D69C2">
    <w:name w:val="ABF98F768C1C8F42A1849E25AF8D69C2"/>
    <w:rsid w:val="00820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6a8b31c-2092-491e-8a6d-2c0651a6a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8265EFCC0FA942880FDF8F09CAE42F" ma:contentTypeVersion="19" ma:contentTypeDescription="Create a new document." ma:contentTypeScope="" ma:versionID="87e9286f4ff79fca58c0414c46099b10">
  <xsd:schema xmlns:xsd="http://www.w3.org/2001/XMLSchema" xmlns:xs="http://www.w3.org/2001/XMLSchema" xmlns:p="http://schemas.microsoft.com/office/2006/metadata/properties" xmlns:ns3="36a8b31c-2092-491e-8a6d-2c0651a6aa10" xmlns:ns4="b4865038-bbc2-4688-b108-95abe703a3c5" targetNamespace="http://schemas.microsoft.com/office/2006/metadata/properties" ma:root="true" ma:fieldsID="c188711fe13fa834e33f039850dbe52f" ns3:_="" ns4:_="">
    <xsd:import namespace="36a8b31c-2092-491e-8a6d-2c0651a6aa10"/>
    <xsd:import namespace="b4865038-bbc2-4688-b108-95abe703a3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8b31c-2092-491e-8a6d-2c0651a6a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65038-bbc2-4688-b108-95abe703a3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A8AA4-C732-4490-8331-BBE96D2DB323}">
  <ds:schemaRefs>
    <ds:schemaRef ds:uri="http://schemas.microsoft.com/office/2006/metadata/properties"/>
    <ds:schemaRef ds:uri="http://schemas.microsoft.com/office/infopath/2007/PartnerControls"/>
    <ds:schemaRef ds:uri="36a8b31c-2092-491e-8a6d-2c0651a6aa10"/>
  </ds:schemaRefs>
</ds:datastoreItem>
</file>

<file path=customXml/itemProps2.xml><?xml version="1.0" encoding="utf-8"?>
<ds:datastoreItem xmlns:ds="http://schemas.openxmlformats.org/officeDocument/2006/customXml" ds:itemID="{0AE6F127-F1F3-4629-B89F-76544A5CF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8b31c-2092-491e-8a6d-2c0651a6aa10"/>
    <ds:schemaRef ds:uri="b4865038-bbc2-4688-b108-95abe703a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99A2B-BACA-448F-8941-6A7D84FBFE42}">
  <ds:schemaRefs>
    <ds:schemaRef ds:uri="http://schemas.microsoft.com/sharepoint/v3/contenttype/forms"/>
  </ds:schemaRefs>
</ds:datastoreItem>
</file>

<file path=customXml/itemProps4.xml><?xml version="1.0" encoding="utf-8"?>
<ds:datastoreItem xmlns:ds="http://schemas.openxmlformats.org/officeDocument/2006/customXml" ds:itemID="{39878102-C129-4625-8580-C665FBA8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9796</Words>
  <Characters>55843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public consultation - TECHNICAL          SPECIFICATIONS FOR terminal                                communication equipment</vt:lpstr>
    </vt:vector>
  </TitlesOfParts>
  <Company>National Communications Authority</Company>
  <LinksUpToDate>false</LinksUpToDate>
  <CharactersWithSpaces>65508</CharactersWithSpaces>
  <SharedDoc>false</SharedDoc>
  <HLinks>
    <vt:vector size="204" baseType="variant">
      <vt:variant>
        <vt:i4>1245233</vt:i4>
      </vt:variant>
      <vt:variant>
        <vt:i4>200</vt:i4>
      </vt:variant>
      <vt:variant>
        <vt:i4>0</vt:i4>
      </vt:variant>
      <vt:variant>
        <vt:i4>5</vt:i4>
      </vt:variant>
      <vt:variant>
        <vt:lpwstr/>
      </vt:variant>
      <vt:variant>
        <vt:lpwstr>_Toc217403423</vt:lpwstr>
      </vt:variant>
      <vt:variant>
        <vt:i4>1245233</vt:i4>
      </vt:variant>
      <vt:variant>
        <vt:i4>194</vt:i4>
      </vt:variant>
      <vt:variant>
        <vt:i4>0</vt:i4>
      </vt:variant>
      <vt:variant>
        <vt:i4>5</vt:i4>
      </vt:variant>
      <vt:variant>
        <vt:lpwstr/>
      </vt:variant>
      <vt:variant>
        <vt:lpwstr>_Toc217403422</vt:lpwstr>
      </vt:variant>
      <vt:variant>
        <vt:i4>1245233</vt:i4>
      </vt:variant>
      <vt:variant>
        <vt:i4>188</vt:i4>
      </vt:variant>
      <vt:variant>
        <vt:i4>0</vt:i4>
      </vt:variant>
      <vt:variant>
        <vt:i4>5</vt:i4>
      </vt:variant>
      <vt:variant>
        <vt:lpwstr/>
      </vt:variant>
      <vt:variant>
        <vt:lpwstr>_Toc217403421</vt:lpwstr>
      </vt:variant>
      <vt:variant>
        <vt:i4>1245233</vt:i4>
      </vt:variant>
      <vt:variant>
        <vt:i4>182</vt:i4>
      </vt:variant>
      <vt:variant>
        <vt:i4>0</vt:i4>
      </vt:variant>
      <vt:variant>
        <vt:i4>5</vt:i4>
      </vt:variant>
      <vt:variant>
        <vt:lpwstr/>
      </vt:variant>
      <vt:variant>
        <vt:lpwstr>_Toc217403420</vt:lpwstr>
      </vt:variant>
      <vt:variant>
        <vt:i4>1048625</vt:i4>
      </vt:variant>
      <vt:variant>
        <vt:i4>176</vt:i4>
      </vt:variant>
      <vt:variant>
        <vt:i4>0</vt:i4>
      </vt:variant>
      <vt:variant>
        <vt:i4>5</vt:i4>
      </vt:variant>
      <vt:variant>
        <vt:lpwstr/>
      </vt:variant>
      <vt:variant>
        <vt:lpwstr>_Toc217403419</vt:lpwstr>
      </vt:variant>
      <vt:variant>
        <vt:i4>1048625</vt:i4>
      </vt:variant>
      <vt:variant>
        <vt:i4>170</vt:i4>
      </vt:variant>
      <vt:variant>
        <vt:i4>0</vt:i4>
      </vt:variant>
      <vt:variant>
        <vt:i4>5</vt:i4>
      </vt:variant>
      <vt:variant>
        <vt:lpwstr/>
      </vt:variant>
      <vt:variant>
        <vt:lpwstr>_Toc217403418</vt:lpwstr>
      </vt:variant>
      <vt:variant>
        <vt:i4>1048625</vt:i4>
      </vt:variant>
      <vt:variant>
        <vt:i4>164</vt:i4>
      </vt:variant>
      <vt:variant>
        <vt:i4>0</vt:i4>
      </vt:variant>
      <vt:variant>
        <vt:i4>5</vt:i4>
      </vt:variant>
      <vt:variant>
        <vt:lpwstr/>
      </vt:variant>
      <vt:variant>
        <vt:lpwstr>_Toc217403417</vt:lpwstr>
      </vt:variant>
      <vt:variant>
        <vt:i4>1048625</vt:i4>
      </vt:variant>
      <vt:variant>
        <vt:i4>158</vt:i4>
      </vt:variant>
      <vt:variant>
        <vt:i4>0</vt:i4>
      </vt:variant>
      <vt:variant>
        <vt:i4>5</vt:i4>
      </vt:variant>
      <vt:variant>
        <vt:lpwstr/>
      </vt:variant>
      <vt:variant>
        <vt:lpwstr>_Toc217403416</vt:lpwstr>
      </vt:variant>
      <vt:variant>
        <vt:i4>1048625</vt:i4>
      </vt:variant>
      <vt:variant>
        <vt:i4>152</vt:i4>
      </vt:variant>
      <vt:variant>
        <vt:i4>0</vt:i4>
      </vt:variant>
      <vt:variant>
        <vt:i4>5</vt:i4>
      </vt:variant>
      <vt:variant>
        <vt:lpwstr/>
      </vt:variant>
      <vt:variant>
        <vt:lpwstr>_Toc217403415</vt:lpwstr>
      </vt:variant>
      <vt:variant>
        <vt:i4>1048625</vt:i4>
      </vt:variant>
      <vt:variant>
        <vt:i4>146</vt:i4>
      </vt:variant>
      <vt:variant>
        <vt:i4>0</vt:i4>
      </vt:variant>
      <vt:variant>
        <vt:i4>5</vt:i4>
      </vt:variant>
      <vt:variant>
        <vt:lpwstr/>
      </vt:variant>
      <vt:variant>
        <vt:lpwstr>_Toc217403414</vt:lpwstr>
      </vt:variant>
      <vt:variant>
        <vt:i4>1048625</vt:i4>
      </vt:variant>
      <vt:variant>
        <vt:i4>140</vt:i4>
      </vt:variant>
      <vt:variant>
        <vt:i4>0</vt:i4>
      </vt:variant>
      <vt:variant>
        <vt:i4>5</vt:i4>
      </vt:variant>
      <vt:variant>
        <vt:lpwstr/>
      </vt:variant>
      <vt:variant>
        <vt:lpwstr>_Toc217403413</vt:lpwstr>
      </vt:variant>
      <vt:variant>
        <vt:i4>1048625</vt:i4>
      </vt:variant>
      <vt:variant>
        <vt:i4>134</vt:i4>
      </vt:variant>
      <vt:variant>
        <vt:i4>0</vt:i4>
      </vt:variant>
      <vt:variant>
        <vt:i4>5</vt:i4>
      </vt:variant>
      <vt:variant>
        <vt:lpwstr/>
      </vt:variant>
      <vt:variant>
        <vt:lpwstr>_Toc217403412</vt:lpwstr>
      </vt:variant>
      <vt:variant>
        <vt:i4>1048625</vt:i4>
      </vt:variant>
      <vt:variant>
        <vt:i4>128</vt:i4>
      </vt:variant>
      <vt:variant>
        <vt:i4>0</vt:i4>
      </vt:variant>
      <vt:variant>
        <vt:i4>5</vt:i4>
      </vt:variant>
      <vt:variant>
        <vt:lpwstr/>
      </vt:variant>
      <vt:variant>
        <vt:lpwstr>_Toc217403411</vt:lpwstr>
      </vt:variant>
      <vt:variant>
        <vt:i4>1048625</vt:i4>
      </vt:variant>
      <vt:variant>
        <vt:i4>122</vt:i4>
      </vt:variant>
      <vt:variant>
        <vt:i4>0</vt:i4>
      </vt:variant>
      <vt:variant>
        <vt:i4>5</vt:i4>
      </vt:variant>
      <vt:variant>
        <vt:lpwstr/>
      </vt:variant>
      <vt:variant>
        <vt:lpwstr>_Toc217403410</vt:lpwstr>
      </vt:variant>
      <vt:variant>
        <vt:i4>1114161</vt:i4>
      </vt:variant>
      <vt:variant>
        <vt:i4>116</vt:i4>
      </vt:variant>
      <vt:variant>
        <vt:i4>0</vt:i4>
      </vt:variant>
      <vt:variant>
        <vt:i4>5</vt:i4>
      </vt:variant>
      <vt:variant>
        <vt:lpwstr/>
      </vt:variant>
      <vt:variant>
        <vt:lpwstr>_Toc217403409</vt:lpwstr>
      </vt:variant>
      <vt:variant>
        <vt:i4>1114161</vt:i4>
      </vt:variant>
      <vt:variant>
        <vt:i4>110</vt:i4>
      </vt:variant>
      <vt:variant>
        <vt:i4>0</vt:i4>
      </vt:variant>
      <vt:variant>
        <vt:i4>5</vt:i4>
      </vt:variant>
      <vt:variant>
        <vt:lpwstr/>
      </vt:variant>
      <vt:variant>
        <vt:lpwstr>_Toc217403408</vt:lpwstr>
      </vt:variant>
      <vt:variant>
        <vt:i4>1114161</vt:i4>
      </vt:variant>
      <vt:variant>
        <vt:i4>104</vt:i4>
      </vt:variant>
      <vt:variant>
        <vt:i4>0</vt:i4>
      </vt:variant>
      <vt:variant>
        <vt:i4>5</vt:i4>
      </vt:variant>
      <vt:variant>
        <vt:lpwstr/>
      </vt:variant>
      <vt:variant>
        <vt:lpwstr>_Toc217403407</vt:lpwstr>
      </vt:variant>
      <vt:variant>
        <vt:i4>1114161</vt:i4>
      </vt:variant>
      <vt:variant>
        <vt:i4>98</vt:i4>
      </vt:variant>
      <vt:variant>
        <vt:i4>0</vt:i4>
      </vt:variant>
      <vt:variant>
        <vt:i4>5</vt:i4>
      </vt:variant>
      <vt:variant>
        <vt:lpwstr/>
      </vt:variant>
      <vt:variant>
        <vt:lpwstr>_Toc217403406</vt:lpwstr>
      </vt:variant>
      <vt:variant>
        <vt:i4>1114161</vt:i4>
      </vt:variant>
      <vt:variant>
        <vt:i4>92</vt:i4>
      </vt:variant>
      <vt:variant>
        <vt:i4>0</vt:i4>
      </vt:variant>
      <vt:variant>
        <vt:i4>5</vt:i4>
      </vt:variant>
      <vt:variant>
        <vt:lpwstr/>
      </vt:variant>
      <vt:variant>
        <vt:lpwstr>_Toc217403405</vt:lpwstr>
      </vt:variant>
      <vt:variant>
        <vt:i4>1114161</vt:i4>
      </vt:variant>
      <vt:variant>
        <vt:i4>86</vt:i4>
      </vt:variant>
      <vt:variant>
        <vt:i4>0</vt:i4>
      </vt:variant>
      <vt:variant>
        <vt:i4>5</vt:i4>
      </vt:variant>
      <vt:variant>
        <vt:lpwstr/>
      </vt:variant>
      <vt:variant>
        <vt:lpwstr>_Toc217403404</vt:lpwstr>
      </vt:variant>
      <vt:variant>
        <vt:i4>1114161</vt:i4>
      </vt:variant>
      <vt:variant>
        <vt:i4>80</vt:i4>
      </vt:variant>
      <vt:variant>
        <vt:i4>0</vt:i4>
      </vt:variant>
      <vt:variant>
        <vt:i4>5</vt:i4>
      </vt:variant>
      <vt:variant>
        <vt:lpwstr/>
      </vt:variant>
      <vt:variant>
        <vt:lpwstr>_Toc217403403</vt:lpwstr>
      </vt:variant>
      <vt:variant>
        <vt:i4>1114161</vt:i4>
      </vt:variant>
      <vt:variant>
        <vt:i4>74</vt:i4>
      </vt:variant>
      <vt:variant>
        <vt:i4>0</vt:i4>
      </vt:variant>
      <vt:variant>
        <vt:i4>5</vt:i4>
      </vt:variant>
      <vt:variant>
        <vt:lpwstr/>
      </vt:variant>
      <vt:variant>
        <vt:lpwstr>_Toc217403402</vt:lpwstr>
      </vt:variant>
      <vt:variant>
        <vt:i4>1114161</vt:i4>
      </vt:variant>
      <vt:variant>
        <vt:i4>68</vt:i4>
      </vt:variant>
      <vt:variant>
        <vt:i4>0</vt:i4>
      </vt:variant>
      <vt:variant>
        <vt:i4>5</vt:i4>
      </vt:variant>
      <vt:variant>
        <vt:lpwstr/>
      </vt:variant>
      <vt:variant>
        <vt:lpwstr>_Toc217403401</vt:lpwstr>
      </vt:variant>
      <vt:variant>
        <vt:i4>1114161</vt:i4>
      </vt:variant>
      <vt:variant>
        <vt:i4>62</vt:i4>
      </vt:variant>
      <vt:variant>
        <vt:i4>0</vt:i4>
      </vt:variant>
      <vt:variant>
        <vt:i4>5</vt:i4>
      </vt:variant>
      <vt:variant>
        <vt:lpwstr/>
      </vt:variant>
      <vt:variant>
        <vt:lpwstr>_Toc217403400</vt:lpwstr>
      </vt:variant>
      <vt:variant>
        <vt:i4>1572918</vt:i4>
      </vt:variant>
      <vt:variant>
        <vt:i4>56</vt:i4>
      </vt:variant>
      <vt:variant>
        <vt:i4>0</vt:i4>
      </vt:variant>
      <vt:variant>
        <vt:i4>5</vt:i4>
      </vt:variant>
      <vt:variant>
        <vt:lpwstr/>
      </vt:variant>
      <vt:variant>
        <vt:lpwstr>_Toc217403399</vt:lpwstr>
      </vt:variant>
      <vt:variant>
        <vt:i4>1572918</vt:i4>
      </vt:variant>
      <vt:variant>
        <vt:i4>50</vt:i4>
      </vt:variant>
      <vt:variant>
        <vt:i4>0</vt:i4>
      </vt:variant>
      <vt:variant>
        <vt:i4>5</vt:i4>
      </vt:variant>
      <vt:variant>
        <vt:lpwstr/>
      </vt:variant>
      <vt:variant>
        <vt:lpwstr>_Toc217403398</vt:lpwstr>
      </vt:variant>
      <vt:variant>
        <vt:i4>1572918</vt:i4>
      </vt:variant>
      <vt:variant>
        <vt:i4>44</vt:i4>
      </vt:variant>
      <vt:variant>
        <vt:i4>0</vt:i4>
      </vt:variant>
      <vt:variant>
        <vt:i4>5</vt:i4>
      </vt:variant>
      <vt:variant>
        <vt:lpwstr/>
      </vt:variant>
      <vt:variant>
        <vt:lpwstr>_Toc217403397</vt:lpwstr>
      </vt:variant>
      <vt:variant>
        <vt:i4>1572918</vt:i4>
      </vt:variant>
      <vt:variant>
        <vt:i4>38</vt:i4>
      </vt:variant>
      <vt:variant>
        <vt:i4>0</vt:i4>
      </vt:variant>
      <vt:variant>
        <vt:i4>5</vt:i4>
      </vt:variant>
      <vt:variant>
        <vt:lpwstr/>
      </vt:variant>
      <vt:variant>
        <vt:lpwstr>_Toc217403396</vt:lpwstr>
      </vt:variant>
      <vt:variant>
        <vt:i4>1572918</vt:i4>
      </vt:variant>
      <vt:variant>
        <vt:i4>32</vt:i4>
      </vt:variant>
      <vt:variant>
        <vt:i4>0</vt:i4>
      </vt:variant>
      <vt:variant>
        <vt:i4>5</vt:i4>
      </vt:variant>
      <vt:variant>
        <vt:lpwstr/>
      </vt:variant>
      <vt:variant>
        <vt:lpwstr>_Toc217403395</vt:lpwstr>
      </vt:variant>
      <vt:variant>
        <vt:i4>1572918</vt:i4>
      </vt:variant>
      <vt:variant>
        <vt:i4>26</vt:i4>
      </vt:variant>
      <vt:variant>
        <vt:i4>0</vt:i4>
      </vt:variant>
      <vt:variant>
        <vt:i4>5</vt:i4>
      </vt:variant>
      <vt:variant>
        <vt:lpwstr/>
      </vt:variant>
      <vt:variant>
        <vt:lpwstr>_Toc217403394</vt:lpwstr>
      </vt:variant>
      <vt:variant>
        <vt:i4>1572918</vt:i4>
      </vt:variant>
      <vt:variant>
        <vt:i4>20</vt:i4>
      </vt:variant>
      <vt:variant>
        <vt:i4>0</vt:i4>
      </vt:variant>
      <vt:variant>
        <vt:i4>5</vt:i4>
      </vt:variant>
      <vt:variant>
        <vt:lpwstr/>
      </vt:variant>
      <vt:variant>
        <vt:lpwstr>_Toc217403393</vt:lpwstr>
      </vt:variant>
      <vt:variant>
        <vt:i4>1572918</vt:i4>
      </vt:variant>
      <vt:variant>
        <vt:i4>14</vt:i4>
      </vt:variant>
      <vt:variant>
        <vt:i4>0</vt:i4>
      </vt:variant>
      <vt:variant>
        <vt:i4>5</vt:i4>
      </vt:variant>
      <vt:variant>
        <vt:lpwstr/>
      </vt:variant>
      <vt:variant>
        <vt:lpwstr>_Toc217403392</vt:lpwstr>
      </vt:variant>
      <vt:variant>
        <vt:i4>1572918</vt:i4>
      </vt:variant>
      <vt:variant>
        <vt:i4>8</vt:i4>
      </vt:variant>
      <vt:variant>
        <vt:i4>0</vt:i4>
      </vt:variant>
      <vt:variant>
        <vt:i4>5</vt:i4>
      </vt:variant>
      <vt:variant>
        <vt:lpwstr/>
      </vt:variant>
      <vt:variant>
        <vt:lpwstr>_Toc217403391</vt:lpwstr>
      </vt:variant>
      <vt:variant>
        <vt:i4>1572918</vt:i4>
      </vt:variant>
      <vt:variant>
        <vt:i4>2</vt:i4>
      </vt:variant>
      <vt:variant>
        <vt:i4>0</vt:i4>
      </vt:variant>
      <vt:variant>
        <vt:i4>5</vt:i4>
      </vt:variant>
      <vt:variant>
        <vt:lpwstr/>
      </vt:variant>
      <vt:variant>
        <vt:lpwstr>_Toc217403390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 TECHNICAL          SPECIFICATIONS FOR terminal                                communication equipment</dc:title>
  <dc:subject/>
  <dc:creator>Roland Kudozia</dc:creator>
  <cp:keywords/>
  <dc:description/>
  <cp:lastModifiedBy>Rahinatu Ali</cp:lastModifiedBy>
  <cp:revision>4</cp:revision>
  <cp:lastPrinted>2026-02-10T16:39:00Z</cp:lastPrinted>
  <dcterms:created xsi:type="dcterms:W3CDTF">2026-02-10T16:40:00Z</dcterms:created>
  <dcterms:modified xsi:type="dcterms:W3CDTF">2026-02-11T09:22:00Z</dcterms:modified>
  <cp:category>Technical 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dcb7f3e3-931e-4662-8cf2-1ea0bc7c8e9b</vt:lpwstr>
  </property>
  <property fmtid="{D5CDD505-2E9C-101B-9397-08002B2CF9AE}" pid="3" name="ContentTypeId">
    <vt:lpwstr>0x010100668265EFCC0FA942880FDF8F09CAE42F</vt:lpwstr>
  </property>
</Properties>
</file>