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24616889" w:displacedByCustomXml="next"/>
    <w:bookmarkStart w:id="1" w:name="_Toc244580002" w:displacedByCustomXml="next"/>
    <w:bookmarkStart w:id="2" w:name="_Toc346784631" w:displacedByCustomXml="next"/>
    <w:bookmarkStart w:id="3" w:name="_Toc196493727" w:displacedByCustomXml="next"/>
    <w:sdt>
      <w:sdtPr>
        <w:rPr>
          <w:rFonts w:ascii="Calibri" w:eastAsia="Calibri" w:hAnsi="Calibri" w:cs="Times New Roman"/>
          <w:color w:val="4472C4" w:themeColor="accent1"/>
          <w:kern w:val="0"/>
          <w:sz w:val="22"/>
          <w:szCs w:val="22"/>
          <w:lang w:val="en-US"/>
          <w14:ligatures w14:val="none"/>
        </w:rPr>
        <w:id w:val="-782193907"/>
        <w:docPartObj>
          <w:docPartGallery w:val="Cover Pages"/>
          <w:docPartUnique/>
        </w:docPartObj>
      </w:sdtPr>
      <w:sdtEndPr>
        <w:rPr>
          <w:rFonts w:ascii="Cambria" w:eastAsia="Times New Roman" w:hAnsi="Cambria"/>
          <w:b/>
          <w:color w:val="000000"/>
          <w:sz w:val="28"/>
          <w:szCs w:val="32"/>
          <w:lang w:val="en-GB"/>
        </w:rPr>
      </w:sdtEndPr>
      <w:sdtContent>
        <w:p w14:paraId="3AA36D84" w14:textId="77777777" w:rsidR="00703607" w:rsidRDefault="00703607" w:rsidP="003C48F7">
          <w:pPr>
            <w:widowControl w:val="0"/>
            <w:autoSpaceDE w:val="0"/>
            <w:autoSpaceDN w:val="0"/>
            <w:jc w:val="center"/>
            <w:rPr>
              <w:color w:val="4472C4" w:themeColor="accent1"/>
            </w:rPr>
          </w:pPr>
        </w:p>
        <w:p w14:paraId="4FE3C46E" w14:textId="08E0FF01" w:rsidR="003C48F7" w:rsidRDefault="003C48F7" w:rsidP="003C48F7">
          <w:pPr>
            <w:widowControl w:val="0"/>
            <w:autoSpaceDE w:val="0"/>
            <w:autoSpaceDN w:val="0"/>
            <w:jc w:val="center"/>
            <w:rPr>
              <w:rFonts w:ascii="Arial Black" w:eastAsia="Cambria" w:hAnsi="Arial Black" w:cs="Cambria"/>
              <w:b/>
              <w:caps/>
              <w:sz w:val="40"/>
              <w:szCs w:val="40"/>
              <w:lang w:bidi="en-US"/>
            </w:rPr>
          </w:pPr>
          <w:r w:rsidRPr="007F5C6A">
            <w:rPr>
              <w:rFonts w:ascii="Arial Black" w:eastAsia="Cambria" w:hAnsi="Arial Black" w:cs="Cambria"/>
              <w:b/>
              <w:caps/>
              <w:sz w:val="40"/>
              <w:szCs w:val="40"/>
              <w:lang w:bidi="en-US"/>
            </w:rPr>
            <w:t>NATIONAL COMMUNICATIONS AUTHORITY</w:t>
          </w:r>
        </w:p>
        <w:p w14:paraId="6FF39689" w14:textId="77777777" w:rsidR="003C48F7" w:rsidRDefault="003C48F7" w:rsidP="003C48F7">
          <w:pPr>
            <w:widowControl w:val="0"/>
            <w:autoSpaceDE w:val="0"/>
            <w:autoSpaceDN w:val="0"/>
            <w:jc w:val="center"/>
            <w:rPr>
              <w:rFonts w:ascii="Arial Black" w:eastAsia="Cambria" w:hAnsi="Arial Black" w:cs="Cambria"/>
              <w:b/>
              <w:caps/>
              <w:sz w:val="40"/>
              <w:szCs w:val="40"/>
              <w:lang w:bidi="en-US"/>
            </w:rPr>
          </w:pPr>
        </w:p>
        <w:p w14:paraId="32817990" w14:textId="4782B338" w:rsidR="003C48F7" w:rsidRDefault="003C48F7" w:rsidP="003C48F7">
          <w:pPr>
            <w:widowControl w:val="0"/>
            <w:autoSpaceDE w:val="0"/>
            <w:autoSpaceDN w:val="0"/>
            <w:jc w:val="center"/>
            <w:rPr>
              <w:rFonts w:ascii="Arial Black" w:eastAsiaTheme="minorEastAsia" w:hAnsi="Arial Black" w:cs="Cambria"/>
              <w:b/>
              <w:caps/>
              <w:sz w:val="40"/>
              <w:szCs w:val="40"/>
              <w:lang w:eastAsia="zh-CN" w:bidi="en-US"/>
            </w:rPr>
          </w:pPr>
          <w:r w:rsidRPr="007F5C6A">
            <w:rPr>
              <w:rFonts w:ascii="Californian FB" w:eastAsia="Cambria" w:hAnsi="Californian FB" w:cs="Cambria"/>
              <w:b/>
              <w:caps/>
              <w:noProof/>
              <w:sz w:val="40"/>
              <w:szCs w:val="40"/>
              <w:lang w:val="en-US"/>
            </w:rPr>
            <w:drawing>
              <wp:inline distT="0" distB="0" distL="0" distR="0" wp14:anchorId="418B2EA9" wp14:editId="1389EBC7">
                <wp:extent cx="1787813" cy="1558455"/>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8535" cy="1585236"/>
                        </a:xfrm>
                        <a:prstGeom prst="rect">
                          <a:avLst/>
                        </a:prstGeom>
                        <a:noFill/>
                      </pic:spPr>
                    </pic:pic>
                  </a:graphicData>
                </a:graphic>
              </wp:inline>
            </w:drawing>
          </w:r>
        </w:p>
        <w:p w14:paraId="7C224B53" w14:textId="0ED418AF" w:rsidR="003C48F7" w:rsidRDefault="003C48F7" w:rsidP="003C48F7">
          <w:pPr>
            <w:widowControl w:val="0"/>
            <w:autoSpaceDE w:val="0"/>
            <w:autoSpaceDN w:val="0"/>
            <w:jc w:val="center"/>
            <w:rPr>
              <w:rFonts w:ascii="Arial Black" w:eastAsiaTheme="minorEastAsia" w:hAnsi="Arial Black" w:cs="Cambria"/>
              <w:b/>
              <w:caps/>
              <w:sz w:val="40"/>
              <w:szCs w:val="40"/>
              <w:lang w:eastAsia="zh-CN" w:bidi="en-US"/>
            </w:rPr>
          </w:pPr>
        </w:p>
        <w:p w14:paraId="79C39D7B" w14:textId="77777777" w:rsidR="003C48F7" w:rsidRPr="003C48F7" w:rsidRDefault="003C48F7" w:rsidP="003C48F7">
          <w:pPr>
            <w:widowControl w:val="0"/>
            <w:autoSpaceDE w:val="0"/>
            <w:autoSpaceDN w:val="0"/>
            <w:jc w:val="center"/>
            <w:rPr>
              <w:rFonts w:ascii="Arial Black" w:eastAsiaTheme="minorEastAsia" w:hAnsi="Arial Black" w:cs="Cambria"/>
              <w:b/>
              <w:caps/>
              <w:sz w:val="40"/>
              <w:szCs w:val="40"/>
              <w:lang w:eastAsia="zh-CN" w:bidi="en-US"/>
            </w:rPr>
          </w:pPr>
        </w:p>
        <w:sdt>
          <w:sdtPr>
            <w:rPr>
              <w:rFonts w:ascii="Cambria" w:eastAsiaTheme="majorEastAsia" w:hAnsi="Cambria" w:cstheme="majorBidi"/>
              <w:b/>
              <w:caps/>
              <w:sz w:val="44"/>
              <w:szCs w:val="40"/>
            </w:rPr>
            <w:alias w:val="Title"/>
            <w:tag w:val=""/>
            <w:id w:val="1735040861"/>
            <w:placeholder>
              <w:docPart w:val="E66CBDC280264AAABB20B4FEE6FD5BE2"/>
            </w:placeholder>
            <w:dataBinding w:prefixMappings="xmlns:ns0='http://purl.org/dc/elements/1.1/' xmlns:ns1='http://schemas.openxmlformats.org/package/2006/metadata/core-properties' " w:xpath="/ns1:coreProperties[1]/ns0:title[1]" w:storeItemID="{6C3C8BC8-F283-45AE-878A-BAB7291924A1}"/>
            <w:text/>
          </w:sdtPr>
          <w:sdtEndPr/>
          <w:sdtContent>
            <w:p w14:paraId="2C216301" w14:textId="061480A0" w:rsidR="003C48F7" w:rsidRDefault="007F7A6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Cambria" w:eastAsiaTheme="majorEastAsia" w:hAnsi="Cambria" w:cstheme="majorBidi"/>
                  <w:b/>
                  <w:caps/>
                  <w:sz w:val="44"/>
                  <w:szCs w:val="40"/>
                </w:rPr>
                <w:t xml:space="preserve">PUBLIC CONSULTATION – </w:t>
              </w:r>
              <w:r w:rsidR="003C48F7" w:rsidRPr="00E12231">
                <w:rPr>
                  <w:rFonts w:ascii="Cambria" w:eastAsiaTheme="majorEastAsia" w:hAnsi="Cambria" w:cstheme="majorBidi"/>
                  <w:b/>
                  <w:caps/>
                  <w:sz w:val="44"/>
                  <w:szCs w:val="40"/>
                </w:rPr>
                <w:t>NATIONAL COMMUNICATIONS AUTHORITY BILL, 2025</w:t>
              </w:r>
            </w:p>
          </w:sdtContent>
        </w:sdt>
        <w:p w14:paraId="17DFE11A" w14:textId="25611FDF" w:rsidR="003C48F7" w:rsidRDefault="003C48F7">
          <w:pPr>
            <w:pStyle w:val="NoSpacing"/>
            <w:jc w:val="center"/>
            <w:rPr>
              <w:color w:val="4472C4" w:themeColor="accent1"/>
              <w:sz w:val="28"/>
              <w:szCs w:val="28"/>
            </w:rPr>
          </w:pPr>
        </w:p>
        <w:p w14:paraId="62FFDE77"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3B8AC2B7"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21CD5525"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2A4DCC0C"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000E3E43"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1E81FD0A"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7D36A22B"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06E9F836"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7796BD22"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5ACB9BED"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587EB530" w14:textId="77777777" w:rsidR="00E12231" w:rsidRDefault="00E12231" w:rsidP="003C48F7">
          <w:pPr>
            <w:pStyle w:val="NoSpacing"/>
            <w:spacing w:before="480"/>
            <w:jc w:val="center"/>
            <w:rPr>
              <w:rFonts w:ascii="Cambria" w:eastAsia="Times New Roman" w:hAnsi="Cambria"/>
              <w:b/>
              <w:color w:val="000000"/>
              <w:sz w:val="28"/>
              <w:szCs w:val="32"/>
              <w:lang w:val="en-GB"/>
            </w:rPr>
          </w:pPr>
        </w:p>
        <w:p w14:paraId="48592125" w14:textId="71B7499B" w:rsidR="003C48F7" w:rsidRDefault="003C48F7" w:rsidP="003C48F7">
          <w:pPr>
            <w:pStyle w:val="NoSpacing"/>
            <w:spacing w:before="480"/>
            <w:jc w:val="center"/>
            <w:rPr>
              <w:rFonts w:ascii="Cambria" w:eastAsia="Times New Roman" w:hAnsi="Cambria"/>
              <w:b/>
              <w:color w:val="000000"/>
              <w:sz w:val="28"/>
              <w:szCs w:val="32"/>
              <w:lang w:val="en-GB"/>
            </w:rPr>
          </w:pPr>
          <w:r>
            <w:rPr>
              <w:noProof/>
              <w:color w:val="4472C4" w:themeColor="accent1"/>
            </w:rPr>
            <mc:AlternateContent>
              <mc:Choice Requires="wps">
                <w:drawing>
                  <wp:anchor distT="0" distB="0" distL="114300" distR="114300" simplePos="0" relativeHeight="251659264" behindDoc="0" locked="0" layoutInCell="1" allowOverlap="1" wp14:anchorId="77CAF54C" wp14:editId="40315F0B">
                    <wp:simplePos x="0" y="0"/>
                    <wp:positionH relativeFrom="margin">
                      <wp:align>center</wp:align>
                    </wp:positionH>
                    <mc:AlternateContent>
                      <mc:Choice Requires="wp14">
                        <wp:positionV relativeFrom="page">
                          <wp14:pctPosVOffset>85000</wp14:pctPosVOffset>
                        </wp:positionV>
                      </mc:Choice>
                      <mc:Fallback>
                        <wp:positionV relativeFrom="page">
                          <wp:posOffset>10881360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cs="Calibri"/>
                                    <w:b/>
                                    <w:i/>
                                    <w:color w:val="000000"/>
                                  </w:rPr>
                                  <w:alias w:val="Date"/>
                                  <w:tag w:val=""/>
                                  <w:id w:val="19712700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14:paraId="115FDA7D" w14:textId="497CE0D3" w:rsidR="003C48F7" w:rsidRDefault="005C5C99">
                                    <w:pPr>
                                      <w:pStyle w:val="NoSpacing"/>
                                      <w:spacing w:after="40"/>
                                      <w:jc w:val="center"/>
                                      <w:rPr>
                                        <w:caps/>
                                        <w:color w:val="4472C4" w:themeColor="accent1"/>
                                        <w:sz w:val="28"/>
                                        <w:szCs w:val="28"/>
                                      </w:rPr>
                                    </w:pPr>
                                    <w:r>
                                      <w:rPr>
                                        <w:rFonts w:ascii="Cambria" w:hAnsi="Cambria" w:cs="Calibri"/>
                                        <w:b/>
                                        <w:i/>
                                        <w:color w:val="000000"/>
                                      </w:rPr>
                                      <w:t>October 13, 2025</w:t>
                                    </w:r>
                                  </w:p>
                                </w:sdtContent>
                              </w:sdt>
                              <w:p w14:paraId="254DAADA" w14:textId="3D9BCBCA" w:rsidR="003C48F7" w:rsidRDefault="00BF2B6F">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E12231">
                                      <w:rPr>
                                        <w:caps/>
                                        <w:color w:val="4472C4" w:themeColor="accent1"/>
                                      </w:rPr>
                                      <w:t xml:space="preserve">     </w:t>
                                    </w:r>
                                  </w:sdtContent>
                                </w:sdt>
                              </w:p>
                              <w:p w14:paraId="2FA044F0" w14:textId="6C915DA3" w:rsidR="003C48F7" w:rsidRDefault="00BF2B6F">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12231">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7CAF54C"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Cambria" w:hAnsi="Cambria" w:cs="Calibri"/>
                              <w:b/>
                              <w:i/>
                              <w:color w:val="000000"/>
                            </w:rPr>
                            <w:alias w:val="Date"/>
                            <w:tag w:val=""/>
                            <w:id w:val="19712700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14:paraId="115FDA7D" w14:textId="497CE0D3" w:rsidR="003C48F7" w:rsidRDefault="005C5C99">
                              <w:pPr>
                                <w:pStyle w:val="NoSpacing"/>
                                <w:spacing w:after="40"/>
                                <w:jc w:val="center"/>
                                <w:rPr>
                                  <w:caps/>
                                  <w:color w:val="4472C4" w:themeColor="accent1"/>
                                  <w:sz w:val="28"/>
                                  <w:szCs w:val="28"/>
                                </w:rPr>
                              </w:pPr>
                              <w:r>
                                <w:rPr>
                                  <w:rFonts w:ascii="Cambria" w:hAnsi="Cambria" w:cs="Calibri"/>
                                  <w:b/>
                                  <w:i/>
                                  <w:color w:val="000000"/>
                                </w:rPr>
                                <w:t>October 13, 2025</w:t>
                              </w:r>
                            </w:p>
                          </w:sdtContent>
                        </w:sdt>
                        <w:p w14:paraId="254DAADA" w14:textId="3D9BCBCA" w:rsidR="003C48F7" w:rsidRDefault="007C0F79">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E12231">
                                <w:rPr>
                                  <w:caps/>
                                  <w:color w:val="4472C4" w:themeColor="accent1"/>
                                </w:rPr>
                                <w:t xml:space="preserve">     </w:t>
                              </w:r>
                            </w:sdtContent>
                          </w:sdt>
                        </w:p>
                        <w:p w14:paraId="2FA044F0" w14:textId="6C915DA3" w:rsidR="003C48F7" w:rsidRDefault="007C0F79">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12231">
                                <w:rPr>
                                  <w:color w:val="4472C4" w:themeColor="accent1"/>
                                </w:rPr>
                                <w:t xml:space="preserve">     </w:t>
                              </w:r>
                            </w:sdtContent>
                          </w:sdt>
                        </w:p>
                      </w:txbxContent>
                    </v:textbox>
                    <w10:wrap anchorx="margin" anchory="page"/>
                  </v:shape>
                </w:pict>
              </mc:Fallback>
            </mc:AlternateContent>
          </w:r>
        </w:p>
      </w:sdtContent>
    </w:sdt>
    <w:p w14:paraId="127D8E75" w14:textId="17B36A07" w:rsidR="003C48F7" w:rsidRPr="003C48F7" w:rsidRDefault="003C48F7" w:rsidP="003C48F7">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3C48F7">
        <w:rPr>
          <w:rFonts w:ascii="Cambria" w:eastAsia="Times New Roman" w:hAnsi="Cambria" w:cs="Times New Roman"/>
          <w:b/>
          <w:color w:val="000000"/>
          <w:kern w:val="0"/>
          <w:sz w:val="28"/>
          <w:szCs w:val="32"/>
          <w:lang w:val="en-GB"/>
          <w14:ligatures w14:val="none"/>
        </w:rPr>
        <w:lastRenderedPageBreak/>
        <w:t xml:space="preserve">INVITATION FOR </w:t>
      </w:r>
      <w:bookmarkEnd w:id="0"/>
      <w:r w:rsidRPr="003C48F7">
        <w:rPr>
          <w:rFonts w:ascii="Cambria" w:eastAsia="Times New Roman" w:hAnsi="Cambria" w:cs="Times New Roman"/>
          <w:b/>
          <w:color w:val="000000"/>
          <w:kern w:val="0"/>
          <w:sz w:val="28"/>
          <w:szCs w:val="32"/>
          <w:lang w:val="en-GB"/>
          <w14:ligatures w14:val="none"/>
        </w:rPr>
        <w:t>COMMEN</w:t>
      </w:r>
      <w:bookmarkEnd w:id="3"/>
      <w:bookmarkEnd w:id="2"/>
      <w:bookmarkEnd w:id="1"/>
      <w:r w:rsidR="007F7A67">
        <w:rPr>
          <w:rFonts w:ascii="Cambria" w:eastAsia="Times New Roman" w:hAnsi="Cambria" w:cs="Times New Roman"/>
          <w:b/>
          <w:color w:val="000000"/>
          <w:kern w:val="0"/>
          <w:sz w:val="28"/>
          <w:szCs w:val="32"/>
          <w:lang w:val="en-GB"/>
          <w14:ligatures w14:val="none"/>
        </w:rPr>
        <w:t>TS ON THE</w:t>
      </w:r>
      <w:r w:rsidRPr="003C48F7">
        <w:rPr>
          <w:rFonts w:ascii="Cambria" w:eastAsia="Times New Roman" w:hAnsi="Cambria" w:cs="Times New Roman"/>
          <w:b/>
          <w:color w:val="000000"/>
          <w:kern w:val="0"/>
          <w:sz w:val="28"/>
          <w:szCs w:val="32"/>
          <w:lang w:val="en-GB"/>
          <w14:ligatures w14:val="none"/>
        </w:rPr>
        <w:t xml:space="preserve"> NATIONAL COMMUNICATIONS AUTHORITY BILL, 2025</w:t>
      </w:r>
    </w:p>
    <w:p w14:paraId="75CED619" w14:textId="77777777" w:rsidR="003C48F7" w:rsidRPr="003C48F7" w:rsidRDefault="003C48F7" w:rsidP="003C48F7">
      <w:pPr>
        <w:spacing w:after="160" w:line="259" w:lineRule="auto"/>
        <w:rPr>
          <w:rFonts w:ascii="Calibri" w:eastAsia="Calibri" w:hAnsi="Calibri" w:cs="Times New Roman"/>
          <w:kern w:val="0"/>
          <w:sz w:val="22"/>
          <w:szCs w:val="22"/>
          <w:lang w:val="en-GB"/>
          <w14:ligatures w14:val="none"/>
        </w:rPr>
      </w:pPr>
    </w:p>
    <w:p w14:paraId="1AF874BF" w14:textId="77777777" w:rsidR="003C48F7" w:rsidRPr="003C48F7" w:rsidRDefault="003C48F7" w:rsidP="00E12231">
      <w:pPr>
        <w:widowControl w:val="0"/>
        <w:numPr>
          <w:ilvl w:val="0"/>
          <w:numId w:val="17"/>
        </w:numPr>
        <w:autoSpaceDE w:val="0"/>
        <w:autoSpaceDN w:val="0"/>
        <w:spacing w:after="160" w:line="259" w:lineRule="auto"/>
        <w:ind w:right="-90"/>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The National Communications Authority (NCA) intends to introduce the National Communications Authority Bill, 2025, to repeal and replace the existing National Communications Authority Act, 2008 (Act 769).</w:t>
      </w:r>
    </w:p>
    <w:p w14:paraId="48A37A02" w14:textId="77777777" w:rsidR="003C48F7" w:rsidRPr="003C48F7" w:rsidRDefault="003C48F7" w:rsidP="003C48F7">
      <w:pPr>
        <w:widowControl w:val="0"/>
        <w:autoSpaceDE w:val="0"/>
        <w:autoSpaceDN w:val="0"/>
        <w:ind w:left="219" w:right="118"/>
        <w:rPr>
          <w:rFonts w:ascii="Cambria" w:eastAsia="Georgia" w:hAnsi="Cambria" w:cs="Georgia"/>
          <w:kern w:val="0"/>
          <w:lang w:val="en-US"/>
          <w14:ligatures w14:val="none"/>
        </w:rPr>
      </w:pPr>
    </w:p>
    <w:p w14:paraId="428C8887" w14:textId="77777777" w:rsidR="003C48F7" w:rsidRPr="003C48F7" w:rsidRDefault="003C48F7" w:rsidP="003C48F7">
      <w:pPr>
        <w:widowControl w:val="0"/>
        <w:numPr>
          <w:ilvl w:val="0"/>
          <w:numId w:val="17"/>
        </w:numPr>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Georgia" w:hAnsi="Cambria" w:cs="Georgia"/>
          <w:kern w:val="0"/>
          <w:lang w:val="en-US"/>
          <w14:ligatures w14:val="none"/>
        </w:rPr>
        <w:t>The purpose of this Bill is to:</w:t>
      </w:r>
    </w:p>
    <w:p w14:paraId="245E68CE"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strengthen and modernise the regulatory and institutional framework for the effective administration, independence and accountability of Ghana’s communications sector;</w:t>
      </w:r>
    </w:p>
    <w:p w14:paraId="54E75E6F" w14:textId="77777777" w:rsidR="003C48F7" w:rsidRPr="003C48F7" w:rsidRDefault="003C48F7" w:rsidP="003C48F7">
      <w:pPr>
        <w:spacing w:line="259" w:lineRule="auto"/>
        <w:ind w:left="1080"/>
        <w:jc w:val="both"/>
        <w:rPr>
          <w:rFonts w:ascii="Cambria" w:eastAsia="Calibri" w:hAnsi="Cambria" w:cs="Times New Roman"/>
          <w:kern w:val="0"/>
          <w:lang w:val="en-GB"/>
          <w14:ligatures w14:val="none"/>
        </w:rPr>
      </w:pPr>
    </w:p>
    <w:p w14:paraId="4B1E999F"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ensure transparency, efficiency, and best regulatory practices in the management of communications networks, services, and resources;</w:t>
      </w:r>
    </w:p>
    <w:p w14:paraId="6FF845AC" w14:textId="77777777" w:rsidR="003C48F7" w:rsidRPr="003C48F7" w:rsidRDefault="003C48F7" w:rsidP="003C48F7">
      <w:pPr>
        <w:widowControl w:val="0"/>
        <w:autoSpaceDE w:val="0"/>
        <w:autoSpaceDN w:val="0"/>
        <w:ind w:left="219" w:right="118"/>
        <w:jc w:val="both"/>
        <w:rPr>
          <w:rFonts w:ascii="Cambria" w:eastAsia="Georgia" w:hAnsi="Cambria" w:cs="Georgia"/>
          <w:kern w:val="0"/>
          <w:lang w:val="en-GB"/>
          <w14:ligatures w14:val="none"/>
        </w:rPr>
      </w:pPr>
    </w:p>
    <w:p w14:paraId="2295BA51"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clarify and update the statutory functions, powers, and governance structures of the Authority;</w:t>
      </w:r>
    </w:p>
    <w:p w14:paraId="65197F61" w14:textId="77777777" w:rsidR="003C48F7" w:rsidRPr="003C48F7" w:rsidRDefault="003C48F7" w:rsidP="003C48F7">
      <w:pPr>
        <w:widowControl w:val="0"/>
        <w:autoSpaceDE w:val="0"/>
        <w:autoSpaceDN w:val="0"/>
        <w:ind w:left="219" w:right="118"/>
        <w:jc w:val="both"/>
        <w:rPr>
          <w:rFonts w:ascii="Cambria" w:eastAsia="Georgia" w:hAnsi="Cambria" w:cs="Georgia"/>
          <w:kern w:val="0"/>
          <w:lang w:val="en-GB"/>
          <w14:ligatures w14:val="none"/>
        </w:rPr>
      </w:pPr>
    </w:p>
    <w:p w14:paraId="1E3890CB"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align the operations of the Authority with emerging trends in digitalisation, technological innovation, and international best practice; and</w:t>
      </w:r>
    </w:p>
    <w:p w14:paraId="7B178C71" w14:textId="77777777" w:rsidR="003C48F7" w:rsidRPr="003C48F7" w:rsidRDefault="003C48F7" w:rsidP="003C48F7">
      <w:pPr>
        <w:widowControl w:val="0"/>
        <w:autoSpaceDE w:val="0"/>
        <w:autoSpaceDN w:val="0"/>
        <w:ind w:left="219" w:right="118"/>
        <w:jc w:val="both"/>
        <w:rPr>
          <w:rFonts w:ascii="Cambria" w:eastAsia="Georgia" w:hAnsi="Cambria" w:cs="Georgia"/>
          <w:kern w:val="0"/>
          <w:lang w:val="en-GB"/>
          <w14:ligatures w14:val="none"/>
        </w:rPr>
      </w:pPr>
    </w:p>
    <w:p w14:paraId="5173BCF1" w14:textId="77777777" w:rsidR="003C48F7" w:rsidRPr="003C48F7" w:rsidRDefault="003C48F7" w:rsidP="003C48F7">
      <w:pPr>
        <w:widowControl w:val="0"/>
        <w:numPr>
          <w:ilvl w:val="0"/>
          <w:numId w:val="16"/>
        </w:numPr>
        <w:autoSpaceDE w:val="0"/>
        <w:autoSpaceDN w:val="0"/>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 xml:space="preserve">enhance coordination between the Authority, Government, and other sectoral regulators to ensure policy coherence and efficient regulation of the communications ecosystem. </w:t>
      </w:r>
    </w:p>
    <w:p w14:paraId="602446FC" w14:textId="77777777" w:rsidR="003C48F7" w:rsidRPr="003C48F7" w:rsidRDefault="003C48F7" w:rsidP="003C48F7">
      <w:pPr>
        <w:widowControl w:val="0"/>
        <w:autoSpaceDE w:val="0"/>
        <w:autoSpaceDN w:val="0"/>
        <w:ind w:left="219" w:right="118"/>
        <w:rPr>
          <w:rFonts w:ascii="Cambria" w:eastAsia="Georgia" w:hAnsi="Cambria" w:cs="Georgia"/>
          <w:kern w:val="0"/>
          <w:lang w:val="en-US"/>
          <w14:ligatures w14:val="none"/>
        </w:rPr>
      </w:pPr>
    </w:p>
    <w:p w14:paraId="6AC41ECA" w14:textId="3E1A2639" w:rsidR="003C48F7" w:rsidRPr="003C48F7" w:rsidRDefault="003C48F7" w:rsidP="003C48F7">
      <w:pPr>
        <w:widowControl w:val="0"/>
        <w:numPr>
          <w:ilvl w:val="0"/>
          <w:numId w:val="17"/>
        </w:numPr>
        <w:autoSpaceDE w:val="0"/>
        <w:autoSpaceDN w:val="0"/>
        <w:spacing w:after="160" w:line="259" w:lineRule="auto"/>
        <w:ind w:right="118"/>
        <w:jc w:val="both"/>
        <w:rPr>
          <w:rFonts w:ascii="Cambria" w:eastAsia="Georgia" w:hAnsi="Cambria" w:cs="Georgia"/>
          <w:kern w:val="0"/>
          <w:lang w:val="en-US"/>
          <w14:ligatures w14:val="none"/>
        </w:rPr>
      </w:pPr>
      <w:r w:rsidRPr="003C48F7">
        <w:rPr>
          <w:rFonts w:ascii="Cambria" w:eastAsia="Georgia" w:hAnsi="Cambria" w:cs="Georgia"/>
          <w:kern w:val="0"/>
          <w:lang w:val="en-US"/>
          <w14:ligatures w14:val="none"/>
        </w:rPr>
        <w:t xml:space="preserve">Pursuant to Section 27 of the Electronic Communications Act, 2008 (Act 775), Section 5(h) of the National Communications Authority Act, 2008 (Act 769) and </w:t>
      </w:r>
      <w:r w:rsidRPr="003C48F7">
        <w:rPr>
          <w:rFonts w:ascii="Cambria" w:eastAsia="Cambria" w:hAnsi="Cambria" w:cs="Cambria"/>
          <w:kern w:val="0"/>
          <w:lang w:val="en-US"/>
          <w14:ligatures w14:val="none"/>
        </w:rPr>
        <w:t xml:space="preserve">Section 4.1 of the National Telecommunications Policy 2005 (NTP’05), </w:t>
      </w:r>
      <w:r w:rsidRPr="003C48F7">
        <w:rPr>
          <w:rFonts w:ascii="Cambria" w:eastAsia="Georgia" w:hAnsi="Cambria" w:cs="Georgia"/>
          <w:kern w:val="0"/>
          <w:lang w:val="en-US"/>
          <w14:ligatures w14:val="none"/>
        </w:rPr>
        <w:t xml:space="preserve">the Authority hereby invites views and comments from licensed service providers, industry stakeholders, civil society organisations, consumers, and the general public </w:t>
      </w:r>
      <w:r w:rsidR="007F7A67">
        <w:rPr>
          <w:rFonts w:ascii="Cambria" w:eastAsia="Georgia" w:hAnsi="Cambria" w:cs="Georgia"/>
          <w:kern w:val="0"/>
          <w:lang w:val="en-GB"/>
          <w14:ligatures w14:val="none"/>
        </w:rPr>
        <w:t xml:space="preserve">on the </w:t>
      </w:r>
      <w:r w:rsidRPr="003C48F7">
        <w:rPr>
          <w:rFonts w:ascii="Cambria" w:eastAsia="Georgia" w:hAnsi="Cambria" w:cs="Georgia"/>
          <w:kern w:val="0"/>
          <w:lang w:val="en-GB"/>
          <w14:ligatures w14:val="none"/>
        </w:rPr>
        <w:t>National Communications Authority Bill, 2025</w:t>
      </w:r>
      <w:r w:rsidRPr="003C48F7">
        <w:rPr>
          <w:rFonts w:ascii="Cambria" w:eastAsia="Georgia" w:hAnsi="Cambria" w:cs="Georgia"/>
          <w:kern w:val="0"/>
          <w:lang w:val="en-US"/>
          <w14:ligatures w14:val="none"/>
        </w:rPr>
        <w:t xml:space="preserve">. </w:t>
      </w:r>
    </w:p>
    <w:p w14:paraId="00DE2525" w14:textId="77777777" w:rsidR="003C48F7" w:rsidRPr="003C48F7" w:rsidRDefault="003C48F7" w:rsidP="003C48F7">
      <w:pPr>
        <w:widowControl w:val="0"/>
        <w:autoSpaceDE w:val="0"/>
        <w:autoSpaceDN w:val="0"/>
        <w:ind w:left="720" w:right="118"/>
        <w:jc w:val="both"/>
        <w:rPr>
          <w:rFonts w:ascii="Cambria" w:eastAsia="Georgia" w:hAnsi="Cambria" w:cs="Georgia"/>
          <w:kern w:val="0"/>
          <w:lang w:val="en-US"/>
          <w14:ligatures w14:val="none"/>
        </w:rPr>
      </w:pPr>
    </w:p>
    <w:p w14:paraId="6543B65C" w14:textId="434A1C4A" w:rsidR="003C48F7" w:rsidRPr="003C48F7" w:rsidRDefault="007F7A67" w:rsidP="003C48F7">
      <w:pPr>
        <w:widowControl w:val="0"/>
        <w:numPr>
          <w:ilvl w:val="0"/>
          <w:numId w:val="17"/>
        </w:numPr>
        <w:autoSpaceDE w:val="0"/>
        <w:autoSpaceDN w:val="0"/>
        <w:spacing w:after="160" w:line="259" w:lineRule="auto"/>
        <w:ind w:right="118"/>
        <w:jc w:val="both"/>
        <w:rPr>
          <w:rFonts w:ascii="Cambria" w:eastAsia="Georgia" w:hAnsi="Cambria" w:cs="Georgia"/>
          <w:kern w:val="0"/>
          <w:lang w:val="en-US"/>
          <w14:ligatures w14:val="none"/>
        </w:rPr>
      </w:pPr>
      <w:r>
        <w:rPr>
          <w:rFonts w:ascii="Cambria" w:eastAsia="Georgia" w:hAnsi="Cambria" w:cs="Georgia"/>
          <w:kern w:val="0"/>
          <w:lang w:val="en-US"/>
          <w14:ligatures w14:val="none"/>
        </w:rPr>
        <w:t>The Bill</w:t>
      </w:r>
      <w:r w:rsidR="003C48F7" w:rsidRPr="003C48F7">
        <w:rPr>
          <w:rFonts w:ascii="Cambria" w:eastAsia="Georgia" w:hAnsi="Cambria" w:cs="Georgia"/>
          <w:kern w:val="0"/>
          <w:lang w:val="en-US"/>
          <w14:ligatures w14:val="none"/>
        </w:rPr>
        <w:t xml:space="preserve"> is  available on the Authority’s website at </w:t>
      </w:r>
      <w:hyperlink r:id="rId11" w:history="1">
        <w:r w:rsidR="003C48F7" w:rsidRPr="003C48F7">
          <w:rPr>
            <w:rFonts w:ascii="Cambria" w:eastAsia="Georgia" w:hAnsi="Cambria" w:cs="Georgia"/>
            <w:color w:val="0563C1"/>
            <w:kern w:val="0"/>
            <w:u w:val="single"/>
            <w:lang w:val="en-US"/>
            <w14:ligatures w14:val="none"/>
          </w:rPr>
          <w:t>www.nca.org.gh</w:t>
        </w:r>
      </w:hyperlink>
      <w:r w:rsidR="003C48F7" w:rsidRPr="003C48F7">
        <w:rPr>
          <w:rFonts w:ascii="Cambria" w:eastAsia="Georgia" w:hAnsi="Cambria" w:cs="Georgia"/>
          <w:kern w:val="0"/>
          <w:lang w:val="en-US"/>
          <w14:ligatures w14:val="none"/>
        </w:rPr>
        <w:t xml:space="preserve">. </w:t>
      </w:r>
    </w:p>
    <w:p w14:paraId="71B7D0EB" w14:textId="77777777" w:rsidR="003C48F7" w:rsidRPr="003C48F7" w:rsidRDefault="003C48F7" w:rsidP="003C48F7">
      <w:pPr>
        <w:tabs>
          <w:tab w:val="num" w:pos="720"/>
        </w:tabs>
        <w:jc w:val="both"/>
        <w:rPr>
          <w:rFonts w:ascii="Cambria" w:eastAsia="Cambria" w:hAnsi="Cambria" w:cs="Cambria"/>
          <w:kern w:val="0"/>
          <w:lang w:val="en-GB"/>
          <w14:ligatures w14:val="none"/>
        </w:rPr>
      </w:pPr>
    </w:p>
    <w:p w14:paraId="33D6C973" w14:textId="2DA24F06"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 xml:space="preserve">The public consultation begins on </w:t>
      </w:r>
      <w:r w:rsidRPr="00703607">
        <w:rPr>
          <w:rFonts w:ascii="Cambria" w:eastAsia="Cambria" w:hAnsi="Cambria" w:cs="Cambria"/>
          <w:b/>
          <w:kern w:val="0"/>
          <w:lang w:val="en-US"/>
          <w14:ligatures w14:val="none"/>
        </w:rPr>
        <w:t>16</w:t>
      </w:r>
      <w:r w:rsidRPr="00703607">
        <w:rPr>
          <w:rFonts w:ascii="Cambria" w:eastAsia="Cambria" w:hAnsi="Cambria" w:cs="Cambria"/>
          <w:b/>
          <w:kern w:val="0"/>
          <w:vertAlign w:val="superscript"/>
          <w:lang w:val="en-US"/>
          <w14:ligatures w14:val="none"/>
        </w:rPr>
        <w:t>th</w:t>
      </w:r>
      <w:r w:rsidRPr="00703607">
        <w:rPr>
          <w:rFonts w:ascii="Cambria" w:eastAsia="Cambria" w:hAnsi="Cambria" w:cs="Cambria"/>
          <w:b/>
          <w:kern w:val="0"/>
          <w:lang w:val="en-US"/>
          <w14:ligatures w14:val="none"/>
        </w:rPr>
        <w:t xml:space="preserve"> Octo</w:t>
      </w:r>
      <w:r w:rsidR="00703607" w:rsidRPr="00703607">
        <w:rPr>
          <w:rFonts w:ascii="Cambria" w:eastAsia="Cambria" w:hAnsi="Cambria" w:cs="Cambria"/>
          <w:b/>
          <w:kern w:val="0"/>
          <w:lang w:val="en-US"/>
          <w14:ligatures w14:val="none"/>
        </w:rPr>
        <w:t>ber, 2025</w:t>
      </w:r>
      <w:r w:rsidR="00703607">
        <w:rPr>
          <w:rFonts w:ascii="Cambria" w:eastAsia="Cambria" w:hAnsi="Cambria" w:cs="Cambria"/>
          <w:kern w:val="0"/>
          <w:lang w:val="en-US"/>
          <w14:ligatures w14:val="none"/>
        </w:rPr>
        <w:t xml:space="preserve"> and shall expire on                             </w:t>
      </w:r>
      <w:r w:rsidR="00D51659">
        <w:rPr>
          <w:rFonts w:ascii="Cambria" w:eastAsia="Cambria" w:hAnsi="Cambria" w:cs="Cambria"/>
          <w:b/>
          <w:kern w:val="0"/>
          <w:lang w:val="en-US"/>
          <w14:ligatures w14:val="none"/>
        </w:rPr>
        <w:t>14</w:t>
      </w:r>
      <w:r w:rsidRPr="00703607">
        <w:rPr>
          <w:rFonts w:ascii="Cambria" w:eastAsia="Cambria" w:hAnsi="Cambria" w:cs="Cambria"/>
          <w:b/>
          <w:kern w:val="0"/>
          <w:vertAlign w:val="superscript"/>
          <w:lang w:val="en-US"/>
          <w14:ligatures w14:val="none"/>
        </w:rPr>
        <w:t>th</w:t>
      </w:r>
      <w:r w:rsidR="00D51659">
        <w:rPr>
          <w:rFonts w:ascii="Cambria" w:eastAsia="Cambria" w:hAnsi="Cambria" w:cs="Cambria"/>
          <w:b/>
          <w:kern w:val="0"/>
          <w:lang w:val="en-US"/>
          <w14:ligatures w14:val="none"/>
        </w:rPr>
        <w:t xml:space="preserve"> November</w:t>
      </w:r>
      <w:bookmarkStart w:id="4" w:name="_GoBack"/>
      <w:bookmarkEnd w:id="4"/>
      <w:r w:rsidRPr="00703607">
        <w:rPr>
          <w:rFonts w:ascii="Cambria" w:eastAsia="Cambria" w:hAnsi="Cambria" w:cs="Cambria"/>
          <w:b/>
          <w:kern w:val="0"/>
          <w:lang w:val="en-US"/>
          <w14:ligatures w14:val="none"/>
        </w:rPr>
        <w:t>, 2025</w:t>
      </w:r>
      <w:r w:rsidRPr="003C48F7">
        <w:rPr>
          <w:rFonts w:ascii="Cambria" w:eastAsia="Cambria" w:hAnsi="Cambria" w:cs="Cambria"/>
          <w:kern w:val="0"/>
          <w:lang w:val="en-US"/>
          <w14:ligatures w14:val="none"/>
        </w:rPr>
        <w:t>.</w:t>
      </w:r>
    </w:p>
    <w:p w14:paraId="51FB00D7" w14:textId="77777777" w:rsidR="003C48F7" w:rsidRPr="003C48F7" w:rsidRDefault="003C48F7" w:rsidP="003C48F7">
      <w:pPr>
        <w:widowControl w:val="0"/>
        <w:numPr>
          <w:ilvl w:val="0"/>
          <w:numId w:val="17"/>
        </w:numPr>
        <w:autoSpaceDE w:val="0"/>
        <w:autoSpaceDN w:val="0"/>
        <w:spacing w:after="160" w:line="259" w:lineRule="auto"/>
        <w:ind w:right="96"/>
        <w:contextualSpacing/>
        <w:jc w:val="both"/>
        <w:outlineLvl w:val="0"/>
        <w:rPr>
          <w:rFonts w:ascii="Cambria" w:eastAsia="Cambria" w:hAnsi="Cambria" w:cs="Cambria"/>
          <w:bCs/>
          <w:color w:val="2E74B5"/>
          <w:kern w:val="0"/>
          <w:u w:val="single"/>
          <w:lang w:val="en-US" w:bidi="en-US"/>
          <w14:ligatures w14:val="none"/>
        </w:rPr>
      </w:pPr>
      <w:r w:rsidRPr="003C48F7">
        <w:rPr>
          <w:rFonts w:ascii="Cambria" w:eastAsia="Cambria" w:hAnsi="Cambria" w:cs="Cambria"/>
          <w:bCs/>
          <w:kern w:val="0"/>
          <w:lang w:val="en-US" w:bidi="en-US"/>
          <w14:ligatures w14:val="none"/>
        </w:rPr>
        <w:t xml:space="preserve">All responses/comments should be electronically transmitted as e-mail attachments, in Microsoft Word format to </w:t>
      </w:r>
      <w:hyperlink r:id="rId12" w:history="1">
        <w:r w:rsidRPr="003C48F7">
          <w:rPr>
            <w:rFonts w:ascii="Cambria" w:eastAsia="Cambria" w:hAnsi="Cambria" w:cs="Cambria"/>
            <w:bCs/>
            <w:color w:val="0563C1"/>
            <w:kern w:val="0"/>
            <w:u w:val="single"/>
            <w:lang w:val="en-US" w:bidi="en-US"/>
            <w14:ligatures w14:val="none"/>
          </w:rPr>
          <w:t>info@nca.org.gh</w:t>
        </w:r>
      </w:hyperlink>
      <w:r w:rsidRPr="003C48F7">
        <w:rPr>
          <w:rFonts w:ascii="Cambria" w:eastAsia="Cambria" w:hAnsi="Cambria" w:cs="Cambria"/>
          <w:bCs/>
          <w:color w:val="2E74B5"/>
          <w:kern w:val="0"/>
          <w:lang w:val="en-US" w:bidi="en-US"/>
          <w14:ligatures w14:val="none"/>
        </w:rPr>
        <w:t xml:space="preserve"> </w:t>
      </w:r>
      <w:r w:rsidRPr="003C48F7">
        <w:rPr>
          <w:rFonts w:ascii="Cambria" w:eastAsia="Cambria" w:hAnsi="Cambria" w:cs="Cambria"/>
          <w:bCs/>
          <w:kern w:val="0"/>
          <w:lang w:val="en-US" w:bidi="en-US"/>
          <w14:ligatures w14:val="none"/>
        </w:rPr>
        <w:t>.</w:t>
      </w:r>
    </w:p>
    <w:p w14:paraId="255C1D8F" w14:textId="77777777" w:rsidR="003C48F7" w:rsidRPr="003C48F7" w:rsidRDefault="003C48F7" w:rsidP="003C48F7">
      <w:pPr>
        <w:spacing w:line="259" w:lineRule="auto"/>
        <w:ind w:right="96"/>
        <w:contextualSpacing/>
        <w:jc w:val="both"/>
        <w:outlineLvl w:val="0"/>
        <w:rPr>
          <w:rFonts w:ascii="Cambria" w:eastAsia="Cambria" w:hAnsi="Cambria" w:cs="Cambria"/>
          <w:bCs/>
          <w:kern w:val="0"/>
          <w:sz w:val="22"/>
          <w:szCs w:val="22"/>
          <w:lang w:val="en-GB" w:bidi="en-US"/>
          <w14:ligatures w14:val="none"/>
        </w:rPr>
      </w:pPr>
    </w:p>
    <w:p w14:paraId="59E6CE8A" w14:textId="77777777"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i/>
          <w:kern w:val="0"/>
          <w:lang w:val="en-US"/>
          <w14:ligatures w14:val="none"/>
        </w:rPr>
      </w:pPr>
      <w:r w:rsidRPr="003C48F7">
        <w:rPr>
          <w:rFonts w:ascii="Cambria" w:eastAsia="Cambria" w:hAnsi="Cambria" w:cs="Cambria"/>
          <w:kern w:val="0"/>
          <w:lang w:val="en-US"/>
          <w14:ligatures w14:val="none"/>
        </w:rPr>
        <w:t>All submissions must include a completed response cover sheet (</w:t>
      </w:r>
      <w:r w:rsidRPr="003C48F7">
        <w:rPr>
          <w:rFonts w:ascii="Cambria" w:eastAsia="Cambria" w:hAnsi="Cambria" w:cs="Cambria"/>
          <w:i/>
          <w:kern w:val="0"/>
          <w:lang w:val="en-US"/>
          <w14:ligatures w14:val="none"/>
        </w:rPr>
        <w:t>refer to Page iii of the document).</w:t>
      </w:r>
    </w:p>
    <w:p w14:paraId="068E6AF0" w14:textId="77777777"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We encourage respondents to specify the sections with which they agree or disagree.</w:t>
      </w:r>
    </w:p>
    <w:p w14:paraId="20A934C2" w14:textId="77777777" w:rsidR="003C48F7" w:rsidRPr="003C48F7" w:rsidRDefault="003C48F7" w:rsidP="003C48F7">
      <w:pPr>
        <w:widowControl w:val="0"/>
        <w:numPr>
          <w:ilvl w:val="0"/>
          <w:numId w:val="17"/>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 xml:space="preserve"> In the interest of transparency, all responses will be considered non-confidential.</w:t>
      </w:r>
    </w:p>
    <w:p w14:paraId="1659B977" w14:textId="0F07D0F3" w:rsidR="003C48F7" w:rsidRDefault="003C48F7" w:rsidP="003C48F7">
      <w:pPr>
        <w:widowControl w:val="0"/>
        <w:numPr>
          <w:ilvl w:val="0"/>
          <w:numId w:val="17"/>
        </w:numPr>
        <w:tabs>
          <w:tab w:val="num" w:pos="720"/>
        </w:tabs>
        <w:autoSpaceDE w:val="0"/>
        <w:autoSpaceDN w:val="0"/>
        <w:spacing w:after="200" w:line="276" w:lineRule="auto"/>
        <w:ind w:left="450" w:right="118" w:hanging="450"/>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t>By submitting your response, you grant the NCA the right to use the copyright and any associated intellectual property contained in your submission to meet its legal obligations.</w:t>
      </w:r>
    </w:p>
    <w:p w14:paraId="39E7BEEA" w14:textId="77777777" w:rsidR="00E12231" w:rsidRPr="003C48F7" w:rsidRDefault="00E12231" w:rsidP="00E12231">
      <w:pPr>
        <w:widowControl w:val="0"/>
        <w:autoSpaceDE w:val="0"/>
        <w:autoSpaceDN w:val="0"/>
        <w:spacing w:after="200" w:line="276" w:lineRule="auto"/>
        <w:ind w:left="450" w:right="118"/>
        <w:jc w:val="both"/>
        <w:rPr>
          <w:rFonts w:ascii="Cambria" w:eastAsia="Cambria" w:hAnsi="Cambria" w:cs="Cambria"/>
          <w:kern w:val="0"/>
          <w:lang w:val="en-US"/>
          <w14:ligatures w14:val="none"/>
        </w:rPr>
      </w:pPr>
    </w:p>
    <w:p w14:paraId="0B2CCC8C" w14:textId="5363938B" w:rsidR="003C48F7" w:rsidRPr="003C48F7" w:rsidRDefault="003C48F7" w:rsidP="003C48F7">
      <w:pPr>
        <w:widowControl w:val="0"/>
        <w:numPr>
          <w:ilvl w:val="0"/>
          <w:numId w:val="17"/>
        </w:numPr>
        <w:tabs>
          <w:tab w:val="num" w:pos="720"/>
        </w:tabs>
        <w:autoSpaceDE w:val="0"/>
        <w:autoSpaceDN w:val="0"/>
        <w:spacing w:after="200" w:line="276" w:lineRule="auto"/>
        <w:ind w:left="284" w:right="118"/>
        <w:jc w:val="both"/>
        <w:rPr>
          <w:rFonts w:ascii="Cambria" w:eastAsia="Cambria" w:hAnsi="Cambria" w:cs="Cambria"/>
          <w:kern w:val="0"/>
          <w:lang w:val="en-US"/>
          <w14:ligatures w14:val="none"/>
        </w:rPr>
      </w:pPr>
      <w:r w:rsidRPr="003C48F7">
        <w:rPr>
          <w:rFonts w:ascii="Cambria" w:eastAsia="Cambria" w:hAnsi="Cambria" w:cs="Cambria"/>
          <w:kern w:val="0"/>
          <w:lang w:val="en-US"/>
          <w14:ligatures w14:val="none"/>
        </w:rPr>
        <w:lastRenderedPageBreak/>
        <w:t xml:space="preserve">Following the conclusion of the public consultation, the NCA will finalise </w:t>
      </w:r>
      <w:r w:rsidR="007F7A67">
        <w:rPr>
          <w:rFonts w:ascii="Cambria" w:eastAsia="Georgia" w:hAnsi="Cambria" w:cs="Georgia"/>
          <w:kern w:val="0"/>
          <w:lang w:val="en-GB"/>
          <w14:ligatures w14:val="none"/>
        </w:rPr>
        <w:t xml:space="preserve">the </w:t>
      </w:r>
      <w:r w:rsidRPr="003C48F7">
        <w:rPr>
          <w:rFonts w:ascii="Cambria" w:eastAsia="Georgia" w:hAnsi="Cambria" w:cs="Georgia"/>
          <w:kern w:val="0"/>
          <w:lang w:val="en-GB"/>
          <w14:ligatures w14:val="none"/>
        </w:rPr>
        <w:t>National Communications Authority Bill, 2025</w:t>
      </w:r>
    </w:p>
    <w:p w14:paraId="50AFC0D2" w14:textId="77777777" w:rsidR="003C48F7" w:rsidRPr="003C48F7" w:rsidRDefault="003C48F7" w:rsidP="003C48F7">
      <w:pPr>
        <w:rPr>
          <w:rFonts w:ascii="Cambria" w:eastAsia="Calibri" w:hAnsi="Cambria" w:cs="Times New Roman"/>
          <w:b/>
          <w:kern w:val="0"/>
          <w:lang w:val="en-US"/>
          <w14:ligatures w14:val="none"/>
        </w:rPr>
      </w:pPr>
      <w:r w:rsidRPr="003C48F7">
        <w:rPr>
          <w:rFonts w:ascii="Cambria" w:eastAsia="Calibri" w:hAnsi="Cambria" w:cs="Times New Roman"/>
          <w:b/>
          <w:kern w:val="0"/>
          <w:lang w:val="en-US"/>
          <w14:ligatures w14:val="none"/>
        </w:rPr>
        <w:t>Issued by:</w:t>
      </w:r>
    </w:p>
    <w:p w14:paraId="01850758" w14:textId="77777777" w:rsidR="003C48F7" w:rsidRPr="00B11F2C" w:rsidRDefault="003C48F7" w:rsidP="003C48F7">
      <w:pPr>
        <w:rPr>
          <w:rFonts w:ascii="Cambria" w:eastAsia="Calibri" w:hAnsi="Cambria" w:cs="Times New Roman"/>
          <w:i/>
          <w:kern w:val="0"/>
          <w:lang w:val="en-US"/>
          <w14:ligatures w14:val="none"/>
        </w:rPr>
      </w:pPr>
      <w:r w:rsidRPr="00B11F2C">
        <w:rPr>
          <w:rFonts w:ascii="Cambria" w:eastAsia="Calibri" w:hAnsi="Cambria" w:cs="Times New Roman"/>
          <w:i/>
          <w:kern w:val="0"/>
          <w:lang w:val="en-US"/>
          <w14:ligatures w14:val="none"/>
        </w:rPr>
        <w:t>The Acting Director General</w:t>
      </w:r>
    </w:p>
    <w:p w14:paraId="67776048" w14:textId="77777777" w:rsidR="003C48F7" w:rsidRPr="00B11F2C" w:rsidRDefault="003C48F7" w:rsidP="003C48F7">
      <w:pPr>
        <w:rPr>
          <w:rFonts w:ascii="Cambria" w:eastAsia="Calibri" w:hAnsi="Cambria" w:cs="Times New Roman"/>
          <w:i/>
          <w:kern w:val="0"/>
          <w:lang w:val="en-US"/>
          <w14:ligatures w14:val="none"/>
        </w:rPr>
      </w:pPr>
      <w:r w:rsidRPr="00B11F2C">
        <w:rPr>
          <w:rFonts w:ascii="Cambria" w:eastAsia="Calibri" w:hAnsi="Cambria" w:cs="Times New Roman"/>
          <w:i/>
          <w:kern w:val="0"/>
          <w:lang w:val="en-US"/>
          <w14:ligatures w14:val="none"/>
        </w:rPr>
        <w:t>16</w:t>
      </w:r>
      <w:r w:rsidRPr="00B11F2C">
        <w:rPr>
          <w:rFonts w:ascii="Cambria" w:eastAsia="Calibri" w:hAnsi="Cambria" w:cs="Times New Roman"/>
          <w:i/>
          <w:kern w:val="0"/>
          <w:vertAlign w:val="superscript"/>
          <w:lang w:val="en-US"/>
          <w14:ligatures w14:val="none"/>
        </w:rPr>
        <w:t>th</w:t>
      </w:r>
      <w:r w:rsidRPr="00B11F2C">
        <w:rPr>
          <w:rFonts w:ascii="Cambria" w:eastAsia="Calibri" w:hAnsi="Cambria" w:cs="Times New Roman"/>
          <w:i/>
          <w:kern w:val="0"/>
          <w:lang w:val="en-US"/>
          <w14:ligatures w14:val="none"/>
        </w:rPr>
        <w:t xml:space="preserve"> October, 2025</w:t>
      </w:r>
    </w:p>
    <w:p w14:paraId="69B59587" w14:textId="77777777" w:rsidR="003C48F7" w:rsidRPr="003C48F7" w:rsidRDefault="003C48F7" w:rsidP="003C48F7">
      <w:pPr>
        <w:rPr>
          <w:rFonts w:ascii="Cambria" w:eastAsia="Calibri" w:hAnsi="Cambria" w:cs="Times New Roman"/>
          <w:b/>
          <w:kern w:val="0"/>
          <w:lang w:val="en-US"/>
          <w14:ligatures w14:val="none"/>
        </w:rPr>
      </w:pPr>
    </w:p>
    <w:p w14:paraId="76364C82" w14:textId="77777777" w:rsidR="003C48F7" w:rsidRPr="003C48F7" w:rsidRDefault="003C48F7" w:rsidP="003C48F7">
      <w:pPr>
        <w:rPr>
          <w:rFonts w:ascii="Cambria" w:eastAsia="Calibri" w:hAnsi="Cambria" w:cs="Times New Roman"/>
          <w:b/>
          <w:kern w:val="0"/>
          <w:lang w:val="en-US"/>
          <w14:ligatures w14:val="none"/>
        </w:rPr>
      </w:pPr>
    </w:p>
    <w:p w14:paraId="1C2209B8" w14:textId="77777777" w:rsidR="003C48F7" w:rsidRPr="003C48F7" w:rsidRDefault="003C48F7" w:rsidP="003C48F7">
      <w:pPr>
        <w:rPr>
          <w:rFonts w:ascii="Cambria" w:eastAsia="Calibri" w:hAnsi="Cambria" w:cs="Times New Roman"/>
          <w:b/>
          <w:kern w:val="0"/>
          <w:lang w:val="en-US"/>
          <w14:ligatures w14:val="none"/>
        </w:rPr>
      </w:pPr>
    </w:p>
    <w:p w14:paraId="60DBA04C" w14:textId="77777777" w:rsidR="003C48F7" w:rsidRPr="003C48F7" w:rsidRDefault="003C48F7" w:rsidP="003C48F7">
      <w:pPr>
        <w:rPr>
          <w:rFonts w:ascii="Cambria" w:eastAsia="Calibri" w:hAnsi="Cambria" w:cs="Times New Roman"/>
          <w:b/>
          <w:kern w:val="0"/>
          <w:lang w:val="en-US"/>
          <w14:ligatures w14:val="none"/>
        </w:rPr>
      </w:pPr>
    </w:p>
    <w:p w14:paraId="64A1763F" w14:textId="77777777" w:rsidR="003C48F7" w:rsidRPr="003C48F7" w:rsidRDefault="003C48F7" w:rsidP="003C48F7">
      <w:pPr>
        <w:rPr>
          <w:rFonts w:ascii="Cambria" w:eastAsia="Calibri" w:hAnsi="Cambria" w:cs="Times New Roman"/>
          <w:b/>
          <w:kern w:val="0"/>
          <w:lang w:val="en-US"/>
          <w14:ligatures w14:val="none"/>
        </w:rPr>
      </w:pPr>
    </w:p>
    <w:p w14:paraId="21424BA5" w14:textId="77777777" w:rsidR="003C48F7" w:rsidRPr="003C48F7" w:rsidRDefault="003C48F7" w:rsidP="003C48F7">
      <w:pPr>
        <w:rPr>
          <w:rFonts w:ascii="Cambria" w:eastAsia="Calibri" w:hAnsi="Cambria" w:cs="Times New Roman"/>
          <w:b/>
          <w:kern w:val="0"/>
          <w:lang w:val="en-US"/>
          <w14:ligatures w14:val="none"/>
        </w:rPr>
      </w:pPr>
    </w:p>
    <w:p w14:paraId="075CBCFB" w14:textId="77777777" w:rsidR="003C48F7" w:rsidRPr="003C48F7" w:rsidRDefault="003C48F7" w:rsidP="003C48F7">
      <w:pPr>
        <w:rPr>
          <w:rFonts w:ascii="Cambria" w:eastAsia="Calibri" w:hAnsi="Cambria" w:cs="Times New Roman"/>
          <w:b/>
          <w:kern w:val="0"/>
          <w:lang w:val="en-US"/>
          <w14:ligatures w14:val="none"/>
        </w:rPr>
      </w:pPr>
    </w:p>
    <w:p w14:paraId="0BCA99F7" w14:textId="77777777" w:rsidR="003C48F7" w:rsidRPr="003C48F7" w:rsidRDefault="003C48F7" w:rsidP="003C48F7">
      <w:pPr>
        <w:rPr>
          <w:rFonts w:ascii="Cambria" w:eastAsia="Calibri" w:hAnsi="Cambria" w:cs="Times New Roman"/>
          <w:b/>
          <w:kern w:val="0"/>
          <w:lang w:val="en-US"/>
          <w14:ligatures w14:val="none"/>
        </w:rPr>
      </w:pPr>
    </w:p>
    <w:p w14:paraId="768155B8" w14:textId="77777777" w:rsidR="003C48F7" w:rsidRPr="003C48F7" w:rsidRDefault="003C48F7" w:rsidP="003C48F7">
      <w:pPr>
        <w:rPr>
          <w:rFonts w:ascii="Cambria" w:eastAsia="Calibri" w:hAnsi="Cambria" w:cs="Times New Roman"/>
          <w:b/>
          <w:kern w:val="0"/>
          <w:lang w:val="en-US"/>
          <w14:ligatures w14:val="none"/>
        </w:rPr>
      </w:pPr>
    </w:p>
    <w:p w14:paraId="5AC26E80" w14:textId="77777777" w:rsidR="003C48F7" w:rsidRPr="003C48F7" w:rsidRDefault="003C48F7" w:rsidP="003C48F7">
      <w:pPr>
        <w:rPr>
          <w:rFonts w:ascii="Cambria" w:eastAsia="Calibri" w:hAnsi="Cambria" w:cs="Times New Roman"/>
          <w:b/>
          <w:kern w:val="0"/>
          <w:lang w:val="en-US"/>
          <w14:ligatures w14:val="none"/>
        </w:rPr>
      </w:pPr>
    </w:p>
    <w:p w14:paraId="70160BAC" w14:textId="77777777" w:rsidR="003C48F7" w:rsidRPr="003C48F7" w:rsidRDefault="003C48F7" w:rsidP="003C48F7">
      <w:pPr>
        <w:rPr>
          <w:rFonts w:ascii="Cambria" w:eastAsia="Calibri" w:hAnsi="Cambria" w:cs="Times New Roman"/>
          <w:b/>
          <w:kern w:val="0"/>
          <w:lang w:val="en-US"/>
          <w14:ligatures w14:val="none"/>
        </w:rPr>
      </w:pPr>
    </w:p>
    <w:p w14:paraId="18CACA43" w14:textId="77777777" w:rsidR="003C48F7" w:rsidRPr="003C48F7" w:rsidRDefault="003C48F7" w:rsidP="003C48F7">
      <w:pPr>
        <w:rPr>
          <w:rFonts w:ascii="Cambria" w:eastAsia="Calibri" w:hAnsi="Cambria" w:cs="Times New Roman"/>
          <w:b/>
          <w:kern w:val="0"/>
          <w:lang w:val="en-US"/>
          <w14:ligatures w14:val="none"/>
        </w:rPr>
      </w:pPr>
    </w:p>
    <w:p w14:paraId="36BE1AB9" w14:textId="77777777" w:rsidR="003C48F7" w:rsidRPr="003C48F7" w:rsidRDefault="003C48F7" w:rsidP="003C48F7">
      <w:pPr>
        <w:rPr>
          <w:rFonts w:ascii="Cambria" w:eastAsia="Calibri" w:hAnsi="Cambria" w:cs="Times New Roman"/>
          <w:b/>
          <w:kern w:val="0"/>
          <w:lang w:val="en-US"/>
          <w14:ligatures w14:val="none"/>
        </w:rPr>
      </w:pPr>
    </w:p>
    <w:p w14:paraId="3613EF65" w14:textId="77777777" w:rsidR="003C48F7" w:rsidRPr="003C48F7" w:rsidRDefault="003C48F7" w:rsidP="003C48F7">
      <w:pPr>
        <w:rPr>
          <w:rFonts w:ascii="Cambria" w:eastAsia="Calibri" w:hAnsi="Cambria" w:cs="Times New Roman"/>
          <w:b/>
          <w:kern w:val="0"/>
          <w:lang w:val="en-US"/>
          <w14:ligatures w14:val="none"/>
        </w:rPr>
      </w:pPr>
    </w:p>
    <w:p w14:paraId="35D3B468" w14:textId="77777777" w:rsidR="003C48F7" w:rsidRPr="003C48F7" w:rsidRDefault="003C48F7" w:rsidP="003C48F7">
      <w:pPr>
        <w:rPr>
          <w:rFonts w:ascii="Cambria" w:eastAsia="Calibri" w:hAnsi="Cambria" w:cs="Times New Roman"/>
          <w:b/>
          <w:kern w:val="0"/>
          <w:lang w:val="en-US"/>
          <w14:ligatures w14:val="none"/>
        </w:rPr>
      </w:pPr>
    </w:p>
    <w:p w14:paraId="15BCD4E6" w14:textId="77777777" w:rsidR="003C48F7" w:rsidRPr="003C48F7" w:rsidRDefault="003C48F7" w:rsidP="003C48F7">
      <w:pPr>
        <w:rPr>
          <w:rFonts w:ascii="Cambria" w:eastAsia="Calibri" w:hAnsi="Cambria" w:cs="Times New Roman"/>
          <w:b/>
          <w:kern w:val="0"/>
          <w:lang w:val="en-US"/>
          <w14:ligatures w14:val="none"/>
        </w:rPr>
      </w:pPr>
    </w:p>
    <w:p w14:paraId="08402A3D" w14:textId="77777777" w:rsidR="003C48F7" w:rsidRPr="003C48F7" w:rsidRDefault="003C48F7" w:rsidP="003C48F7">
      <w:pPr>
        <w:rPr>
          <w:rFonts w:ascii="Cambria" w:eastAsia="Calibri" w:hAnsi="Cambria" w:cs="Times New Roman"/>
          <w:b/>
          <w:kern w:val="0"/>
          <w:lang w:val="en-US"/>
          <w14:ligatures w14:val="none"/>
        </w:rPr>
      </w:pPr>
    </w:p>
    <w:p w14:paraId="20A11FDB" w14:textId="77777777" w:rsidR="003C48F7" w:rsidRPr="003C48F7" w:rsidRDefault="003C48F7" w:rsidP="003C48F7">
      <w:pPr>
        <w:rPr>
          <w:rFonts w:ascii="Cambria" w:eastAsia="Calibri" w:hAnsi="Cambria" w:cs="Times New Roman"/>
          <w:b/>
          <w:kern w:val="0"/>
          <w:lang w:val="en-US"/>
          <w14:ligatures w14:val="none"/>
        </w:rPr>
      </w:pPr>
    </w:p>
    <w:p w14:paraId="52137776" w14:textId="2E450ED0" w:rsidR="003C48F7" w:rsidRDefault="003C48F7" w:rsidP="003C48F7">
      <w:pPr>
        <w:rPr>
          <w:rFonts w:ascii="Cambria" w:eastAsia="Calibri" w:hAnsi="Cambria" w:cs="Times New Roman"/>
          <w:b/>
          <w:kern w:val="0"/>
          <w:lang w:val="en-US"/>
          <w14:ligatures w14:val="none"/>
        </w:rPr>
      </w:pPr>
    </w:p>
    <w:p w14:paraId="2A561D6D" w14:textId="39D90789" w:rsidR="00E12231" w:rsidRDefault="00E12231" w:rsidP="003C48F7">
      <w:pPr>
        <w:rPr>
          <w:rFonts w:ascii="Cambria" w:eastAsia="Calibri" w:hAnsi="Cambria" w:cs="Times New Roman"/>
          <w:b/>
          <w:kern w:val="0"/>
          <w:lang w:val="en-US"/>
          <w14:ligatures w14:val="none"/>
        </w:rPr>
      </w:pPr>
    </w:p>
    <w:p w14:paraId="5602D348" w14:textId="74E3C68C" w:rsidR="00E12231" w:rsidRDefault="00E12231" w:rsidP="003C48F7">
      <w:pPr>
        <w:rPr>
          <w:rFonts w:ascii="Cambria" w:eastAsia="Calibri" w:hAnsi="Cambria" w:cs="Times New Roman"/>
          <w:b/>
          <w:kern w:val="0"/>
          <w:lang w:val="en-US"/>
          <w14:ligatures w14:val="none"/>
        </w:rPr>
      </w:pPr>
    </w:p>
    <w:p w14:paraId="6144E17E" w14:textId="01BF06F0" w:rsidR="00E12231" w:rsidRDefault="00E12231" w:rsidP="003C48F7">
      <w:pPr>
        <w:rPr>
          <w:rFonts w:ascii="Cambria" w:eastAsia="Calibri" w:hAnsi="Cambria" w:cs="Times New Roman"/>
          <w:b/>
          <w:kern w:val="0"/>
          <w:lang w:val="en-US"/>
          <w14:ligatures w14:val="none"/>
        </w:rPr>
      </w:pPr>
    </w:p>
    <w:p w14:paraId="1879CB54" w14:textId="3D62F997" w:rsidR="00E12231" w:rsidRDefault="00E12231" w:rsidP="003C48F7">
      <w:pPr>
        <w:rPr>
          <w:rFonts w:ascii="Cambria" w:eastAsia="Calibri" w:hAnsi="Cambria" w:cs="Times New Roman"/>
          <w:b/>
          <w:kern w:val="0"/>
          <w:lang w:val="en-US"/>
          <w14:ligatures w14:val="none"/>
        </w:rPr>
      </w:pPr>
    </w:p>
    <w:p w14:paraId="190DE967" w14:textId="001A5F93" w:rsidR="00E12231" w:rsidRDefault="00E12231" w:rsidP="003C48F7">
      <w:pPr>
        <w:rPr>
          <w:rFonts w:ascii="Cambria" w:eastAsia="Calibri" w:hAnsi="Cambria" w:cs="Times New Roman"/>
          <w:b/>
          <w:kern w:val="0"/>
          <w:lang w:val="en-US"/>
          <w14:ligatures w14:val="none"/>
        </w:rPr>
      </w:pPr>
    </w:p>
    <w:p w14:paraId="0ED141B4" w14:textId="20980E92" w:rsidR="00E12231" w:rsidRDefault="00E12231" w:rsidP="003C48F7">
      <w:pPr>
        <w:rPr>
          <w:rFonts w:ascii="Cambria" w:eastAsia="Calibri" w:hAnsi="Cambria" w:cs="Times New Roman"/>
          <w:b/>
          <w:kern w:val="0"/>
          <w:lang w:val="en-US"/>
          <w14:ligatures w14:val="none"/>
        </w:rPr>
      </w:pPr>
    </w:p>
    <w:p w14:paraId="0473C27F" w14:textId="48DD435A" w:rsidR="00E12231" w:rsidRDefault="00E12231" w:rsidP="003C48F7">
      <w:pPr>
        <w:rPr>
          <w:rFonts w:ascii="Cambria" w:eastAsia="Calibri" w:hAnsi="Cambria" w:cs="Times New Roman"/>
          <w:b/>
          <w:kern w:val="0"/>
          <w:lang w:val="en-US"/>
          <w14:ligatures w14:val="none"/>
        </w:rPr>
      </w:pPr>
    </w:p>
    <w:p w14:paraId="6B6DBAF2" w14:textId="156A7DEE" w:rsidR="00E12231" w:rsidRDefault="00E12231" w:rsidP="003C48F7">
      <w:pPr>
        <w:rPr>
          <w:rFonts w:ascii="Cambria" w:eastAsia="Calibri" w:hAnsi="Cambria" w:cs="Times New Roman"/>
          <w:b/>
          <w:kern w:val="0"/>
          <w:lang w:val="en-US"/>
          <w14:ligatures w14:val="none"/>
        </w:rPr>
      </w:pPr>
    </w:p>
    <w:p w14:paraId="316DC118" w14:textId="26F04085" w:rsidR="00E12231" w:rsidRDefault="00E12231" w:rsidP="003C48F7">
      <w:pPr>
        <w:rPr>
          <w:rFonts w:ascii="Cambria" w:eastAsia="Calibri" w:hAnsi="Cambria" w:cs="Times New Roman"/>
          <w:b/>
          <w:kern w:val="0"/>
          <w:lang w:val="en-US"/>
          <w14:ligatures w14:val="none"/>
        </w:rPr>
      </w:pPr>
    </w:p>
    <w:p w14:paraId="69E7E77C" w14:textId="2FA45CAE" w:rsidR="00E12231" w:rsidRDefault="00E12231" w:rsidP="003C48F7">
      <w:pPr>
        <w:rPr>
          <w:rFonts w:ascii="Cambria" w:eastAsia="Calibri" w:hAnsi="Cambria" w:cs="Times New Roman"/>
          <w:b/>
          <w:kern w:val="0"/>
          <w:lang w:val="en-US"/>
          <w14:ligatures w14:val="none"/>
        </w:rPr>
      </w:pPr>
    </w:p>
    <w:p w14:paraId="4F844FD5" w14:textId="61A3597E" w:rsidR="00E12231" w:rsidRDefault="00E12231" w:rsidP="003C48F7">
      <w:pPr>
        <w:rPr>
          <w:rFonts w:ascii="Cambria" w:eastAsia="Calibri" w:hAnsi="Cambria" w:cs="Times New Roman"/>
          <w:b/>
          <w:kern w:val="0"/>
          <w:lang w:val="en-US"/>
          <w14:ligatures w14:val="none"/>
        </w:rPr>
      </w:pPr>
    </w:p>
    <w:p w14:paraId="52AD0F90" w14:textId="69DE597F" w:rsidR="00E12231" w:rsidRDefault="00E12231" w:rsidP="003C48F7">
      <w:pPr>
        <w:rPr>
          <w:rFonts w:ascii="Cambria" w:eastAsia="Calibri" w:hAnsi="Cambria" w:cs="Times New Roman"/>
          <w:b/>
          <w:kern w:val="0"/>
          <w:lang w:val="en-US"/>
          <w14:ligatures w14:val="none"/>
        </w:rPr>
      </w:pPr>
    </w:p>
    <w:p w14:paraId="121C56C0" w14:textId="6A0CDF45" w:rsidR="00E12231" w:rsidRDefault="00E12231" w:rsidP="003C48F7">
      <w:pPr>
        <w:rPr>
          <w:rFonts w:ascii="Cambria" w:eastAsia="Calibri" w:hAnsi="Cambria" w:cs="Times New Roman"/>
          <w:b/>
          <w:kern w:val="0"/>
          <w:lang w:val="en-US"/>
          <w14:ligatures w14:val="none"/>
        </w:rPr>
      </w:pPr>
    </w:p>
    <w:p w14:paraId="0ADE467E" w14:textId="6DDBB89A" w:rsidR="00E12231" w:rsidRDefault="00E12231" w:rsidP="003C48F7">
      <w:pPr>
        <w:rPr>
          <w:rFonts w:ascii="Cambria" w:eastAsia="Calibri" w:hAnsi="Cambria" w:cs="Times New Roman"/>
          <w:b/>
          <w:kern w:val="0"/>
          <w:lang w:val="en-US"/>
          <w14:ligatures w14:val="none"/>
        </w:rPr>
      </w:pPr>
    </w:p>
    <w:p w14:paraId="2145E58E" w14:textId="6E69CF31" w:rsidR="00E12231" w:rsidRDefault="00E12231" w:rsidP="003C48F7">
      <w:pPr>
        <w:rPr>
          <w:rFonts w:ascii="Cambria" w:eastAsia="Calibri" w:hAnsi="Cambria" w:cs="Times New Roman"/>
          <w:b/>
          <w:kern w:val="0"/>
          <w:lang w:val="en-US"/>
          <w14:ligatures w14:val="none"/>
        </w:rPr>
      </w:pPr>
    </w:p>
    <w:p w14:paraId="6C3E6C6E" w14:textId="6248AAD9" w:rsidR="00E12231" w:rsidRDefault="00E12231" w:rsidP="003C48F7">
      <w:pPr>
        <w:rPr>
          <w:rFonts w:ascii="Cambria" w:eastAsia="Calibri" w:hAnsi="Cambria" w:cs="Times New Roman"/>
          <w:b/>
          <w:kern w:val="0"/>
          <w:lang w:val="en-US"/>
          <w14:ligatures w14:val="none"/>
        </w:rPr>
      </w:pPr>
    </w:p>
    <w:p w14:paraId="18CF356E" w14:textId="27C2DAEC" w:rsidR="00E12231" w:rsidRDefault="00E12231" w:rsidP="003C48F7">
      <w:pPr>
        <w:rPr>
          <w:rFonts w:ascii="Cambria" w:eastAsia="Calibri" w:hAnsi="Cambria" w:cs="Times New Roman"/>
          <w:b/>
          <w:kern w:val="0"/>
          <w:lang w:val="en-US"/>
          <w14:ligatures w14:val="none"/>
        </w:rPr>
      </w:pPr>
    </w:p>
    <w:p w14:paraId="79554B26" w14:textId="05CA0AC5" w:rsidR="00E12231" w:rsidRDefault="00E12231" w:rsidP="003C48F7">
      <w:pPr>
        <w:rPr>
          <w:rFonts w:ascii="Cambria" w:eastAsia="Calibri" w:hAnsi="Cambria" w:cs="Times New Roman"/>
          <w:b/>
          <w:kern w:val="0"/>
          <w:lang w:val="en-US"/>
          <w14:ligatures w14:val="none"/>
        </w:rPr>
      </w:pPr>
    </w:p>
    <w:p w14:paraId="330BD2BA" w14:textId="78FC9B2B" w:rsidR="00E12231" w:rsidRDefault="00E12231" w:rsidP="003C48F7">
      <w:pPr>
        <w:rPr>
          <w:rFonts w:ascii="Cambria" w:eastAsia="Calibri" w:hAnsi="Cambria" w:cs="Times New Roman"/>
          <w:b/>
          <w:kern w:val="0"/>
          <w:lang w:val="en-US"/>
          <w14:ligatures w14:val="none"/>
        </w:rPr>
      </w:pPr>
    </w:p>
    <w:p w14:paraId="0DD9C386" w14:textId="64596046" w:rsidR="00E12231" w:rsidRDefault="00E12231" w:rsidP="003C48F7">
      <w:pPr>
        <w:rPr>
          <w:rFonts w:ascii="Cambria" w:eastAsia="Calibri" w:hAnsi="Cambria" w:cs="Times New Roman"/>
          <w:b/>
          <w:kern w:val="0"/>
          <w:lang w:val="en-US"/>
          <w14:ligatures w14:val="none"/>
        </w:rPr>
      </w:pPr>
    </w:p>
    <w:p w14:paraId="53CF394A" w14:textId="44940E3E" w:rsidR="00E12231" w:rsidRDefault="00E12231" w:rsidP="003C48F7">
      <w:pPr>
        <w:rPr>
          <w:rFonts w:ascii="Cambria" w:eastAsia="Calibri" w:hAnsi="Cambria" w:cs="Times New Roman"/>
          <w:b/>
          <w:kern w:val="0"/>
          <w:lang w:val="en-US"/>
          <w14:ligatures w14:val="none"/>
        </w:rPr>
      </w:pPr>
    </w:p>
    <w:p w14:paraId="7EF33976" w14:textId="051EDF5C" w:rsidR="00E12231" w:rsidRDefault="00E12231" w:rsidP="003C48F7">
      <w:pPr>
        <w:rPr>
          <w:rFonts w:ascii="Cambria" w:eastAsia="Calibri" w:hAnsi="Cambria" w:cs="Times New Roman"/>
          <w:b/>
          <w:kern w:val="0"/>
          <w:lang w:val="en-US"/>
          <w14:ligatures w14:val="none"/>
        </w:rPr>
      </w:pPr>
    </w:p>
    <w:p w14:paraId="0C6B7171" w14:textId="43F22ACE" w:rsidR="00E12231" w:rsidRDefault="00E12231" w:rsidP="003C48F7">
      <w:pPr>
        <w:rPr>
          <w:rFonts w:ascii="Cambria" w:eastAsia="Calibri" w:hAnsi="Cambria" w:cs="Times New Roman"/>
          <w:b/>
          <w:kern w:val="0"/>
          <w:lang w:val="en-US"/>
          <w14:ligatures w14:val="none"/>
        </w:rPr>
      </w:pPr>
    </w:p>
    <w:p w14:paraId="3C60FAC0" w14:textId="0A09A1E8" w:rsidR="00E12231" w:rsidRDefault="00E12231" w:rsidP="003C48F7">
      <w:pPr>
        <w:rPr>
          <w:rFonts w:ascii="Cambria" w:eastAsia="Calibri" w:hAnsi="Cambria" w:cs="Times New Roman"/>
          <w:b/>
          <w:kern w:val="0"/>
          <w:lang w:val="en-US"/>
          <w14:ligatures w14:val="none"/>
        </w:rPr>
      </w:pPr>
    </w:p>
    <w:p w14:paraId="2E94E493" w14:textId="11D1BDBB" w:rsidR="00E12231" w:rsidRDefault="00E12231" w:rsidP="003C48F7">
      <w:pPr>
        <w:rPr>
          <w:rFonts w:ascii="Cambria" w:eastAsia="Calibri" w:hAnsi="Cambria" w:cs="Times New Roman"/>
          <w:b/>
          <w:kern w:val="0"/>
          <w:lang w:val="en-US"/>
          <w14:ligatures w14:val="none"/>
        </w:rPr>
      </w:pPr>
    </w:p>
    <w:p w14:paraId="366864F5" w14:textId="0A670FEC" w:rsidR="00E12231" w:rsidRDefault="00E12231" w:rsidP="003C48F7">
      <w:pPr>
        <w:rPr>
          <w:rFonts w:ascii="Cambria" w:eastAsia="Calibri" w:hAnsi="Cambria" w:cs="Times New Roman"/>
          <w:b/>
          <w:kern w:val="0"/>
          <w:lang w:val="en-US"/>
          <w14:ligatures w14:val="none"/>
        </w:rPr>
      </w:pPr>
    </w:p>
    <w:p w14:paraId="2EDA7E24" w14:textId="75DB2F0B" w:rsidR="00E12231" w:rsidRDefault="00E12231" w:rsidP="003C48F7">
      <w:pPr>
        <w:rPr>
          <w:rFonts w:ascii="Cambria" w:eastAsia="Calibri" w:hAnsi="Cambria" w:cs="Times New Roman"/>
          <w:b/>
          <w:kern w:val="0"/>
          <w:lang w:val="en-US"/>
          <w14:ligatures w14:val="none"/>
        </w:rPr>
      </w:pPr>
    </w:p>
    <w:p w14:paraId="74A89E39" w14:textId="3108BFD4" w:rsidR="00E12231" w:rsidRDefault="00E12231" w:rsidP="003C48F7">
      <w:pPr>
        <w:rPr>
          <w:rFonts w:ascii="Cambria" w:eastAsia="Calibri" w:hAnsi="Cambria" w:cs="Times New Roman"/>
          <w:b/>
          <w:kern w:val="0"/>
          <w:lang w:val="en-US"/>
          <w14:ligatures w14:val="none"/>
        </w:rPr>
      </w:pPr>
    </w:p>
    <w:p w14:paraId="37B3E9A7" w14:textId="30B37C25" w:rsidR="00E12231" w:rsidRDefault="00E12231" w:rsidP="003C48F7">
      <w:pPr>
        <w:rPr>
          <w:rFonts w:ascii="Cambria" w:eastAsia="Calibri" w:hAnsi="Cambria" w:cs="Times New Roman"/>
          <w:b/>
          <w:kern w:val="0"/>
          <w:lang w:val="en-US"/>
          <w14:ligatures w14:val="none"/>
        </w:rPr>
      </w:pPr>
    </w:p>
    <w:p w14:paraId="70AE6511" w14:textId="4568F5FE" w:rsidR="00E12231" w:rsidRDefault="00E12231" w:rsidP="003C48F7">
      <w:pPr>
        <w:rPr>
          <w:rFonts w:ascii="Cambria" w:eastAsia="Calibri" w:hAnsi="Cambria" w:cs="Times New Roman"/>
          <w:b/>
          <w:kern w:val="0"/>
          <w:lang w:val="en-US"/>
          <w14:ligatures w14:val="none"/>
        </w:rPr>
      </w:pPr>
    </w:p>
    <w:p w14:paraId="66B1E604" w14:textId="14CAF2B2" w:rsidR="00E12231" w:rsidRDefault="00E12231" w:rsidP="003C48F7">
      <w:pPr>
        <w:rPr>
          <w:rFonts w:ascii="Cambria" w:eastAsia="Calibri" w:hAnsi="Cambria" w:cs="Times New Roman"/>
          <w:b/>
          <w:kern w:val="0"/>
          <w:lang w:val="en-US"/>
          <w14:ligatures w14:val="none"/>
        </w:rPr>
      </w:pPr>
    </w:p>
    <w:p w14:paraId="48CD6351" w14:textId="66AFBFD6" w:rsidR="00E12231" w:rsidRDefault="00E12231" w:rsidP="003C48F7">
      <w:pPr>
        <w:rPr>
          <w:rFonts w:ascii="Cambria" w:eastAsia="Calibri" w:hAnsi="Cambria" w:cs="Times New Roman"/>
          <w:b/>
          <w:kern w:val="0"/>
          <w:lang w:val="en-US"/>
          <w14:ligatures w14:val="none"/>
        </w:rPr>
      </w:pPr>
    </w:p>
    <w:p w14:paraId="7F5F6B5A" w14:textId="190FC9E6" w:rsidR="00E12231" w:rsidRDefault="00E12231" w:rsidP="003C48F7">
      <w:pPr>
        <w:rPr>
          <w:rFonts w:ascii="Cambria" w:eastAsia="Calibri" w:hAnsi="Cambria" w:cs="Times New Roman"/>
          <w:b/>
          <w:kern w:val="0"/>
          <w:lang w:val="en-US"/>
          <w14:ligatures w14:val="none"/>
        </w:rPr>
      </w:pPr>
    </w:p>
    <w:p w14:paraId="0DC149F6" w14:textId="584B7273" w:rsidR="00E12231" w:rsidRDefault="00E12231" w:rsidP="003C48F7">
      <w:pPr>
        <w:rPr>
          <w:rFonts w:ascii="Cambria" w:eastAsia="Calibri" w:hAnsi="Cambria" w:cs="Times New Roman"/>
          <w:b/>
          <w:kern w:val="0"/>
          <w:lang w:val="en-US"/>
          <w14:ligatures w14:val="none"/>
        </w:rPr>
      </w:pPr>
    </w:p>
    <w:p w14:paraId="61728B4E" w14:textId="77777777" w:rsidR="00E12231" w:rsidRPr="003C48F7" w:rsidRDefault="00E12231" w:rsidP="003C48F7">
      <w:pPr>
        <w:rPr>
          <w:rFonts w:ascii="Cambria" w:eastAsia="Calibri" w:hAnsi="Cambria" w:cs="Times New Roman"/>
          <w:b/>
          <w:kern w:val="0"/>
          <w:lang w:val="en-US"/>
          <w14:ligatures w14:val="none"/>
        </w:rPr>
      </w:pPr>
    </w:p>
    <w:p w14:paraId="4FDADA42" w14:textId="77777777" w:rsidR="003C48F7" w:rsidRPr="003C48F7" w:rsidRDefault="003C48F7" w:rsidP="003C48F7">
      <w:pPr>
        <w:rPr>
          <w:rFonts w:ascii="Cambria" w:eastAsia="Calibri" w:hAnsi="Cambria" w:cs="Times New Roman"/>
          <w:b/>
          <w:kern w:val="0"/>
          <w:lang w:val="en-US"/>
          <w14:ligatures w14:val="none"/>
        </w:rPr>
      </w:pPr>
    </w:p>
    <w:p w14:paraId="19F40180" w14:textId="78C37154" w:rsidR="003C48F7" w:rsidRPr="003C48F7" w:rsidRDefault="003C48F7" w:rsidP="003C48F7">
      <w:pPr>
        <w:spacing w:after="160" w:line="259" w:lineRule="auto"/>
        <w:jc w:val="center"/>
        <w:rPr>
          <w:rFonts w:ascii="Cambria" w:eastAsia="Calibri" w:hAnsi="Cambria" w:cs="Times New Roman"/>
          <w:b/>
          <w:kern w:val="0"/>
          <w:sz w:val="26"/>
          <w:szCs w:val="26"/>
          <w:lang w:val="en-GB"/>
          <w14:ligatures w14:val="none"/>
        </w:rPr>
      </w:pPr>
      <w:bookmarkStart w:id="5" w:name="_Toc244580004"/>
      <w:bookmarkStart w:id="6" w:name="_Toc346784632"/>
      <w:bookmarkStart w:id="7" w:name="_Toc196493728"/>
      <w:r w:rsidRPr="003C48F7">
        <w:rPr>
          <w:rFonts w:ascii="Cambria" w:eastAsia="Calibri" w:hAnsi="Cambria" w:cs="Times New Roman"/>
          <w:b/>
          <w:kern w:val="0"/>
          <w:sz w:val="26"/>
          <w:szCs w:val="26"/>
          <w:lang w:val="en-GB"/>
          <w14:ligatures w14:val="none"/>
        </w:rPr>
        <w:lastRenderedPageBreak/>
        <w:t xml:space="preserve">COVER SHEET FOR RESPONSE TO NCA </w:t>
      </w:r>
      <w:bookmarkEnd w:id="5"/>
      <w:r w:rsidRPr="003C48F7">
        <w:rPr>
          <w:rFonts w:ascii="Cambria" w:eastAsia="Calibri" w:hAnsi="Cambria" w:cs="Times New Roman"/>
          <w:b/>
          <w:kern w:val="0"/>
          <w:sz w:val="26"/>
          <w:szCs w:val="26"/>
          <w:lang w:val="en-GB"/>
          <w14:ligatures w14:val="none"/>
        </w:rPr>
        <w:t xml:space="preserve">PUBLIC CONSULTATION </w:t>
      </w:r>
      <w:bookmarkEnd w:id="6"/>
      <w:bookmarkEnd w:id="7"/>
      <w:r w:rsidR="007F7A67">
        <w:rPr>
          <w:rFonts w:ascii="Cambria" w:eastAsia="Calibri" w:hAnsi="Cambria" w:cs="Times New Roman"/>
          <w:b/>
          <w:kern w:val="0"/>
          <w:sz w:val="26"/>
          <w:szCs w:val="26"/>
          <w:lang w:val="en-GB"/>
          <w14:ligatures w14:val="none"/>
        </w:rPr>
        <w:t xml:space="preserve">ON THE </w:t>
      </w:r>
      <w:r w:rsidRPr="003C48F7">
        <w:rPr>
          <w:rFonts w:ascii="Cambria" w:eastAsia="Calibri" w:hAnsi="Cambria" w:cs="Times New Roman"/>
          <w:b/>
          <w:kern w:val="0"/>
          <w:sz w:val="26"/>
          <w:szCs w:val="26"/>
          <w:lang w:val="en-GB"/>
          <w14:ligatures w14:val="none"/>
        </w:rPr>
        <w:t>NATIONAL COMMUNICATIONS AUTHORITY BILL,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3C48F7" w:rsidRPr="003C48F7" w14:paraId="799AF44B" w14:textId="77777777" w:rsidTr="003C48F7">
        <w:tc>
          <w:tcPr>
            <w:tcW w:w="9576" w:type="dxa"/>
          </w:tcPr>
          <w:p w14:paraId="40EA5814" w14:textId="77777777" w:rsidR="003C48F7" w:rsidRPr="003C48F7" w:rsidRDefault="003C48F7" w:rsidP="003C48F7">
            <w:pPr>
              <w:autoSpaceDE w:val="0"/>
              <w:autoSpaceDN w:val="0"/>
              <w:adjustRightInd w:val="0"/>
              <w:spacing w:after="160" w:line="259" w:lineRule="auto"/>
              <w:rPr>
                <w:rFonts w:ascii="Cambria" w:eastAsia="Cambria" w:hAnsi="Cambria" w:cs="Cambria"/>
                <w:b/>
                <w:bCs/>
                <w:color w:val="4472C4"/>
                <w:kern w:val="0"/>
                <w:lang w:val="en-GB"/>
                <w14:ligatures w14:val="none"/>
              </w:rPr>
            </w:pPr>
            <w:r w:rsidRPr="003C48F7">
              <w:rPr>
                <w:rFonts w:ascii="Cambria" w:eastAsia="Cambria" w:hAnsi="Cambria" w:cs="Cambria"/>
                <w:b/>
                <w:bCs/>
                <w:color w:val="4472C4"/>
                <w:kern w:val="0"/>
                <w:lang w:val="en-GB"/>
                <w14:ligatures w14:val="none"/>
              </w:rPr>
              <w:t>BASIC DETAILS</w:t>
            </w:r>
          </w:p>
          <w:p w14:paraId="7941C32A" w14:textId="77777777" w:rsidR="003C48F7" w:rsidRPr="003C48F7" w:rsidRDefault="003C48F7" w:rsidP="003C48F7">
            <w:pPr>
              <w:autoSpaceDE w:val="0"/>
              <w:autoSpaceDN w:val="0"/>
              <w:adjustRightInd w:val="0"/>
              <w:spacing w:after="160" w:line="36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Name of respondent:</w:t>
            </w:r>
          </w:p>
          <w:p w14:paraId="6AE92288" w14:textId="77777777" w:rsidR="003C48F7" w:rsidRPr="003C48F7" w:rsidRDefault="003C48F7" w:rsidP="003C48F7">
            <w:pPr>
              <w:autoSpaceDE w:val="0"/>
              <w:autoSpaceDN w:val="0"/>
              <w:adjustRightInd w:val="0"/>
              <w:spacing w:after="160" w:line="36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Representing (self or organisation/s):</w:t>
            </w:r>
          </w:p>
          <w:p w14:paraId="0CDEBA6A" w14:textId="77777777" w:rsidR="003C48F7" w:rsidRPr="003C48F7" w:rsidRDefault="003C48F7" w:rsidP="003C48F7">
            <w:pPr>
              <w:autoSpaceDE w:val="0"/>
              <w:autoSpaceDN w:val="0"/>
              <w:adjustRightInd w:val="0"/>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Physical Address:</w:t>
            </w:r>
          </w:p>
          <w:p w14:paraId="57A2237D" w14:textId="77777777" w:rsidR="003C48F7" w:rsidRPr="003C48F7" w:rsidRDefault="003C48F7" w:rsidP="003C48F7">
            <w:pPr>
              <w:autoSpaceDE w:val="0"/>
              <w:autoSpaceDN w:val="0"/>
              <w:adjustRightInd w:val="0"/>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Digital Address:</w:t>
            </w:r>
          </w:p>
          <w:p w14:paraId="023847FB" w14:textId="77777777" w:rsidR="003C48F7" w:rsidRPr="003C48F7" w:rsidRDefault="003C48F7" w:rsidP="003C48F7">
            <w:pPr>
              <w:autoSpaceDE w:val="0"/>
              <w:autoSpaceDN w:val="0"/>
              <w:adjustRightInd w:val="0"/>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Email Address:</w:t>
            </w:r>
          </w:p>
          <w:p w14:paraId="442E2C4B" w14:textId="77777777" w:rsidR="003C48F7" w:rsidRPr="003C48F7" w:rsidRDefault="003C48F7" w:rsidP="003C48F7">
            <w:pPr>
              <w:spacing w:line="480" w:lineRule="auto"/>
              <w:rPr>
                <w:rFonts w:ascii="Cambria" w:eastAsia="Cambria" w:hAnsi="Cambria" w:cs="Cambria"/>
                <w:color w:val="000000"/>
                <w:kern w:val="0"/>
                <w:lang w:val="en-GB"/>
                <w14:ligatures w14:val="none"/>
              </w:rPr>
            </w:pPr>
            <w:r w:rsidRPr="003C48F7">
              <w:rPr>
                <w:rFonts w:ascii="Cambria" w:eastAsia="Cambria" w:hAnsi="Cambria" w:cs="Cambria"/>
                <w:color w:val="000000"/>
                <w:kern w:val="0"/>
                <w:lang w:val="en-GB"/>
                <w14:ligatures w14:val="none"/>
              </w:rPr>
              <w:t>Telephone Number:</w:t>
            </w:r>
          </w:p>
          <w:p w14:paraId="3A66175C" w14:textId="77777777" w:rsidR="003C48F7" w:rsidRPr="003C48F7" w:rsidRDefault="003C48F7" w:rsidP="003C48F7">
            <w:pPr>
              <w:autoSpaceDE w:val="0"/>
              <w:autoSpaceDN w:val="0"/>
              <w:adjustRightInd w:val="0"/>
              <w:spacing w:line="360" w:lineRule="auto"/>
              <w:rPr>
                <w:rFonts w:ascii="Cambria" w:eastAsia="Cambria" w:hAnsi="Cambria" w:cs="Cambria"/>
                <w:color w:val="000000"/>
                <w:kern w:val="0"/>
                <w:lang w:val="en-GB"/>
                <w14:ligatures w14:val="none"/>
              </w:rPr>
            </w:pPr>
          </w:p>
        </w:tc>
      </w:tr>
      <w:tr w:rsidR="003C48F7" w:rsidRPr="003C48F7" w14:paraId="7F481AAD" w14:textId="77777777" w:rsidTr="003C48F7">
        <w:tc>
          <w:tcPr>
            <w:tcW w:w="9576" w:type="dxa"/>
          </w:tcPr>
          <w:p w14:paraId="489AD336" w14:textId="77777777" w:rsidR="003C48F7" w:rsidRPr="003C48F7" w:rsidRDefault="003C48F7" w:rsidP="003C48F7">
            <w:pPr>
              <w:autoSpaceDE w:val="0"/>
              <w:autoSpaceDN w:val="0"/>
              <w:adjustRightInd w:val="0"/>
              <w:spacing w:after="160" w:line="259" w:lineRule="auto"/>
              <w:rPr>
                <w:rFonts w:ascii="Cambria" w:eastAsia="Cambria" w:hAnsi="Cambria" w:cs="Cambria"/>
                <w:b/>
                <w:bCs/>
                <w:color w:val="4472C4"/>
                <w:kern w:val="0"/>
                <w:lang w:val="en-GB"/>
                <w14:ligatures w14:val="none"/>
              </w:rPr>
            </w:pPr>
            <w:r w:rsidRPr="003C48F7">
              <w:rPr>
                <w:rFonts w:ascii="Cambria" w:eastAsia="Cambria" w:hAnsi="Cambria" w:cs="Cambria"/>
                <w:b/>
                <w:bCs/>
                <w:color w:val="4472C4"/>
                <w:kern w:val="0"/>
                <w:lang w:val="en-GB"/>
                <w14:ligatures w14:val="none"/>
              </w:rPr>
              <w:t>DECLARATION</w:t>
            </w:r>
          </w:p>
          <w:p w14:paraId="76A5A318" w14:textId="77777777" w:rsidR="003C48F7" w:rsidRPr="003C48F7" w:rsidRDefault="003C48F7" w:rsidP="003C48F7">
            <w:pPr>
              <w:spacing w:after="160" w:line="259" w:lineRule="auto"/>
              <w:jc w:val="both"/>
              <w:rPr>
                <w:rFonts w:ascii="Cambria" w:eastAsia="Calibri" w:hAnsi="Cambria" w:cs="Times New Roman"/>
                <w:kern w:val="0"/>
                <w:lang w:val="en-GB"/>
                <w14:ligatures w14:val="none"/>
              </w:rPr>
            </w:pPr>
            <w:r w:rsidRPr="003C48F7">
              <w:rPr>
                <w:rFonts w:ascii="Cambria" w:eastAsia="Calibri" w:hAnsi="Cambria" w:cs="Times New Roman"/>
                <w:kern w:val="0"/>
                <w:lang w:val="en-GB"/>
                <w14:ligatures w14:val="none"/>
              </w:rPr>
              <w:t>I hereby confirm that the correspondence accompanying this cover sheet constitutes a formal consultation response. I consent to its full publication on the NCA website and authorise the NCA to utilise the information contained herein to fulfill its legal obligations. In the event that this response is transmitted via email, any standard disclaimer regarding the non-disclosure of email content and attachments shall be disregarded by the NCA.</w:t>
            </w:r>
          </w:p>
          <w:p w14:paraId="4B6EBFD0" w14:textId="77777777" w:rsidR="003C48F7" w:rsidRPr="003C48F7" w:rsidRDefault="003C48F7" w:rsidP="003C48F7">
            <w:pPr>
              <w:spacing w:after="160" w:line="259" w:lineRule="auto"/>
              <w:jc w:val="both"/>
              <w:rPr>
                <w:rFonts w:ascii="Cambria" w:eastAsia="Cambria" w:hAnsi="Cambria" w:cs="Cambria"/>
                <w:color w:val="000000"/>
                <w:kern w:val="0"/>
                <w:lang w:val="en-GB"/>
                <w14:ligatures w14:val="none"/>
              </w:rPr>
            </w:pPr>
          </w:p>
          <w:p w14:paraId="72C15E35" w14:textId="77777777" w:rsidR="003C48F7" w:rsidRPr="003C48F7" w:rsidRDefault="003C48F7" w:rsidP="003C48F7">
            <w:pPr>
              <w:spacing w:after="160" w:line="259" w:lineRule="auto"/>
              <w:jc w:val="both"/>
              <w:rPr>
                <w:rFonts w:ascii="Cambria" w:eastAsia="Cambria" w:hAnsi="Cambria" w:cs="Cambria"/>
                <w:b/>
                <w:bCs/>
                <w:color w:val="CD0033"/>
                <w:kern w:val="0"/>
                <w:lang w:val="en-GB"/>
                <w14:ligatures w14:val="none"/>
              </w:rPr>
            </w:pPr>
            <w:r w:rsidRPr="003C48F7">
              <w:rPr>
                <w:rFonts w:ascii="Cambria" w:eastAsia="Cambria" w:hAnsi="Cambria" w:cs="Cambria"/>
                <w:color w:val="000000"/>
                <w:kern w:val="0"/>
                <w:lang w:val="en-GB"/>
                <w14:ligatures w14:val="none"/>
              </w:rPr>
              <w:t>Name:</w:t>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libri" w:hAnsi="Cambria" w:cs="Times New Roman"/>
                <w:kern w:val="0"/>
                <w:lang w:val="en-GB"/>
                <w14:ligatures w14:val="none"/>
              </w:rPr>
              <w:tab/>
            </w:r>
            <w:r w:rsidRPr="003C48F7">
              <w:rPr>
                <w:rFonts w:ascii="Cambria" w:eastAsia="Cambria" w:hAnsi="Cambria" w:cs="Cambria"/>
                <w:color w:val="000000"/>
                <w:kern w:val="0"/>
                <w:lang w:val="en-GB"/>
                <w14:ligatures w14:val="none"/>
              </w:rPr>
              <w:t>Signed (if hard copy)</w:t>
            </w:r>
          </w:p>
        </w:tc>
      </w:tr>
    </w:tbl>
    <w:p w14:paraId="0C344FC5"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4DE4E1DA"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60B9454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3EA2BF6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0494D43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5C9F067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5BC903E9" w14:textId="618C4C45" w:rsid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5E56D73E" w14:textId="495A3030"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23F78266" w14:textId="4043C145"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025A5DCB" w14:textId="6667C8AD"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368A8C36" w14:textId="1259A55C"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142979BD" w14:textId="7047C1A9"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0BDD5A6C" w14:textId="2224042D"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5AC0EB84" w14:textId="61D29035"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65F323EF" w14:textId="56E8247F"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22CCF827" w14:textId="352B64E8" w:rsidR="00E12231"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5CCAF305" w14:textId="77777777" w:rsidR="00E12231" w:rsidRPr="003C48F7" w:rsidRDefault="00E12231" w:rsidP="003C48F7">
      <w:pPr>
        <w:spacing w:after="160" w:line="259" w:lineRule="auto"/>
        <w:rPr>
          <w:rFonts w:ascii="Cambria" w:eastAsia="Cambria" w:hAnsi="Cambria" w:cs="Cambria"/>
          <w:b/>
          <w:bCs/>
          <w:color w:val="CD0033"/>
          <w:kern w:val="0"/>
          <w:sz w:val="23"/>
          <w:szCs w:val="23"/>
          <w:lang w:val="en-GB"/>
          <w14:ligatures w14:val="none"/>
        </w:rPr>
      </w:pPr>
    </w:p>
    <w:p w14:paraId="49A7F050"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p w14:paraId="4ABB11C4" w14:textId="77777777" w:rsidR="003C48F7" w:rsidRPr="003C48F7" w:rsidRDefault="003C48F7" w:rsidP="003C48F7">
      <w:pPr>
        <w:keepNext/>
        <w:keepLines/>
        <w:spacing w:before="240" w:line="259" w:lineRule="auto"/>
        <w:jc w:val="center"/>
        <w:outlineLvl w:val="0"/>
        <w:rPr>
          <w:rFonts w:ascii="Cambria" w:eastAsia="Times New Roman" w:hAnsi="Cambria" w:cs="Times New Roman"/>
          <w:b/>
          <w:color w:val="000000"/>
          <w:kern w:val="0"/>
          <w:sz w:val="26"/>
          <w:szCs w:val="26"/>
          <w:lang w:val="en-GB"/>
          <w14:ligatures w14:val="none"/>
        </w:rPr>
      </w:pPr>
      <w:bookmarkStart w:id="8" w:name="_Toc196493729"/>
      <w:r w:rsidRPr="003C48F7">
        <w:rPr>
          <w:rFonts w:ascii="Cambria" w:eastAsia="Times New Roman" w:hAnsi="Cambria" w:cs="Times New Roman"/>
          <w:b/>
          <w:color w:val="000000"/>
          <w:kern w:val="0"/>
          <w:sz w:val="26"/>
          <w:szCs w:val="26"/>
          <w:lang w:val="en-GB"/>
          <w14:ligatures w14:val="none"/>
        </w:rPr>
        <w:lastRenderedPageBreak/>
        <w:t>FORMAT FOR COMMENTING ON THE DOCUMENT</w:t>
      </w:r>
      <w:bookmarkEnd w:id="8"/>
    </w:p>
    <w:p w14:paraId="05A56AD7" w14:textId="77777777" w:rsidR="003C48F7" w:rsidRPr="003C48F7" w:rsidRDefault="003C48F7" w:rsidP="003C48F7">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3C48F7">
        <w:rPr>
          <w:rFonts w:ascii="Cambria" w:eastAsia="Times New Roman" w:hAnsi="Cambria" w:cs="Times New Roman"/>
          <w:b/>
          <w:color w:val="000000"/>
          <w:kern w:val="0"/>
          <w:sz w:val="28"/>
          <w:szCs w:val="32"/>
          <w:lang w:val="en-GB"/>
          <w14:ligatures w14:val="none"/>
        </w:rPr>
        <w:t xml:space="preserve"> </w:t>
      </w:r>
    </w:p>
    <w:tbl>
      <w:tblPr>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134"/>
        <w:gridCol w:w="3446"/>
        <w:gridCol w:w="3690"/>
      </w:tblGrid>
      <w:tr w:rsidR="003C48F7" w:rsidRPr="003C48F7" w14:paraId="28C9F935" w14:textId="77777777" w:rsidTr="003C48F7">
        <w:tc>
          <w:tcPr>
            <w:tcW w:w="1710" w:type="dxa"/>
            <w:shd w:val="clear" w:color="auto" w:fill="auto"/>
          </w:tcPr>
          <w:p w14:paraId="36007D64"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Section Number </w:t>
            </w:r>
          </w:p>
        </w:tc>
        <w:tc>
          <w:tcPr>
            <w:tcW w:w="2134" w:type="dxa"/>
            <w:shd w:val="clear" w:color="auto" w:fill="auto"/>
          </w:tcPr>
          <w:p w14:paraId="4BD74383" w14:textId="77777777" w:rsidR="003C48F7" w:rsidRPr="003C48F7" w:rsidRDefault="003C48F7" w:rsidP="003C48F7">
            <w:pPr>
              <w:autoSpaceDE w:val="0"/>
              <w:autoSpaceDN w:val="0"/>
              <w:adjustRightInd w:val="0"/>
              <w:rPr>
                <w:rFonts w:ascii="Cambria" w:eastAsia="Cambria" w:hAnsi="Cambria" w:cs="Cambria"/>
                <w:b/>
                <w:bCs/>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Section </w:t>
            </w:r>
          </w:p>
          <w:p w14:paraId="1C45DECB"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Title </w:t>
            </w:r>
          </w:p>
        </w:tc>
        <w:tc>
          <w:tcPr>
            <w:tcW w:w="3446" w:type="dxa"/>
            <w:shd w:val="clear" w:color="auto" w:fill="auto"/>
          </w:tcPr>
          <w:p w14:paraId="3F80E24B"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Comment</w:t>
            </w:r>
          </w:p>
        </w:tc>
        <w:tc>
          <w:tcPr>
            <w:tcW w:w="3690" w:type="dxa"/>
            <w:shd w:val="clear" w:color="auto" w:fill="auto"/>
          </w:tcPr>
          <w:p w14:paraId="4E763B33" w14:textId="77777777" w:rsidR="003C48F7" w:rsidRPr="003C48F7" w:rsidRDefault="003C48F7" w:rsidP="003C48F7">
            <w:pPr>
              <w:autoSpaceDE w:val="0"/>
              <w:autoSpaceDN w:val="0"/>
              <w:adjustRightInd w:val="0"/>
              <w:rPr>
                <w:rFonts w:ascii="Cambria" w:eastAsia="Cambria" w:hAnsi="Cambria" w:cs="Cambria"/>
                <w:color w:val="000000"/>
                <w:kern w:val="0"/>
                <w:sz w:val="23"/>
                <w:szCs w:val="23"/>
                <w:lang w:val="en-GB"/>
                <w14:ligatures w14:val="none"/>
              </w:rPr>
            </w:pPr>
            <w:r w:rsidRPr="003C48F7">
              <w:rPr>
                <w:rFonts w:ascii="Cambria" w:eastAsia="Cambria" w:hAnsi="Cambria" w:cs="Cambria"/>
                <w:b/>
                <w:bCs/>
                <w:color w:val="000000"/>
                <w:kern w:val="0"/>
                <w:sz w:val="23"/>
                <w:szCs w:val="23"/>
                <w:lang w:val="en-GB"/>
                <w14:ligatures w14:val="none"/>
              </w:rPr>
              <w:t xml:space="preserve">Suggestion / Proposed Amendment </w:t>
            </w:r>
          </w:p>
        </w:tc>
      </w:tr>
      <w:tr w:rsidR="003C48F7" w:rsidRPr="003C48F7" w14:paraId="4DA4C810" w14:textId="77777777" w:rsidTr="003C48F7">
        <w:tc>
          <w:tcPr>
            <w:tcW w:w="1710" w:type="dxa"/>
            <w:shd w:val="clear" w:color="auto" w:fill="auto"/>
          </w:tcPr>
          <w:p w14:paraId="676A2C6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F35AC67"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923CE7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6DB4D6E4"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5C7769F2" w14:textId="77777777" w:rsidTr="003C48F7">
        <w:tc>
          <w:tcPr>
            <w:tcW w:w="1710" w:type="dxa"/>
            <w:shd w:val="clear" w:color="auto" w:fill="auto"/>
          </w:tcPr>
          <w:p w14:paraId="459BE28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084F4C2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6528996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6192EC1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051AB2C9" w14:textId="77777777" w:rsidTr="003C48F7">
        <w:trPr>
          <w:trHeight w:val="48"/>
        </w:trPr>
        <w:tc>
          <w:tcPr>
            <w:tcW w:w="1710" w:type="dxa"/>
            <w:shd w:val="clear" w:color="auto" w:fill="auto"/>
          </w:tcPr>
          <w:p w14:paraId="6C2848F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0844D0D"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4E8CC86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9F1321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70DE730" w14:textId="77777777" w:rsidTr="003C48F7">
        <w:trPr>
          <w:trHeight w:val="47"/>
        </w:trPr>
        <w:tc>
          <w:tcPr>
            <w:tcW w:w="1710" w:type="dxa"/>
            <w:shd w:val="clear" w:color="auto" w:fill="auto"/>
          </w:tcPr>
          <w:p w14:paraId="6C497F1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A9E814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DD289D7"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60FEB90C"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61BD2840" w14:textId="77777777" w:rsidTr="003C48F7">
        <w:trPr>
          <w:trHeight w:val="47"/>
        </w:trPr>
        <w:tc>
          <w:tcPr>
            <w:tcW w:w="1710" w:type="dxa"/>
            <w:shd w:val="clear" w:color="auto" w:fill="auto"/>
          </w:tcPr>
          <w:p w14:paraId="5B6AF08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30997D6D"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B6D7C0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23C636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184781FE" w14:textId="77777777" w:rsidTr="003C48F7">
        <w:trPr>
          <w:trHeight w:val="47"/>
        </w:trPr>
        <w:tc>
          <w:tcPr>
            <w:tcW w:w="1710" w:type="dxa"/>
            <w:shd w:val="clear" w:color="auto" w:fill="auto"/>
          </w:tcPr>
          <w:p w14:paraId="30BDF8F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0304104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4DF1BF7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E4A6D14"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D55D42B" w14:textId="77777777" w:rsidTr="003C48F7">
        <w:trPr>
          <w:trHeight w:val="47"/>
        </w:trPr>
        <w:tc>
          <w:tcPr>
            <w:tcW w:w="1710" w:type="dxa"/>
            <w:shd w:val="clear" w:color="auto" w:fill="auto"/>
          </w:tcPr>
          <w:p w14:paraId="0A52AC1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209FC3E5"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2C2AF91E"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7A3ADF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6D14E16" w14:textId="77777777" w:rsidTr="003C48F7">
        <w:trPr>
          <w:trHeight w:val="47"/>
        </w:trPr>
        <w:tc>
          <w:tcPr>
            <w:tcW w:w="1710" w:type="dxa"/>
            <w:shd w:val="clear" w:color="auto" w:fill="auto"/>
          </w:tcPr>
          <w:p w14:paraId="50B93DA0"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D7E125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18919C8C"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252F68B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0D16D84E" w14:textId="77777777" w:rsidTr="003C48F7">
        <w:trPr>
          <w:trHeight w:val="47"/>
        </w:trPr>
        <w:tc>
          <w:tcPr>
            <w:tcW w:w="1710" w:type="dxa"/>
            <w:shd w:val="clear" w:color="auto" w:fill="auto"/>
          </w:tcPr>
          <w:p w14:paraId="46AD636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04CB5637"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7B72FC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9AFECA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275AE0B3" w14:textId="77777777" w:rsidTr="003C48F7">
        <w:trPr>
          <w:trHeight w:val="47"/>
        </w:trPr>
        <w:tc>
          <w:tcPr>
            <w:tcW w:w="1710" w:type="dxa"/>
            <w:shd w:val="clear" w:color="auto" w:fill="auto"/>
          </w:tcPr>
          <w:p w14:paraId="4074D1B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C9D7DB1"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20EBDBF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361BB4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3EBB34EE" w14:textId="77777777" w:rsidTr="003C48F7">
        <w:trPr>
          <w:trHeight w:val="47"/>
        </w:trPr>
        <w:tc>
          <w:tcPr>
            <w:tcW w:w="1710" w:type="dxa"/>
            <w:shd w:val="clear" w:color="auto" w:fill="auto"/>
          </w:tcPr>
          <w:p w14:paraId="646AEC32"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4F42AB4"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61734D9"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5353539B"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r w:rsidR="003C48F7" w:rsidRPr="003C48F7" w14:paraId="50D0CDD2" w14:textId="77777777" w:rsidTr="003C48F7">
        <w:trPr>
          <w:trHeight w:val="47"/>
        </w:trPr>
        <w:tc>
          <w:tcPr>
            <w:tcW w:w="1710" w:type="dxa"/>
            <w:shd w:val="clear" w:color="auto" w:fill="auto"/>
          </w:tcPr>
          <w:p w14:paraId="2EEA5D36"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006B6C8"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4C9F1283"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0D960F2C" w14:textId="77777777" w:rsidR="003C48F7" w:rsidRPr="003C48F7" w:rsidRDefault="003C48F7" w:rsidP="003C48F7">
            <w:pPr>
              <w:spacing w:after="160" w:line="259" w:lineRule="auto"/>
              <w:rPr>
                <w:rFonts w:ascii="Cambria" w:eastAsia="Cambria" w:hAnsi="Cambria" w:cs="Cambria"/>
                <w:b/>
                <w:bCs/>
                <w:color w:val="CD0033"/>
                <w:kern w:val="0"/>
                <w:sz w:val="23"/>
                <w:szCs w:val="23"/>
                <w:lang w:val="en-GB"/>
                <w14:ligatures w14:val="none"/>
              </w:rPr>
            </w:pPr>
          </w:p>
        </w:tc>
      </w:tr>
    </w:tbl>
    <w:p w14:paraId="7574CC06" w14:textId="77777777" w:rsidR="003C48F7" w:rsidRPr="003C48F7" w:rsidRDefault="003C48F7" w:rsidP="003C48F7">
      <w:pPr>
        <w:spacing w:after="160" w:line="259" w:lineRule="auto"/>
        <w:rPr>
          <w:rFonts w:ascii="Cambria" w:eastAsia="Calibri" w:hAnsi="Cambria" w:cs="Times New Roman"/>
          <w:kern w:val="0"/>
          <w:sz w:val="22"/>
          <w:szCs w:val="22"/>
          <w:lang w:val="en-GB"/>
          <w14:ligatures w14:val="none"/>
        </w:rPr>
      </w:pPr>
    </w:p>
    <w:p w14:paraId="1CC4011C" w14:textId="77777777" w:rsidR="003C48F7" w:rsidRPr="003C48F7" w:rsidRDefault="003C48F7" w:rsidP="003C48F7">
      <w:pPr>
        <w:spacing w:after="160" w:line="259" w:lineRule="auto"/>
        <w:rPr>
          <w:rFonts w:ascii="Cambria" w:eastAsia="Calibri" w:hAnsi="Cambria" w:cs="Times New Roman"/>
          <w:kern w:val="0"/>
          <w:sz w:val="22"/>
          <w:szCs w:val="22"/>
          <w:lang w:val="en-GB"/>
          <w14:ligatures w14:val="none"/>
        </w:rPr>
      </w:pPr>
    </w:p>
    <w:p w14:paraId="266B5DA0" w14:textId="77777777" w:rsidR="003C48F7" w:rsidRPr="003C48F7" w:rsidRDefault="003C48F7" w:rsidP="003C48F7">
      <w:pPr>
        <w:spacing w:after="160" w:line="259" w:lineRule="auto"/>
        <w:rPr>
          <w:rFonts w:ascii="Calibri" w:eastAsia="Calibri" w:hAnsi="Calibri" w:cs="Times New Roman"/>
          <w:kern w:val="0"/>
          <w:sz w:val="22"/>
          <w:szCs w:val="22"/>
          <w:lang w:val="en-GB"/>
          <w14:ligatures w14:val="none"/>
        </w:rPr>
      </w:pPr>
    </w:p>
    <w:p w14:paraId="759AF070" w14:textId="77777777" w:rsidR="00366D95" w:rsidRDefault="00366D95">
      <w:pPr>
        <w:rPr>
          <w:rFonts w:ascii="Times New Roman" w:hAnsi="Times New Roman" w:cs="Times New Roman"/>
          <w:highlight w:val="yellow"/>
          <w:lang w:val="en-US"/>
        </w:rPr>
      </w:pPr>
    </w:p>
    <w:p w14:paraId="54AE7DA5" w14:textId="77777777" w:rsidR="003C48F7" w:rsidRDefault="003C48F7">
      <w:pPr>
        <w:pStyle w:val="Heading1"/>
        <w:rPr>
          <w:color w:val="auto"/>
        </w:rPr>
      </w:pPr>
    </w:p>
    <w:p w14:paraId="0D8013FD" w14:textId="77777777" w:rsidR="003C48F7" w:rsidRDefault="003C48F7">
      <w:pPr>
        <w:pStyle w:val="Heading1"/>
        <w:rPr>
          <w:color w:val="auto"/>
        </w:rPr>
      </w:pPr>
    </w:p>
    <w:p w14:paraId="2597B85E" w14:textId="77777777" w:rsidR="003C48F7" w:rsidRDefault="003C48F7">
      <w:pPr>
        <w:pStyle w:val="Heading1"/>
        <w:rPr>
          <w:color w:val="auto"/>
        </w:rPr>
      </w:pPr>
    </w:p>
    <w:p w14:paraId="267209AA" w14:textId="77777777" w:rsidR="003C48F7" w:rsidRDefault="003C48F7">
      <w:pPr>
        <w:pStyle w:val="Heading1"/>
        <w:rPr>
          <w:color w:val="auto"/>
        </w:rPr>
      </w:pPr>
    </w:p>
    <w:p w14:paraId="6B0B9ACF" w14:textId="77777777" w:rsidR="003C48F7" w:rsidRDefault="003C48F7">
      <w:pPr>
        <w:pStyle w:val="Heading1"/>
        <w:rPr>
          <w:color w:val="auto"/>
        </w:rPr>
      </w:pPr>
    </w:p>
    <w:p w14:paraId="5B348615" w14:textId="77777777" w:rsidR="003C48F7" w:rsidRDefault="003C48F7">
      <w:pPr>
        <w:pStyle w:val="Heading1"/>
        <w:rPr>
          <w:color w:val="auto"/>
        </w:rPr>
      </w:pPr>
    </w:p>
    <w:p w14:paraId="7138D6DB" w14:textId="77777777" w:rsidR="003C48F7" w:rsidRDefault="003C48F7">
      <w:pPr>
        <w:pStyle w:val="Heading1"/>
        <w:rPr>
          <w:color w:val="auto"/>
        </w:rPr>
      </w:pPr>
    </w:p>
    <w:p w14:paraId="5BCC7087" w14:textId="77777777" w:rsidR="003C48F7" w:rsidRDefault="003C48F7">
      <w:pPr>
        <w:pStyle w:val="Heading1"/>
        <w:rPr>
          <w:color w:val="auto"/>
        </w:rPr>
      </w:pPr>
    </w:p>
    <w:p w14:paraId="66C5E87B" w14:textId="77777777" w:rsidR="003C48F7" w:rsidRDefault="003C48F7">
      <w:pPr>
        <w:pStyle w:val="Heading1"/>
        <w:rPr>
          <w:color w:val="auto"/>
        </w:rPr>
      </w:pPr>
    </w:p>
    <w:p w14:paraId="695FFEA6" w14:textId="77777777" w:rsidR="003C48F7" w:rsidRDefault="003C48F7">
      <w:pPr>
        <w:pStyle w:val="Heading1"/>
        <w:rPr>
          <w:color w:val="auto"/>
        </w:rPr>
      </w:pPr>
    </w:p>
    <w:p w14:paraId="1949006C" w14:textId="77777777" w:rsidR="003C48F7" w:rsidRDefault="003C48F7">
      <w:pPr>
        <w:pStyle w:val="Heading1"/>
        <w:rPr>
          <w:color w:val="auto"/>
        </w:rPr>
      </w:pPr>
    </w:p>
    <w:p w14:paraId="58CB07B3" w14:textId="77777777" w:rsidR="003C48F7" w:rsidRDefault="003C48F7">
      <w:pPr>
        <w:pStyle w:val="Heading1"/>
        <w:rPr>
          <w:color w:val="auto"/>
        </w:rPr>
      </w:pPr>
    </w:p>
    <w:p w14:paraId="11715C5B" w14:textId="77777777" w:rsidR="003C48F7" w:rsidRDefault="003C48F7">
      <w:pPr>
        <w:pStyle w:val="Heading1"/>
        <w:rPr>
          <w:color w:val="auto"/>
        </w:rPr>
      </w:pPr>
    </w:p>
    <w:p w14:paraId="17F52490" w14:textId="77777777" w:rsidR="003C48F7" w:rsidRDefault="003C48F7">
      <w:pPr>
        <w:pStyle w:val="Heading1"/>
        <w:rPr>
          <w:color w:val="auto"/>
        </w:rPr>
      </w:pPr>
    </w:p>
    <w:p w14:paraId="4287AB1D" w14:textId="77777777" w:rsidR="003C48F7" w:rsidRDefault="003C48F7">
      <w:pPr>
        <w:pStyle w:val="Heading1"/>
        <w:rPr>
          <w:color w:val="auto"/>
        </w:rPr>
      </w:pPr>
    </w:p>
    <w:p w14:paraId="4955A3DE" w14:textId="77777777" w:rsidR="003C48F7" w:rsidRDefault="003C48F7">
      <w:pPr>
        <w:pStyle w:val="Heading1"/>
        <w:rPr>
          <w:color w:val="auto"/>
        </w:rPr>
      </w:pPr>
    </w:p>
    <w:p w14:paraId="0AFDBDAA" w14:textId="77777777" w:rsidR="003C48F7" w:rsidRDefault="003C48F7">
      <w:pPr>
        <w:pStyle w:val="Heading1"/>
        <w:rPr>
          <w:color w:val="auto"/>
        </w:rPr>
      </w:pPr>
    </w:p>
    <w:p w14:paraId="0BD8B09F" w14:textId="77777777" w:rsidR="003C48F7" w:rsidRDefault="003C48F7">
      <w:pPr>
        <w:pStyle w:val="Heading1"/>
        <w:rPr>
          <w:color w:val="auto"/>
        </w:rPr>
      </w:pPr>
    </w:p>
    <w:p w14:paraId="0CA906AC" w14:textId="77777777" w:rsidR="003C48F7" w:rsidRDefault="003C48F7">
      <w:pPr>
        <w:pStyle w:val="Heading1"/>
        <w:rPr>
          <w:color w:val="auto"/>
        </w:rPr>
      </w:pPr>
    </w:p>
    <w:p w14:paraId="68414882" w14:textId="77777777" w:rsidR="003C48F7" w:rsidRDefault="003C48F7">
      <w:pPr>
        <w:pStyle w:val="Heading1"/>
        <w:rPr>
          <w:color w:val="auto"/>
        </w:rPr>
      </w:pPr>
    </w:p>
    <w:p w14:paraId="6B74E9C2" w14:textId="77777777" w:rsidR="003C48F7" w:rsidRDefault="003C48F7">
      <w:pPr>
        <w:pStyle w:val="Heading1"/>
        <w:rPr>
          <w:color w:val="auto"/>
        </w:rPr>
      </w:pPr>
    </w:p>
    <w:p w14:paraId="125BF743" w14:textId="2B72C19E" w:rsidR="003C48F7" w:rsidRDefault="003C48F7">
      <w:pPr>
        <w:pStyle w:val="Heading1"/>
        <w:rPr>
          <w:color w:val="auto"/>
        </w:rPr>
      </w:pPr>
    </w:p>
    <w:p w14:paraId="6C7A94A6" w14:textId="6768DE15" w:rsidR="00E12231" w:rsidRDefault="00E12231" w:rsidP="00E12231">
      <w:pPr>
        <w:rPr>
          <w:lang w:val="en-GB" w:eastAsia="en-GB"/>
        </w:rPr>
      </w:pPr>
    </w:p>
    <w:p w14:paraId="3D1CB055" w14:textId="6B4DCB96" w:rsidR="00E12231" w:rsidRDefault="00E12231" w:rsidP="00E12231">
      <w:pPr>
        <w:rPr>
          <w:lang w:val="en-GB" w:eastAsia="en-GB"/>
        </w:rPr>
      </w:pPr>
    </w:p>
    <w:p w14:paraId="22882923" w14:textId="77777777" w:rsidR="00E12231" w:rsidRPr="00E12231" w:rsidRDefault="00E12231" w:rsidP="00E12231">
      <w:pPr>
        <w:rPr>
          <w:lang w:val="en-GB" w:eastAsia="en-GB"/>
        </w:rPr>
      </w:pPr>
    </w:p>
    <w:p w14:paraId="00176157" w14:textId="77777777" w:rsidR="00E12231" w:rsidRDefault="00E12231" w:rsidP="00703607">
      <w:pPr>
        <w:pStyle w:val="Heading1"/>
        <w:jc w:val="left"/>
        <w:rPr>
          <w:color w:val="auto"/>
        </w:rPr>
        <w:sectPr w:rsidR="00E12231" w:rsidSect="00E12231">
          <w:footerReference w:type="even" r:id="rId13"/>
          <w:footerReference w:type="default" r:id="rId14"/>
          <w:pgSz w:w="12240" w:h="20160"/>
          <w:pgMar w:top="1440" w:right="1440" w:bottom="1440" w:left="1440" w:header="708" w:footer="708" w:gutter="0"/>
          <w:pgNumType w:fmt="lowerRoman" w:start="0"/>
          <w:cols w:space="708"/>
          <w:titlePg/>
          <w:docGrid w:linePitch="360"/>
        </w:sectPr>
      </w:pPr>
    </w:p>
    <w:p w14:paraId="7DB37358" w14:textId="15FC034D" w:rsidR="003C48F7" w:rsidRDefault="003C48F7" w:rsidP="00703607">
      <w:pPr>
        <w:pStyle w:val="Heading1"/>
        <w:jc w:val="left"/>
        <w:rPr>
          <w:color w:val="auto"/>
        </w:rPr>
      </w:pPr>
    </w:p>
    <w:p w14:paraId="759AF071" w14:textId="2E07D642" w:rsidR="00366D95" w:rsidRDefault="001B4E6B">
      <w:pPr>
        <w:pStyle w:val="Heading1"/>
        <w:rPr>
          <w:color w:val="auto"/>
          <w:lang w:val="en-US"/>
        </w:rPr>
      </w:pPr>
      <w:r>
        <w:rPr>
          <w:color w:val="auto"/>
        </w:rPr>
        <w:t>NATIONAL COMMUNICATION</w:t>
      </w:r>
      <w:r>
        <w:rPr>
          <w:color w:val="auto"/>
          <w:lang w:val="en-US"/>
        </w:rPr>
        <w:t>S</w:t>
      </w:r>
      <w:r>
        <w:rPr>
          <w:color w:val="auto"/>
        </w:rPr>
        <w:t xml:space="preserve"> AUTHORITY BILL</w:t>
      </w:r>
      <w:r>
        <w:rPr>
          <w:color w:val="auto"/>
          <w:lang w:val="en-US"/>
        </w:rPr>
        <w:t>,</w:t>
      </w:r>
      <w:r>
        <w:rPr>
          <w:color w:val="auto"/>
        </w:rPr>
        <w:t xml:space="preserve"> 2025</w:t>
      </w:r>
    </w:p>
    <w:p w14:paraId="759AF072" w14:textId="77777777" w:rsidR="00366D95" w:rsidRDefault="00366D95">
      <w:pPr>
        <w:jc w:val="both"/>
        <w:rPr>
          <w:rFonts w:ascii="Times New Roman" w:hAnsi="Times New Roman" w:cs="Times New Roman"/>
        </w:rPr>
      </w:pPr>
    </w:p>
    <w:p w14:paraId="759AF073" w14:textId="77777777" w:rsidR="00366D95" w:rsidRDefault="001B4E6B">
      <w:pPr>
        <w:pStyle w:val="Heading1"/>
      </w:pPr>
      <w:r>
        <w:rPr>
          <w:b w:val="0"/>
          <w:bCs/>
          <w:color w:val="auto"/>
        </w:rPr>
        <w:t>ARRANGEMENT OF SECTIONS</w:t>
      </w:r>
    </w:p>
    <w:p w14:paraId="759AF074" w14:textId="77777777" w:rsidR="00366D95" w:rsidRDefault="001B4E6B">
      <w:pPr>
        <w:pStyle w:val="Heading2"/>
        <w:jc w:val="both"/>
        <w:rPr>
          <w:rFonts w:ascii="Times New Roman" w:hAnsi="Times New Roman" w:cs="Times New Roman"/>
        </w:rPr>
      </w:pPr>
      <w:r>
        <w:rPr>
          <w:rFonts w:ascii="Times New Roman" w:hAnsi="Times New Roman" w:cs="Times New Roman"/>
          <w:i/>
          <w:iCs/>
          <w:color w:val="auto"/>
          <w:sz w:val="24"/>
          <w:szCs w:val="24"/>
        </w:rPr>
        <w:t>Sections</w:t>
      </w:r>
    </w:p>
    <w:p w14:paraId="759AF075" w14:textId="77777777" w:rsidR="00366D95" w:rsidRDefault="001B4E6B">
      <w:pPr>
        <w:jc w:val="center"/>
        <w:rPr>
          <w:rFonts w:ascii="Times New Roman" w:hAnsi="Times New Roman" w:cs="Times New Roman"/>
          <w:i/>
          <w:iCs/>
        </w:rPr>
      </w:pPr>
      <w:r>
        <w:rPr>
          <w:rFonts w:ascii="Times New Roman" w:hAnsi="Times New Roman" w:cs="Times New Roman"/>
          <w:i/>
          <w:iCs/>
        </w:rPr>
        <w:t>National Communication</w:t>
      </w:r>
      <w:r>
        <w:rPr>
          <w:rFonts w:ascii="Times New Roman" w:hAnsi="Times New Roman" w:cs="Times New Roman"/>
          <w:i/>
          <w:iCs/>
          <w:lang w:val="en-US"/>
        </w:rPr>
        <w:t xml:space="preserve">s </w:t>
      </w:r>
      <w:r>
        <w:rPr>
          <w:rFonts w:ascii="Times New Roman" w:hAnsi="Times New Roman" w:cs="Times New Roman"/>
          <w:i/>
          <w:iCs/>
        </w:rPr>
        <w:t>Authority</w:t>
      </w:r>
    </w:p>
    <w:p w14:paraId="759AF076" w14:textId="77777777" w:rsidR="00366D95" w:rsidRDefault="00366D95">
      <w:pPr>
        <w:jc w:val="center"/>
        <w:rPr>
          <w:rFonts w:ascii="Times New Roman" w:hAnsi="Times New Roman" w:cs="Times New Roman"/>
          <w:lang w:val="en-US"/>
        </w:rPr>
      </w:pPr>
    </w:p>
    <w:p w14:paraId="759AF077"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Establishment of the National Communication</w:t>
      </w:r>
      <w:r>
        <w:rPr>
          <w:rFonts w:ascii="Times New Roman" w:hAnsi="Times New Roman" w:cs="Times New Roman"/>
          <w:lang w:val="en-US"/>
        </w:rPr>
        <w:t xml:space="preserve">s </w:t>
      </w:r>
      <w:r>
        <w:rPr>
          <w:rFonts w:ascii="Times New Roman" w:hAnsi="Times New Roman" w:cs="Times New Roman"/>
        </w:rPr>
        <w:t>Authority</w:t>
      </w:r>
    </w:p>
    <w:p w14:paraId="759AF078"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Object of the Authority</w:t>
      </w:r>
    </w:p>
    <w:p w14:paraId="759AF079"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Functions of the</w:t>
      </w:r>
      <w:r>
        <w:rPr>
          <w:rFonts w:ascii="Times New Roman" w:hAnsi="Times New Roman" w:cs="Times New Roman"/>
          <w:lang w:val="en-US"/>
        </w:rPr>
        <w:t xml:space="preserve"> </w:t>
      </w:r>
      <w:r>
        <w:rPr>
          <w:rFonts w:ascii="Times New Roman" w:hAnsi="Times New Roman" w:cs="Times New Roman"/>
        </w:rPr>
        <w:t>Authority</w:t>
      </w:r>
    </w:p>
    <w:p w14:paraId="759AF07A" w14:textId="77777777" w:rsidR="00366D95" w:rsidRDefault="001B4E6B">
      <w:pPr>
        <w:numPr>
          <w:ilvl w:val="0"/>
          <w:numId w:val="1"/>
        </w:numPr>
        <w:jc w:val="both"/>
        <w:rPr>
          <w:rFonts w:ascii="Times New Roman" w:hAnsi="Times New Roman" w:cs="Times New Roman"/>
          <w:lang w:val="en-US" w:eastAsia="zh-CN"/>
        </w:rPr>
      </w:pPr>
      <w:r>
        <w:rPr>
          <w:rFonts w:ascii="Times New Roman" w:hAnsi="Times New Roman" w:cs="Times New Roman"/>
        </w:rPr>
        <w:t>Powers of the Authority</w:t>
      </w:r>
    </w:p>
    <w:p w14:paraId="759AF07B"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Regulatory and best practices of the Authority</w:t>
      </w:r>
    </w:p>
    <w:p w14:paraId="759AF07C" w14:textId="77777777" w:rsidR="00366D95" w:rsidRDefault="00366D95">
      <w:pPr>
        <w:jc w:val="both"/>
        <w:rPr>
          <w:rFonts w:ascii="Times New Roman" w:hAnsi="Times New Roman" w:cs="Times New Roman"/>
        </w:rPr>
      </w:pPr>
    </w:p>
    <w:p w14:paraId="759AF07D" w14:textId="77777777" w:rsidR="00366D95" w:rsidRDefault="001B4E6B">
      <w:pPr>
        <w:jc w:val="center"/>
        <w:rPr>
          <w:rFonts w:ascii="Times New Roman" w:hAnsi="Times New Roman" w:cs="Times New Roman"/>
          <w:i/>
          <w:iCs/>
          <w:lang w:val="en-US"/>
        </w:rPr>
      </w:pPr>
      <w:r>
        <w:rPr>
          <w:rFonts w:ascii="Times New Roman" w:hAnsi="Times New Roman" w:cs="Times New Roman"/>
          <w:i/>
          <w:iCs/>
        </w:rPr>
        <w:t>Governing body of the Authority</w:t>
      </w:r>
    </w:p>
    <w:p w14:paraId="759AF07E" w14:textId="77777777" w:rsidR="00366D95" w:rsidRDefault="00366D95">
      <w:pPr>
        <w:jc w:val="center"/>
        <w:rPr>
          <w:rFonts w:ascii="Times New Roman" w:hAnsi="Times New Roman" w:cs="Times New Roman"/>
          <w:i/>
          <w:iCs/>
          <w:lang w:val="en-US"/>
        </w:rPr>
      </w:pPr>
    </w:p>
    <w:p w14:paraId="759AF07F"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Governing body of the</w:t>
      </w:r>
      <w:r>
        <w:rPr>
          <w:rFonts w:ascii="Times New Roman" w:hAnsi="Times New Roman" w:cs="Times New Roman"/>
          <w:lang w:val="en-US"/>
        </w:rPr>
        <w:t xml:space="preserve"> </w:t>
      </w:r>
      <w:r>
        <w:rPr>
          <w:rFonts w:ascii="Times New Roman" w:hAnsi="Times New Roman" w:cs="Times New Roman"/>
        </w:rPr>
        <w:t>Authority</w:t>
      </w:r>
    </w:p>
    <w:p w14:paraId="759AF080"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Functions of the </w:t>
      </w:r>
      <w:r>
        <w:rPr>
          <w:rFonts w:ascii="Times New Roman" w:hAnsi="Times New Roman" w:cs="Times New Roman"/>
          <w:lang w:val="en-US"/>
        </w:rPr>
        <w:t>Board of the Authority</w:t>
      </w:r>
    </w:p>
    <w:p w14:paraId="759AF081"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Duties and liabilities of members of the </w:t>
      </w:r>
      <w:r>
        <w:rPr>
          <w:rFonts w:ascii="Times New Roman" w:hAnsi="Times New Roman" w:cs="Times New Roman"/>
          <w:lang w:val="en-US"/>
        </w:rPr>
        <w:t>Board of the Authority</w:t>
      </w:r>
    </w:p>
    <w:p w14:paraId="759AF082"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Tenure of office of members of the </w:t>
      </w:r>
      <w:r>
        <w:rPr>
          <w:rFonts w:ascii="Times New Roman" w:hAnsi="Times New Roman" w:cs="Times New Roman"/>
          <w:lang w:val="en-US"/>
        </w:rPr>
        <w:t>Board of the Authority</w:t>
      </w:r>
    </w:p>
    <w:p w14:paraId="759AF083"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Meetings of the </w:t>
      </w:r>
      <w:r>
        <w:rPr>
          <w:rFonts w:ascii="Times New Roman" w:hAnsi="Times New Roman" w:cs="Times New Roman"/>
          <w:lang w:val="en-US"/>
        </w:rPr>
        <w:t>Board of the Authority</w:t>
      </w:r>
    </w:p>
    <w:p w14:paraId="759AF084"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Disclosure of interest</w:t>
      </w:r>
    </w:p>
    <w:p w14:paraId="759AF085"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Declaration of registrable interest</w:t>
      </w:r>
    </w:p>
    <w:p w14:paraId="759AF086"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Establishment of committees</w:t>
      </w:r>
    </w:p>
    <w:p w14:paraId="759AF087"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Allowances</w:t>
      </w:r>
    </w:p>
    <w:p w14:paraId="759AF088"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Policy directives</w:t>
      </w:r>
    </w:p>
    <w:p w14:paraId="759AF089"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Independence of the Authority</w:t>
      </w:r>
    </w:p>
    <w:p w14:paraId="759AF08A" w14:textId="77777777" w:rsidR="00366D95" w:rsidRDefault="00366D95">
      <w:pPr>
        <w:jc w:val="both"/>
        <w:rPr>
          <w:rFonts w:ascii="Times New Roman" w:hAnsi="Times New Roman" w:cs="Times New Roman"/>
          <w:lang w:val="en-US"/>
        </w:rPr>
      </w:pPr>
    </w:p>
    <w:p w14:paraId="759AF08B" w14:textId="77777777" w:rsidR="00366D95" w:rsidRDefault="001B4E6B">
      <w:pPr>
        <w:jc w:val="center"/>
        <w:rPr>
          <w:rFonts w:ascii="Times New Roman" w:hAnsi="Times New Roman" w:cs="Times New Roman"/>
          <w:i/>
          <w:iCs/>
          <w:lang w:val="en-US"/>
        </w:rPr>
      </w:pPr>
      <w:r>
        <w:rPr>
          <w:rFonts w:ascii="Times New Roman" w:hAnsi="Times New Roman" w:cs="Times New Roman"/>
          <w:i/>
          <w:iCs/>
        </w:rPr>
        <w:t>Administrative Provisions</w:t>
      </w:r>
    </w:p>
    <w:p w14:paraId="759AF08C" w14:textId="77777777" w:rsidR="00366D95" w:rsidRDefault="00366D95">
      <w:pPr>
        <w:jc w:val="center"/>
        <w:rPr>
          <w:rFonts w:ascii="Times New Roman" w:hAnsi="Times New Roman" w:cs="Times New Roman"/>
          <w:i/>
          <w:iCs/>
          <w:lang w:val="en-US"/>
        </w:rPr>
      </w:pPr>
    </w:p>
    <w:p w14:paraId="759AF08D"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Appointment of Director General and Deputy Director</w:t>
      </w:r>
    </w:p>
    <w:p w14:paraId="759AF08E"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Functions of the Director General</w:t>
      </w:r>
    </w:p>
    <w:p w14:paraId="759AF08F"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lang w:val="en-US" w:eastAsia="zh-CN"/>
        </w:rPr>
        <w:t>Secretary</w:t>
      </w:r>
    </w:p>
    <w:p w14:paraId="759AF090"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Appointment of other staff</w:t>
      </w:r>
    </w:p>
    <w:p w14:paraId="759AF091"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 xml:space="preserve">Offices, divisions, directorates, departments </w:t>
      </w:r>
      <w:r>
        <w:rPr>
          <w:rFonts w:ascii="Times New Roman" w:hAnsi="Times New Roman" w:cs="Times New Roman"/>
          <w:lang w:val="en-US"/>
        </w:rPr>
        <w:t xml:space="preserve">or </w:t>
      </w:r>
      <w:r>
        <w:rPr>
          <w:rFonts w:ascii="Times New Roman" w:hAnsi="Times New Roman" w:cs="Times New Roman"/>
        </w:rPr>
        <w:t>units</w:t>
      </w:r>
    </w:p>
    <w:p w14:paraId="759AF092"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Internal Audit Unit</w:t>
      </w:r>
    </w:p>
    <w:p w14:paraId="759AF093" w14:textId="77777777" w:rsidR="00366D95" w:rsidRDefault="00366D95">
      <w:pPr>
        <w:jc w:val="both"/>
        <w:rPr>
          <w:rFonts w:ascii="Times New Roman" w:hAnsi="Times New Roman" w:cs="Times New Roman"/>
          <w:lang w:val="en-US"/>
        </w:rPr>
      </w:pPr>
    </w:p>
    <w:p w14:paraId="759AF094" w14:textId="77777777" w:rsidR="00366D95" w:rsidRDefault="001B4E6B">
      <w:pPr>
        <w:jc w:val="center"/>
        <w:rPr>
          <w:rFonts w:ascii="Times New Roman" w:hAnsi="Times New Roman" w:cs="Times New Roman"/>
          <w:i/>
          <w:iCs/>
        </w:rPr>
      </w:pPr>
      <w:r>
        <w:rPr>
          <w:rFonts w:ascii="Times New Roman" w:hAnsi="Times New Roman" w:cs="Times New Roman"/>
          <w:i/>
          <w:iCs/>
        </w:rPr>
        <w:t>Financial Provisions</w:t>
      </w:r>
    </w:p>
    <w:p w14:paraId="759AF095" w14:textId="77777777" w:rsidR="00366D95" w:rsidRDefault="00366D95">
      <w:pPr>
        <w:jc w:val="both"/>
        <w:rPr>
          <w:rFonts w:ascii="Times New Roman" w:hAnsi="Times New Roman" w:cs="Times New Roman"/>
          <w:lang w:val="en-US"/>
        </w:rPr>
      </w:pPr>
    </w:p>
    <w:p w14:paraId="759AF096"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Funds of the Authority</w:t>
      </w:r>
    </w:p>
    <w:p w14:paraId="759AF097"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Bank account of the Authority</w:t>
      </w:r>
    </w:p>
    <w:p w14:paraId="759AF098"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Expenses of the Authority</w:t>
      </w:r>
    </w:p>
    <w:p w14:paraId="759AF099"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Exemption from tax</w:t>
      </w:r>
    </w:p>
    <w:p w14:paraId="759AF09A"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Borrowing powers</w:t>
      </w:r>
    </w:p>
    <w:p w14:paraId="759AF09B"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Accounts and audit</w:t>
      </w:r>
    </w:p>
    <w:p w14:paraId="759AF09C"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Annual report and other reports</w:t>
      </w:r>
    </w:p>
    <w:p w14:paraId="759AF09D" w14:textId="77777777" w:rsidR="00366D95" w:rsidRDefault="00366D95">
      <w:pPr>
        <w:jc w:val="both"/>
        <w:rPr>
          <w:rFonts w:ascii="Times New Roman" w:hAnsi="Times New Roman" w:cs="Times New Roman"/>
          <w:lang w:val="en-US"/>
        </w:rPr>
      </w:pPr>
    </w:p>
    <w:p w14:paraId="759AF09E" w14:textId="77777777" w:rsidR="00366D95" w:rsidRDefault="001B4E6B">
      <w:pPr>
        <w:jc w:val="center"/>
        <w:rPr>
          <w:rFonts w:ascii="Times New Roman" w:hAnsi="Times New Roman" w:cs="Times New Roman"/>
          <w:i/>
          <w:iCs/>
          <w:lang w:val="en-US"/>
        </w:rPr>
      </w:pPr>
      <w:r>
        <w:rPr>
          <w:rFonts w:ascii="Times New Roman" w:hAnsi="Times New Roman" w:cs="Times New Roman"/>
          <w:i/>
          <w:iCs/>
        </w:rPr>
        <w:t>Miscellaneous Provisions</w:t>
      </w:r>
    </w:p>
    <w:p w14:paraId="759AF09F" w14:textId="77777777" w:rsidR="00366D95" w:rsidRDefault="00366D95">
      <w:pPr>
        <w:jc w:val="center"/>
        <w:rPr>
          <w:rFonts w:ascii="Times New Roman" w:hAnsi="Times New Roman" w:cs="Times New Roman"/>
          <w:i/>
          <w:iCs/>
          <w:lang w:val="en-US"/>
        </w:rPr>
      </w:pPr>
    </w:p>
    <w:p w14:paraId="759AF0A0"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Procedure for decision</w:t>
      </w:r>
      <w:r>
        <w:rPr>
          <w:rFonts w:ascii="Times New Roman" w:hAnsi="Times New Roman" w:cs="Times New Roman"/>
          <w:lang w:eastAsia="zh-CN"/>
        </w:rPr>
        <w:t>-</w:t>
      </w:r>
      <w:r>
        <w:rPr>
          <w:rFonts w:ascii="Times New Roman" w:hAnsi="Times New Roman" w:cs="Times New Roman"/>
        </w:rPr>
        <w:t xml:space="preserve">making by </w:t>
      </w:r>
      <w:r>
        <w:rPr>
          <w:rFonts w:ascii="Times New Roman" w:hAnsi="Times New Roman" w:cs="Times New Roman"/>
          <w:lang w:val="en-US"/>
        </w:rPr>
        <w:t xml:space="preserve">the </w:t>
      </w:r>
      <w:r>
        <w:rPr>
          <w:rFonts w:ascii="Times New Roman" w:hAnsi="Times New Roman" w:cs="Times New Roman"/>
        </w:rPr>
        <w:t>Authority</w:t>
      </w:r>
    </w:p>
    <w:p w14:paraId="759AF0A1"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Register of interests</w:t>
      </w:r>
    </w:p>
    <w:p w14:paraId="759AF0A2"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Code of conduct</w:t>
      </w:r>
    </w:p>
    <w:p w14:paraId="759AF0A3"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Application</w:t>
      </w:r>
    </w:p>
    <w:p w14:paraId="759AF0A4"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Regulations</w:t>
      </w:r>
    </w:p>
    <w:p w14:paraId="759AF0A5"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Interpretation</w:t>
      </w:r>
    </w:p>
    <w:p w14:paraId="759AF0A6"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Transitional provisions</w:t>
      </w:r>
    </w:p>
    <w:p w14:paraId="759AF0A7" w14:textId="77777777" w:rsidR="00366D95" w:rsidRDefault="001B4E6B">
      <w:pPr>
        <w:numPr>
          <w:ilvl w:val="0"/>
          <w:numId w:val="1"/>
        </w:numPr>
        <w:jc w:val="both"/>
        <w:rPr>
          <w:rFonts w:ascii="Times New Roman" w:hAnsi="Times New Roman" w:cs="Times New Roman"/>
          <w:lang w:val="en-US"/>
        </w:rPr>
      </w:pPr>
      <w:r>
        <w:rPr>
          <w:rFonts w:ascii="Times New Roman" w:hAnsi="Times New Roman" w:cs="Times New Roman"/>
        </w:rPr>
        <w:t>Repeal and savings</w:t>
      </w:r>
    </w:p>
    <w:p w14:paraId="759AF0A8" w14:textId="77777777" w:rsidR="00366D95" w:rsidRDefault="00366D95">
      <w:pPr>
        <w:ind w:left="720"/>
        <w:jc w:val="both"/>
        <w:rPr>
          <w:rFonts w:ascii="Times New Roman" w:hAnsi="Times New Roman" w:cs="Times New Roman"/>
          <w:lang w:val="en-US"/>
        </w:rPr>
      </w:pPr>
    </w:p>
    <w:p w14:paraId="759AF0A9" w14:textId="77777777" w:rsidR="00366D95" w:rsidRDefault="00366D95">
      <w:pPr>
        <w:pStyle w:val="Heading1"/>
        <w:rPr>
          <w:color w:val="auto"/>
        </w:rPr>
      </w:pPr>
    </w:p>
    <w:p w14:paraId="759AF0AA" w14:textId="77777777" w:rsidR="00366D95" w:rsidRDefault="00366D95">
      <w:pPr>
        <w:pStyle w:val="Heading1"/>
        <w:rPr>
          <w:color w:val="auto"/>
        </w:rPr>
      </w:pPr>
    </w:p>
    <w:p w14:paraId="759AF0AB" w14:textId="77777777" w:rsidR="00366D95" w:rsidRDefault="00366D95">
      <w:pPr>
        <w:pStyle w:val="Heading1"/>
        <w:rPr>
          <w:color w:val="auto"/>
        </w:rPr>
      </w:pPr>
    </w:p>
    <w:p w14:paraId="759AF0AC" w14:textId="77777777" w:rsidR="00366D95" w:rsidRDefault="001B4E6B">
      <w:pPr>
        <w:pStyle w:val="Heading1"/>
        <w:rPr>
          <w:color w:val="auto"/>
          <w:lang w:eastAsia="zh-CN"/>
        </w:rPr>
      </w:pPr>
      <w:r>
        <w:rPr>
          <w:color w:val="auto"/>
        </w:rPr>
        <w:t>A  BILL</w:t>
      </w:r>
    </w:p>
    <w:p w14:paraId="759AF0AD" w14:textId="77777777" w:rsidR="00366D95" w:rsidRDefault="00366D95">
      <w:pPr>
        <w:jc w:val="center"/>
        <w:rPr>
          <w:rFonts w:ascii="Times New Roman" w:hAnsi="Times New Roman" w:cs="Times New Roman"/>
          <w:lang w:eastAsia="zh-CN"/>
        </w:rPr>
      </w:pPr>
    </w:p>
    <w:p w14:paraId="759AF0AE" w14:textId="77777777" w:rsidR="00366D95" w:rsidRDefault="001B4E6B">
      <w:pPr>
        <w:pStyle w:val="Heading1"/>
        <w:rPr>
          <w:color w:val="auto"/>
        </w:rPr>
      </w:pPr>
      <w:r>
        <w:rPr>
          <w:color w:val="auto"/>
        </w:rPr>
        <w:t>ENTITLED</w:t>
      </w:r>
    </w:p>
    <w:p w14:paraId="759AF0AF" w14:textId="77777777" w:rsidR="00366D95" w:rsidRDefault="00366D95">
      <w:pPr>
        <w:jc w:val="both"/>
        <w:rPr>
          <w:rFonts w:ascii="Times New Roman" w:hAnsi="Times New Roman" w:cs="Times New Roman"/>
        </w:rPr>
      </w:pPr>
    </w:p>
    <w:p w14:paraId="759AF0B0" w14:textId="77777777" w:rsidR="00366D95" w:rsidRDefault="001B4E6B">
      <w:pPr>
        <w:pStyle w:val="Heading1"/>
        <w:rPr>
          <w:color w:val="auto"/>
          <w:lang w:eastAsia="zh-CN"/>
        </w:rPr>
      </w:pPr>
      <w:r>
        <w:rPr>
          <w:color w:val="auto"/>
        </w:rPr>
        <w:t>NATIONAL COMMUNICATION</w:t>
      </w:r>
      <w:r>
        <w:rPr>
          <w:color w:val="auto"/>
          <w:lang w:val="en-US"/>
        </w:rPr>
        <w:t>S</w:t>
      </w:r>
      <w:r>
        <w:rPr>
          <w:color w:val="auto"/>
        </w:rPr>
        <w:t xml:space="preserve"> </w:t>
      </w:r>
      <w:r>
        <w:rPr>
          <w:color w:val="auto"/>
          <w:lang w:val="en-US"/>
        </w:rPr>
        <w:t xml:space="preserve">AUTHORITY </w:t>
      </w:r>
      <w:r>
        <w:rPr>
          <w:color w:val="auto"/>
        </w:rPr>
        <w:t>ACT, 2025</w:t>
      </w:r>
    </w:p>
    <w:p w14:paraId="759AF0B1" w14:textId="77777777" w:rsidR="00366D95" w:rsidRDefault="00366D95">
      <w:pPr>
        <w:jc w:val="both"/>
        <w:rPr>
          <w:rFonts w:ascii="Times New Roman" w:hAnsi="Times New Roman" w:cs="Times New Roman"/>
        </w:rPr>
      </w:pPr>
    </w:p>
    <w:p w14:paraId="759AF0B2" w14:textId="77777777" w:rsidR="00366D95" w:rsidRDefault="001B4E6B">
      <w:pPr>
        <w:jc w:val="both"/>
        <w:rPr>
          <w:rFonts w:ascii="Times New Roman" w:hAnsi="Times New Roman" w:cs="Times New Roman"/>
        </w:rPr>
      </w:pPr>
      <w:r>
        <w:rPr>
          <w:rFonts w:ascii="Times New Roman" w:hAnsi="Times New Roman" w:cs="Times New Roman"/>
        </w:rPr>
        <w:t>AN ACT to establish the National Communication</w:t>
      </w:r>
      <w:r>
        <w:rPr>
          <w:rFonts w:ascii="Times New Roman" w:hAnsi="Times New Roman" w:cs="Times New Roman"/>
          <w:lang w:val="en-US"/>
        </w:rPr>
        <w:t xml:space="preserve">s </w:t>
      </w:r>
      <w:r>
        <w:rPr>
          <w:rFonts w:ascii="Times New Roman" w:hAnsi="Times New Roman" w:cs="Times New Roman"/>
        </w:rPr>
        <w:t>Authority to regulate, promote, and develop a national framework for communication services; to provide for the licensing and certification of all spectrum and broadcasting activities; to enforce standards for  communication activities; and to provide for related matters.</w:t>
      </w:r>
    </w:p>
    <w:p w14:paraId="759AF0B3" w14:textId="77777777" w:rsidR="00366D95" w:rsidRDefault="00366D95">
      <w:pPr>
        <w:jc w:val="both"/>
        <w:rPr>
          <w:rFonts w:ascii="Times New Roman" w:hAnsi="Times New Roman" w:cs="Times New Roman"/>
        </w:rPr>
      </w:pPr>
    </w:p>
    <w:p w14:paraId="759AF0B4" w14:textId="77777777" w:rsidR="00366D95" w:rsidRDefault="001B4E6B">
      <w:pPr>
        <w:pStyle w:val="Heading1"/>
        <w:jc w:val="both"/>
        <w:rPr>
          <w:color w:val="auto"/>
          <w:lang w:eastAsia="zh-CN"/>
        </w:rPr>
      </w:pPr>
      <w:r>
        <w:rPr>
          <w:color w:val="auto"/>
        </w:rPr>
        <w:t>DATE OF ASSENT:</w:t>
      </w:r>
    </w:p>
    <w:p w14:paraId="759AF0B5" w14:textId="77777777" w:rsidR="00366D95" w:rsidRDefault="00366D95">
      <w:pPr>
        <w:jc w:val="both"/>
        <w:rPr>
          <w:rFonts w:ascii="Times New Roman" w:hAnsi="Times New Roman" w:cs="Times New Roman"/>
          <w:lang w:eastAsia="zh-CN"/>
        </w:rPr>
      </w:pPr>
    </w:p>
    <w:p w14:paraId="759AF0B6" w14:textId="77777777" w:rsidR="00366D95" w:rsidRDefault="001B4E6B">
      <w:pPr>
        <w:jc w:val="both"/>
        <w:rPr>
          <w:rFonts w:ascii="Times New Roman" w:hAnsi="Times New Roman" w:cs="Times New Roman"/>
        </w:rPr>
      </w:pPr>
      <w:r>
        <w:rPr>
          <w:rFonts w:ascii="Times New Roman" w:hAnsi="Times New Roman" w:cs="Times New Roman"/>
        </w:rPr>
        <w:t>PASSED by Parliament and assented to by the President</w:t>
      </w:r>
    </w:p>
    <w:p w14:paraId="759AF0B7" w14:textId="77777777" w:rsidR="00366D95" w:rsidRDefault="00366D95">
      <w:pPr>
        <w:jc w:val="both"/>
        <w:rPr>
          <w:rFonts w:ascii="Times New Roman" w:hAnsi="Times New Roman" w:cs="Times New Roman"/>
        </w:rPr>
      </w:pPr>
    </w:p>
    <w:p w14:paraId="759AF0B8" w14:textId="77777777" w:rsidR="00366D95" w:rsidRDefault="001B4E6B">
      <w:pPr>
        <w:jc w:val="center"/>
        <w:rPr>
          <w:rFonts w:ascii="Times New Roman" w:hAnsi="Times New Roman" w:cs="Times New Roman"/>
          <w:i/>
          <w:iCs/>
        </w:rPr>
      </w:pPr>
      <w:r>
        <w:rPr>
          <w:rFonts w:ascii="Times New Roman" w:hAnsi="Times New Roman" w:cs="Times New Roman"/>
          <w:i/>
          <w:iCs/>
        </w:rPr>
        <w:t>National Communication</w:t>
      </w:r>
      <w:r>
        <w:rPr>
          <w:rFonts w:ascii="Times New Roman" w:hAnsi="Times New Roman" w:cs="Times New Roman"/>
          <w:i/>
          <w:iCs/>
          <w:lang w:val="en-US"/>
        </w:rPr>
        <w:t xml:space="preserve">s </w:t>
      </w:r>
      <w:r>
        <w:rPr>
          <w:rFonts w:ascii="Times New Roman" w:hAnsi="Times New Roman" w:cs="Times New Roman"/>
          <w:i/>
          <w:iCs/>
        </w:rPr>
        <w:t>Authority</w:t>
      </w:r>
    </w:p>
    <w:p w14:paraId="759AF0B9" w14:textId="77777777" w:rsidR="00366D95" w:rsidRDefault="00366D95">
      <w:pPr>
        <w:jc w:val="both"/>
        <w:rPr>
          <w:rFonts w:ascii="Times New Roman" w:hAnsi="Times New Roman" w:cs="Times New Roman"/>
        </w:rPr>
      </w:pPr>
    </w:p>
    <w:p w14:paraId="759AF0BA" w14:textId="77777777" w:rsidR="00366D95" w:rsidRDefault="001B4E6B">
      <w:pPr>
        <w:jc w:val="both"/>
        <w:rPr>
          <w:rFonts w:ascii="Times New Roman" w:hAnsi="Times New Roman" w:cs="Times New Roman"/>
          <w:b/>
          <w:bCs/>
          <w:lang w:val="en-US"/>
        </w:rPr>
      </w:pPr>
      <w:r>
        <w:rPr>
          <w:rFonts w:ascii="Times New Roman" w:hAnsi="Times New Roman" w:cs="Times New Roman"/>
          <w:b/>
          <w:bCs/>
        </w:rPr>
        <w:t>Establishment of the National Communication</w:t>
      </w:r>
      <w:r>
        <w:rPr>
          <w:rFonts w:ascii="Times New Roman" w:hAnsi="Times New Roman" w:cs="Times New Roman"/>
          <w:b/>
          <w:bCs/>
          <w:lang w:val="en-US"/>
        </w:rPr>
        <w:t xml:space="preserve">s </w:t>
      </w:r>
      <w:r>
        <w:rPr>
          <w:rFonts w:ascii="Times New Roman" w:hAnsi="Times New Roman" w:cs="Times New Roman"/>
          <w:b/>
          <w:bCs/>
        </w:rPr>
        <w:t>Authority</w:t>
      </w:r>
    </w:p>
    <w:p w14:paraId="759AF0BB" w14:textId="77777777" w:rsidR="00366D95" w:rsidRDefault="001B4E6B">
      <w:pPr>
        <w:jc w:val="both"/>
        <w:rPr>
          <w:rFonts w:ascii="Times New Roman" w:hAnsi="Times New Roman" w:cs="Times New Roman"/>
          <w:b/>
          <w:bCs/>
          <w:lang w:val="en-US"/>
        </w:rPr>
      </w:pPr>
      <w:r>
        <w:rPr>
          <w:rFonts w:ascii="Times New Roman" w:hAnsi="Times New Roman" w:cs="Times New Roman"/>
        </w:rPr>
        <w:t>1. (1) There is established by this Act, the National Communication</w:t>
      </w:r>
      <w:r>
        <w:rPr>
          <w:rFonts w:ascii="Times New Roman" w:hAnsi="Times New Roman" w:cs="Times New Roman"/>
          <w:lang w:val="en-US"/>
        </w:rPr>
        <w:t xml:space="preserve">s </w:t>
      </w:r>
      <w:r>
        <w:rPr>
          <w:rFonts w:ascii="Times New Roman" w:hAnsi="Times New Roman" w:cs="Times New Roman"/>
        </w:rPr>
        <w:t>Authority as a body corporate.</w:t>
      </w:r>
    </w:p>
    <w:p w14:paraId="759AF0BC" w14:textId="77777777" w:rsidR="00366D95" w:rsidRDefault="001B4E6B">
      <w:pPr>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 xml:space="preserve">The </w:t>
      </w:r>
      <w:r>
        <w:rPr>
          <w:rFonts w:ascii="Times New Roman" w:hAnsi="Times New Roman" w:cs="Times New Roman"/>
          <w:lang w:val="en-US"/>
        </w:rPr>
        <w:t>Authority</w:t>
      </w:r>
      <w:r>
        <w:rPr>
          <w:rFonts w:ascii="Times New Roman" w:hAnsi="Times New Roman" w:cs="Times New Roman"/>
        </w:rPr>
        <w:t xml:space="preserve"> may, for the performance of its functions acquire and hold property, dispose of property and enter into a contract or any other related transaction.</w:t>
      </w:r>
    </w:p>
    <w:p w14:paraId="759AF0BD" w14:textId="77777777" w:rsidR="00366D95" w:rsidRDefault="001B4E6B">
      <w:pPr>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(3)</w:t>
      </w:r>
      <w:r>
        <w:rPr>
          <w:rFonts w:ascii="Times New Roman" w:hAnsi="Times New Roman" w:cs="Times New Roman"/>
          <w:lang w:val="en-US"/>
        </w:rPr>
        <w:t xml:space="preserve"> </w:t>
      </w:r>
      <w:r>
        <w:rPr>
          <w:rFonts w:ascii="Times New Roman" w:hAnsi="Times New Roman" w:cs="Times New Roman"/>
        </w:rPr>
        <w:t>Where there is a hindrance to the acquisition of land, the land may be acquired for the</w:t>
      </w:r>
      <w:r>
        <w:rPr>
          <w:rFonts w:ascii="Times New Roman" w:hAnsi="Times New Roman" w:cs="Times New Roman"/>
          <w:lang w:val="en-US"/>
        </w:rPr>
        <w:t xml:space="preserve"> </w:t>
      </w:r>
      <w:r>
        <w:rPr>
          <w:rFonts w:ascii="Times New Roman" w:hAnsi="Times New Roman" w:cs="Times New Roman"/>
        </w:rPr>
        <w:t>Authority under the Land Act, 2020 (Act 1036) and the cost shall be borne by the</w:t>
      </w:r>
      <w:r>
        <w:rPr>
          <w:rFonts w:ascii="Times New Roman" w:hAnsi="Times New Roman" w:cs="Times New Roman"/>
          <w:lang w:val="en-US"/>
        </w:rPr>
        <w:t xml:space="preserve"> </w:t>
      </w:r>
      <w:r>
        <w:rPr>
          <w:rFonts w:ascii="Times New Roman" w:hAnsi="Times New Roman" w:cs="Times New Roman"/>
        </w:rPr>
        <w:t>Authority.</w:t>
      </w:r>
    </w:p>
    <w:p w14:paraId="759AF0BE" w14:textId="77777777" w:rsidR="00366D95" w:rsidRDefault="00366D95">
      <w:pPr>
        <w:jc w:val="both"/>
        <w:rPr>
          <w:rFonts w:ascii="Times New Roman" w:hAnsi="Times New Roman" w:cs="Times New Roman"/>
        </w:rPr>
      </w:pPr>
    </w:p>
    <w:p w14:paraId="759AF0BF" w14:textId="77777777" w:rsidR="00366D95" w:rsidRDefault="001B4E6B">
      <w:pPr>
        <w:jc w:val="both"/>
        <w:rPr>
          <w:rFonts w:ascii="Times New Roman" w:hAnsi="Times New Roman" w:cs="Times New Roman"/>
          <w:b/>
          <w:bCs/>
        </w:rPr>
      </w:pPr>
      <w:r>
        <w:rPr>
          <w:rFonts w:ascii="Times New Roman" w:hAnsi="Times New Roman" w:cs="Times New Roman"/>
          <w:b/>
          <w:bCs/>
        </w:rPr>
        <w:t>Object of the</w:t>
      </w:r>
      <w:r>
        <w:rPr>
          <w:rFonts w:ascii="Times New Roman" w:hAnsi="Times New Roman" w:cs="Times New Roman"/>
          <w:b/>
          <w:bCs/>
          <w:lang w:val="en-US"/>
        </w:rPr>
        <w:t xml:space="preserve"> </w:t>
      </w:r>
      <w:r>
        <w:rPr>
          <w:rFonts w:ascii="Times New Roman" w:hAnsi="Times New Roman" w:cs="Times New Roman"/>
          <w:b/>
          <w:bCs/>
        </w:rPr>
        <w:t>Authority</w:t>
      </w:r>
    </w:p>
    <w:p w14:paraId="759AF0C0" w14:textId="77777777" w:rsidR="00366D95" w:rsidRDefault="001B4E6B">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GB"/>
        </w:rPr>
        <w:t xml:space="preserve"> </w:t>
      </w:r>
      <w:r>
        <w:rPr>
          <w:rFonts w:ascii="Times New Roman" w:hAnsi="Times New Roman" w:cs="Times New Roman"/>
        </w:rPr>
        <w:t>The object of the Authority is to</w:t>
      </w:r>
    </w:p>
    <w:p w14:paraId="759AF0C1" w14:textId="77777777" w:rsidR="00366D95" w:rsidRDefault="001B4E6B">
      <w:pPr>
        <w:jc w:val="both"/>
        <w:rPr>
          <w:rFonts w:ascii="Times New Roman" w:hAnsi="Times New Roman" w:cs="Times New Roman"/>
          <w:lang w:val="en-US"/>
        </w:rPr>
      </w:pPr>
      <w:r>
        <w:rPr>
          <w:rFonts w:ascii="Times New Roman" w:hAnsi="Times New Roman" w:cs="Times New Roman"/>
        </w:rPr>
        <w:t xml:space="preserve">(a) regulate, coordinate, </w:t>
      </w:r>
      <w:r>
        <w:rPr>
          <w:rFonts w:ascii="Times New Roman" w:hAnsi="Times New Roman" w:cs="Times New Roman"/>
          <w:lang w:val="en-US"/>
        </w:rPr>
        <w:t xml:space="preserve">and </w:t>
      </w:r>
      <w:r>
        <w:rPr>
          <w:rFonts w:ascii="Times New Roman" w:hAnsi="Times New Roman" w:cs="Times New Roman"/>
        </w:rPr>
        <w:t>promote the provision of communication services in the country;</w:t>
      </w:r>
    </w:p>
    <w:p w14:paraId="759AF0C2" w14:textId="77777777" w:rsidR="00366D95" w:rsidRDefault="001B4E6B">
      <w:pPr>
        <w:jc w:val="both"/>
        <w:rPr>
          <w:rFonts w:ascii="Times New Roman" w:eastAsia="Times New Roman" w:hAnsi="Times New Roman" w:cs="Times New Roman"/>
          <w:bCs/>
          <w:lang w:val="en-US" w:eastAsia="zh-CN"/>
        </w:rPr>
      </w:pPr>
      <w:r>
        <w:rPr>
          <w:rFonts w:ascii="Times New Roman" w:hAnsi="Times New Roman" w:cs="Times New Roman"/>
        </w:rPr>
        <w:t xml:space="preserve">(b) </w:t>
      </w:r>
      <w:r>
        <w:rPr>
          <w:rFonts w:ascii="Times New Roman" w:hAnsi="Times New Roman"/>
          <w:lang w:val="en-US"/>
        </w:rPr>
        <w:t xml:space="preserve">regulate the use of radio frequency spectrum, orbital, numbering and any other resource for the provision of communication and broadcasting services in the country in line with national development goals; </w:t>
      </w:r>
    </w:p>
    <w:p w14:paraId="759AF0C3" w14:textId="77777777" w:rsidR="00366D95" w:rsidRDefault="001B4E6B">
      <w:pPr>
        <w:jc w:val="both"/>
        <w:rPr>
          <w:rFonts w:ascii="Times New Roman" w:eastAsia="Times New Roman" w:hAnsi="Times New Roman" w:cs="Times New Roman"/>
          <w:bCs/>
          <w:lang w:val="en-US" w:eastAsia="zh-CN"/>
        </w:rPr>
      </w:pPr>
      <w:r>
        <w:rPr>
          <w:rFonts w:ascii="Times New Roman" w:hAnsi="Times New Roman" w:cs="Times New Roman"/>
        </w:rPr>
        <w:t>(c) ensure the provision of quality  communications services and activities;</w:t>
      </w:r>
    </w:p>
    <w:p w14:paraId="759AF0C4" w14:textId="77777777" w:rsidR="00366D95" w:rsidRDefault="001B4E6B">
      <w:pPr>
        <w:jc w:val="both"/>
        <w:rPr>
          <w:rFonts w:ascii="Times New Roman" w:eastAsia="Times New Roman" w:hAnsi="Times New Roman" w:cs="Times New Roman"/>
          <w:bCs/>
          <w:lang w:val="en-US" w:eastAsia="zh-CN"/>
        </w:rPr>
      </w:pPr>
      <w:r>
        <w:rPr>
          <w:rFonts w:ascii="Times New Roman" w:hAnsi="Times New Roman" w:cs="Times New Roman"/>
        </w:rPr>
        <w:t>(d) promote standards of efficiency and ensure high quality of service in the communication ecosystem</w:t>
      </w:r>
      <w:r>
        <w:rPr>
          <w:rFonts w:ascii="Times New Roman" w:hAnsi="Times New Roman" w:cs="Times New Roman"/>
          <w:lang w:val="en-GB"/>
        </w:rPr>
        <w:t>;</w:t>
      </w:r>
      <w:r>
        <w:rPr>
          <w:rFonts w:ascii="Times New Roman" w:hAnsi="Times New Roman" w:cs="Times New Roman"/>
        </w:rPr>
        <w:t xml:space="preserve"> and</w:t>
      </w:r>
    </w:p>
    <w:p w14:paraId="759AF0C5" w14:textId="77777777" w:rsidR="00366D95" w:rsidRDefault="001B4E6B">
      <w:pPr>
        <w:jc w:val="both"/>
        <w:rPr>
          <w:rFonts w:ascii="Times New Roman" w:hAnsi="Times New Roman" w:cs="Times New Roman"/>
          <w:color w:val="0000FF"/>
          <w:lang w:val="en-US"/>
        </w:rPr>
      </w:pPr>
      <w:r>
        <w:rPr>
          <w:rFonts w:ascii="Times New Roman" w:hAnsi="Times New Roman" w:cs="Times New Roman"/>
        </w:rPr>
        <w:t xml:space="preserve">(e) coordinate the allocation, </w:t>
      </w:r>
      <w:r>
        <w:rPr>
          <w:rFonts w:ascii="Times New Roman" w:hAnsi="Times New Roman" w:cs="Times New Roman"/>
          <w:lang w:val="en-US"/>
        </w:rPr>
        <w:t>allo</w:t>
      </w:r>
      <w:r>
        <w:rPr>
          <w:rFonts w:ascii="Times New Roman" w:hAnsi="Times New Roman" w:cs="Times New Roman"/>
          <w:color w:val="000000" w:themeColor="text1"/>
          <w:lang w:val="en-US"/>
        </w:rPr>
        <w:t xml:space="preserve">tment, assignment, </w:t>
      </w:r>
      <w:r>
        <w:rPr>
          <w:rFonts w:ascii="Times New Roman" w:hAnsi="Times New Roman" w:cs="Times New Roman"/>
          <w:color w:val="000000" w:themeColor="text1"/>
        </w:rPr>
        <w:t>use,</w:t>
      </w:r>
      <w:r>
        <w:rPr>
          <w:rFonts w:ascii="Times New Roman" w:hAnsi="Times New Roman" w:cs="Times New Roman"/>
          <w:color w:val="000000" w:themeColor="text1"/>
          <w:lang w:val="en-US"/>
        </w:rPr>
        <w:t xml:space="preserve"> and</w:t>
      </w:r>
      <w:r>
        <w:rPr>
          <w:rFonts w:ascii="Times New Roman" w:hAnsi="Times New Roman" w:cs="Times New Roman"/>
          <w:color w:val="000000" w:themeColor="text1"/>
        </w:rPr>
        <w:t xml:space="preserve"> management of </w:t>
      </w:r>
      <w:r>
        <w:rPr>
          <w:rFonts w:ascii="Times New Roman" w:hAnsi="Times New Roman" w:cs="Times New Roman"/>
          <w:color w:val="000000" w:themeColor="text1"/>
          <w:lang w:val="en-US"/>
        </w:rPr>
        <w:t xml:space="preserve">orbital, numbering, </w:t>
      </w:r>
      <w:r>
        <w:rPr>
          <w:rFonts w:ascii="Times New Roman" w:hAnsi="Times New Roman" w:cs="Times New Roman"/>
          <w:color w:val="000000" w:themeColor="text1"/>
        </w:rPr>
        <w:t>spectrum and</w:t>
      </w:r>
      <w:r>
        <w:rPr>
          <w:rFonts w:ascii="Times New Roman" w:hAnsi="Times New Roman" w:cs="Times New Roman"/>
          <w:color w:val="000000" w:themeColor="text1"/>
          <w:lang w:val="en-US"/>
        </w:rPr>
        <w:t xml:space="preserve"> other resources that may be designated for electronic communications services. </w:t>
      </w:r>
    </w:p>
    <w:p w14:paraId="759AF0C6" w14:textId="77777777" w:rsidR="00366D95" w:rsidRDefault="00366D95">
      <w:pPr>
        <w:ind w:left="720"/>
        <w:jc w:val="both"/>
        <w:rPr>
          <w:rFonts w:ascii="Times New Roman" w:hAnsi="Times New Roman" w:cs="Times New Roman"/>
        </w:rPr>
      </w:pPr>
    </w:p>
    <w:p w14:paraId="759AF0C7" w14:textId="77777777" w:rsidR="00366D95" w:rsidRDefault="001B4E6B">
      <w:pPr>
        <w:jc w:val="both"/>
        <w:rPr>
          <w:rFonts w:ascii="Times New Roman" w:hAnsi="Times New Roman" w:cs="Times New Roman"/>
          <w:b/>
          <w:bCs/>
        </w:rPr>
      </w:pPr>
      <w:r>
        <w:rPr>
          <w:rFonts w:ascii="Times New Roman" w:hAnsi="Times New Roman" w:cs="Times New Roman"/>
          <w:b/>
          <w:bCs/>
        </w:rPr>
        <w:t>Functions of the</w:t>
      </w:r>
      <w:r>
        <w:rPr>
          <w:rFonts w:ascii="Times New Roman" w:hAnsi="Times New Roman" w:cs="Times New Roman"/>
          <w:b/>
          <w:bCs/>
          <w:lang w:val="en-US"/>
        </w:rPr>
        <w:t xml:space="preserve"> </w:t>
      </w:r>
      <w:r>
        <w:rPr>
          <w:rFonts w:ascii="Times New Roman" w:hAnsi="Times New Roman" w:cs="Times New Roman"/>
          <w:b/>
          <w:bCs/>
        </w:rPr>
        <w:t>Authority</w:t>
      </w:r>
    </w:p>
    <w:p w14:paraId="759AF0C8" w14:textId="77777777" w:rsidR="00366D95" w:rsidRDefault="001B4E6B">
      <w:pPr>
        <w:pStyle w:val="NormalWeb"/>
        <w:rPr>
          <w:color w:val="000000"/>
        </w:rPr>
      </w:pPr>
      <w:r>
        <w:rPr>
          <w:rStyle w:val="Strong"/>
          <w:color w:val="000000"/>
        </w:rPr>
        <w:t>3. (1)</w:t>
      </w:r>
      <w:r>
        <w:rPr>
          <w:rStyle w:val="apple-converted-space"/>
          <w:color w:val="000000"/>
        </w:rPr>
        <w:t> </w:t>
      </w:r>
      <w:r>
        <w:rPr>
          <w:color w:val="000000"/>
        </w:rPr>
        <w:t>To achieve the object under section 2, the Authority shall:</w:t>
      </w:r>
    </w:p>
    <w:p w14:paraId="759AF0C9" w14:textId="77777777" w:rsidR="00366D95" w:rsidRDefault="001B4E6B">
      <w:pPr>
        <w:pStyle w:val="NormalWeb"/>
        <w:rPr>
          <w:color w:val="000000"/>
        </w:rPr>
      </w:pPr>
      <w:r>
        <w:rPr>
          <w:color w:val="000000"/>
        </w:rPr>
        <w:t>    (a) develop, monitor and enforce the implementation of national communications standards and ensure compliance accordingly;</w:t>
      </w:r>
      <w:r>
        <w:rPr>
          <w:color w:val="000000"/>
        </w:rPr>
        <w:br/>
        <w:t>    (b) formulate a strategic plan;</w:t>
      </w:r>
      <w:r>
        <w:rPr>
          <w:color w:val="000000"/>
        </w:rPr>
        <w:br/>
        <w:t>    (c) grant communication licences and authorisations for communication services and related activities;</w:t>
      </w:r>
      <w:r>
        <w:rPr>
          <w:color w:val="000000"/>
        </w:rPr>
        <w:br/>
        <w:t>    (d) regulate and monitor licensees and holders of frequency authorisations;</w:t>
      </w:r>
      <w:r>
        <w:rPr>
          <w:color w:val="000000"/>
        </w:rPr>
        <w:br/>
        <w:t>    (e) ensure fair competition among licensees, operators of communication networks, and service providers of communications;</w:t>
      </w:r>
      <w:r>
        <w:rPr>
          <w:color w:val="000000"/>
        </w:rPr>
        <w:br/>
        <w:t>    (f) classify communications and ancillary services and publish the classifications in the Gazette;</w:t>
      </w:r>
      <w:r>
        <w:rPr>
          <w:color w:val="000000"/>
        </w:rPr>
        <w:br/>
        <w:t>    (g) determine applications for licences and authorisations for communication activities and resources;</w:t>
      </w:r>
      <w:r>
        <w:rPr>
          <w:color w:val="000000"/>
        </w:rPr>
        <w:br/>
        <w:t>    (h) maintain the Register established under section 31;</w:t>
      </w:r>
      <w:r>
        <w:rPr>
          <w:color w:val="000000"/>
        </w:rPr>
        <w:br/>
        <w:t>    (i) collect and arrange to be collected moneys lawfully due to the Authority;</w:t>
      </w:r>
      <w:r>
        <w:rPr>
          <w:color w:val="000000"/>
        </w:rPr>
        <w:br/>
        <w:t>    (j) plan, assign, regulate, and monitor the radio frequency spectrum;</w:t>
      </w:r>
      <w:r>
        <w:rPr>
          <w:color w:val="000000"/>
        </w:rPr>
        <w:br/>
        <w:t>    (k) investigate and resolve disputes</w:t>
      </w:r>
    </w:p>
    <w:p w14:paraId="759AF0CA" w14:textId="77777777" w:rsidR="00366D95" w:rsidRDefault="001B4E6B">
      <w:pPr>
        <w:pStyle w:val="NormalWeb"/>
        <w:spacing w:before="100" w:after="100"/>
        <w:ind w:left="720"/>
        <w:rPr>
          <w:color w:val="000000"/>
        </w:rPr>
      </w:pPr>
      <w:r>
        <w:rPr>
          <w:color w:val="000000"/>
        </w:rPr>
        <w:lastRenderedPageBreak/>
        <w:t>(i) related to harmful interference with frequency brought to the attention of the Authority or of which the Authority has knowledge;</w:t>
      </w:r>
    </w:p>
    <w:p w14:paraId="759AF0CB" w14:textId="77777777" w:rsidR="00366D95" w:rsidRDefault="001B4E6B">
      <w:pPr>
        <w:pStyle w:val="NormalWeb"/>
        <w:spacing w:before="100" w:after="100"/>
        <w:ind w:left="720"/>
        <w:rPr>
          <w:color w:val="000000"/>
        </w:rPr>
      </w:pPr>
      <w:r>
        <w:rPr>
          <w:color w:val="000000"/>
        </w:rPr>
        <w:t>(ii) to protect the interests of consumers or users of radio frequency spectrum for communication services and communication networks;</w:t>
      </w:r>
    </w:p>
    <w:p w14:paraId="759AF0CC" w14:textId="77777777" w:rsidR="00366D95" w:rsidRDefault="001B4E6B">
      <w:pPr>
        <w:pStyle w:val="NormalWeb"/>
        <w:spacing w:before="100" w:after="100"/>
        <w:ind w:left="720"/>
        <w:rPr>
          <w:color w:val="000000"/>
        </w:rPr>
      </w:pPr>
      <w:r>
        <w:rPr>
          <w:color w:val="000000"/>
        </w:rPr>
        <w:t>(iii) among users and operators in respect of rates, billing, and services provided, and facilitate relief where necessary;</w:t>
      </w:r>
    </w:p>
    <w:p w14:paraId="759AF0CD" w14:textId="77777777" w:rsidR="00366D95" w:rsidRDefault="001B4E6B">
      <w:pPr>
        <w:pStyle w:val="NormalWeb"/>
        <w:spacing w:before="100" w:after="100"/>
        <w:ind w:left="720"/>
        <w:rPr>
          <w:color w:val="000000"/>
        </w:rPr>
      </w:pPr>
      <w:r>
        <w:rPr>
          <w:color w:val="000000"/>
        </w:rPr>
        <w:t>(iv) in the event of the failure to obtain redress from providers of communication services; and</w:t>
      </w:r>
    </w:p>
    <w:p w14:paraId="759AF0CE" w14:textId="77777777" w:rsidR="00366D95" w:rsidRDefault="001B4E6B">
      <w:pPr>
        <w:pStyle w:val="NormalWeb"/>
        <w:spacing w:before="100" w:after="100"/>
        <w:ind w:left="720"/>
        <w:rPr>
          <w:color w:val="000000"/>
        </w:rPr>
      </w:pPr>
      <w:r>
        <w:rPr>
          <w:color w:val="000000"/>
        </w:rPr>
        <w:t>(v) in respect of interconnection, sharing facilities, and utility installations;</w:t>
      </w:r>
    </w:p>
    <w:p w14:paraId="759AF0CF" w14:textId="77777777" w:rsidR="00366D95" w:rsidRDefault="001B4E6B">
      <w:pPr>
        <w:pStyle w:val="NormalWeb"/>
        <w:spacing w:before="100" w:after="100"/>
        <w:rPr>
          <w:color w:val="000000"/>
        </w:rPr>
      </w:pPr>
      <w:r>
        <w:rPr>
          <w:color w:val="000000"/>
        </w:rPr>
        <w:t>(l) undertake inspections and approval of communications equipment, facilities, installations, and related activities;</w:t>
      </w:r>
      <w:r>
        <w:rPr>
          <w:color w:val="000000"/>
        </w:rPr>
        <w:br/>
        <w:t>(m) exercise exclusive oversight jurisdiction over the regulation, allocation, and licensing of the radio frequency spectrum;</w:t>
      </w:r>
      <w:r>
        <w:rPr>
          <w:color w:val="000000"/>
        </w:rPr>
        <w:br/>
        <w:t>(n) monitor compliance and enforce sanctions for breaches under this Act;</w:t>
      </w:r>
      <w:r>
        <w:rPr>
          <w:color w:val="000000"/>
        </w:rPr>
        <w:br/>
        <w:t> (p) carry out investigations, on its own initiative or upon request, into conduct that is in contravention of this Act;</w:t>
      </w:r>
      <w:r>
        <w:rPr>
          <w:color w:val="000000"/>
        </w:rPr>
        <w:br/>
        <w:t>(q) establish quality of service indicators and reporting requirements for operators and service providers;</w:t>
      </w:r>
      <w:r>
        <w:rPr>
          <w:color w:val="000000"/>
        </w:rPr>
        <w:br/>
        <w:t>(r) certify and ensure the testing of communications equipment for compliance with</w:t>
      </w:r>
    </w:p>
    <w:p w14:paraId="759AF0D0" w14:textId="77777777" w:rsidR="00366D95" w:rsidRDefault="001B4E6B">
      <w:pPr>
        <w:pStyle w:val="NormalWeb"/>
        <w:spacing w:before="100" w:after="100"/>
        <w:ind w:left="720"/>
        <w:rPr>
          <w:color w:val="000000"/>
        </w:rPr>
      </w:pPr>
      <w:r>
        <w:rPr>
          <w:color w:val="000000"/>
        </w:rPr>
        <w:t>(i) national and international standards; and</w:t>
      </w:r>
    </w:p>
    <w:p w14:paraId="759AF0D1" w14:textId="77777777" w:rsidR="00366D95" w:rsidRDefault="001B4E6B">
      <w:pPr>
        <w:pStyle w:val="NormalWeb"/>
        <w:spacing w:before="100" w:after="100"/>
        <w:ind w:left="720"/>
        <w:rPr>
          <w:color w:val="000000"/>
        </w:rPr>
      </w:pPr>
      <w:r>
        <w:rPr>
          <w:color w:val="000000"/>
        </w:rPr>
        <w:t>(ii) environmental, health and safety standards, including electromagnetic radiation and emissions;</w:t>
      </w:r>
    </w:p>
    <w:p w14:paraId="759AF0D2" w14:textId="77777777" w:rsidR="00366D95" w:rsidRDefault="001B4E6B">
      <w:pPr>
        <w:pStyle w:val="NormalWeb"/>
        <w:spacing w:beforeAutospacing="0" w:afterAutospacing="0"/>
        <w:jc w:val="both"/>
        <w:rPr>
          <w:color w:val="000000"/>
        </w:rPr>
      </w:pPr>
      <w:r>
        <w:rPr>
          <w:color w:val="000000"/>
        </w:rPr>
        <w:t>(s) ensure the systematic implementation of policy directives of the Minister and of national communications policies;</w:t>
      </w:r>
      <w:r>
        <w:rPr>
          <w:color w:val="000000"/>
        </w:rPr>
        <w:br/>
        <w:t>(t) obtain requisite information from any person for the performance of its functions;</w:t>
      </w:r>
      <w:r>
        <w:rPr>
          <w:color w:val="000000"/>
        </w:rPr>
        <w:br/>
        <w:t> (u) when designated by the Minister, represent the Republic at international fora;</w:t>
      </w:r>
      <w:r>
        <w:rPr>
          <w:color w:val="000000"/>
        </w:rPr>
        <w:br/>
        <w:t> (v) issue guidelines and standards from time to time;</w:t>
      </w:r>
      <w:r>
        <w:rPr>
          <w:color w:val="000000"/>
        </w:rPr>
        <w:br/>
        <w:t> (w) support the implementation of the Universal Access Policy;</w:t>
      </w:r>
      <w:r>
        <w:rPr>
          <w:color w:val="000000"/>
        </w:rPr>
        <w:br/>
        <w:t> (x) encourage high standards of propriety within the Authority and promote efficiency and effectiveness among its staff;</w:t>
      </w:r>
      <w:r>
        <w:rPr>
          <w:color w:val="000000"/>
        </w:rPr>
        <w:br/>
        <w:t>(y) establish a policy and resource framework for the operation of the Authority in line with its overall strategic plan;</w:t>
      </w:r>
      <w:r>
        <w:rPr>
          <w:color w:val="000000"/>
        </w:rPr>
        <w:br/>
        <w:t>(z) ensure compliance with principles of good corporate governance at all times;</w:t>
      </w:r>
      <w:r>
        <w:rPr>
          <w:color w:val="000000"/>
        </w:rPr>
        <w:br/>
        <w:t>(aa) establish and manage a national numbering plan for network and application services;</w:t>
      </w:r>
      <w:r>
        <w:rPr>
          <w:color w:val="000000"/>
        </w:rPr>
        <w:br/>
        <w:t>(bb) advise the Minister on:</w:t>
      </w:r>
    </w:p>
    <w:p w14:paraId="759AF0D3" w14:textId="77777777" w:rsidR="00366D95" w:rsidRDefault="001B4E6B">
      <w:pPr>
        <w:pStyle w:val="NormalWeb"/>
        <w:spacing w:beforeAutospacing="0" w:afterAutospacing="0"/>
        <w:jc w:val="both"/>
        <w:rPr>
          <w:color w:val="000000"/>
        </w:rPr>
      </w:pPr>
      <w:r>
        <w:rPr>
          <w:color w:val="000000"/>
        </w:rPr>
        <w:t>(i) matters relating to the communications industry within the country and globally;</w:t>
      </w:r>
    </w:p>
    <w:p w14:paraId="759AF0D4" w14:textId="77777777" w:rsidR="00366D95" w:rsidRDefault="001B4E6B">
      <w:pPr>
        <w:pStyle w:val="NormalWeb"/>
        <w:spacing w:beforeAutospacing="0" w:afterAutospacing="0"/>
        <w:jc w:val="both"/>
        <w:rPr>
          <w:color w:val="000000"/>
        </w:rPr>
      </w:pPr>
      <w:r>
        <w:rPr>
          <w:color w:val="000000"/>
        </w:rPr>
        <w:t>(ii) policies, including incentives, that may promote investment and innovation in the communications industry in Ghana;</w:t>
      </w:r>
    </w:p>
    <w:p w14:paraId="759AF0D5" w14:textId="77777777" w:rsidR="00366D95" w:rsidRDefault="001B4E6B">
      <w:pPr>
        <w:pStyle w:val="NormalWeb"/>
        <w:spacing w:beforeAutospacing="0" w:afterAutospacing="0"/>
        <w:jc w:val="both"/>
        <w:rPr>
          <w:color w:val="000000"/>
        </w:rPr>
      </w:pPr>
      <w:r>
        <w:rPr>
          <w:color w:val="000000"/>
        </w:rPr>
        <w:t>(cc) promote targeted research and development in specific aspects of the communications industry that align with the objects of the Authority, subject to available resources and oversight by the Authority; and</w:t>
      </w:r>
    </w:p>
    <w:p w14:paraId="759AF0D6" w14:textId="77777777" w:rsidR="00366D95" w:rsidRDefault="001B4E6B">
      <w:pPr>
        <w:pStyle w:val="NormalWeb"/>
        <w:spacing w:before="100" w:after="100"/>
      </w:pPr>
      <w:r>
        <w:rPr>
          <w:color w:val="000000"/>
        </w:rPr>
        <w:t>(dd) perform any other function assigned to it under this Act or any other enactment, or that is ancillary to the object of the Authority.</w:t>
      </w:r>
    </w:p>
    <w:p w14:paraId="759AF0D7" w14:textId="77777777" w:rsidR="00366D95" w:rsidRDefault="001B4E6B">
      <w:pPr>
        <w:pStyle w:val="Heading3"/>
        <w:rPr>
          <w:rFonts w:ascii="Times New Roman" w:eastAsia="Times New Roman" w:hAnsi="Times New Roman" w:cs="Times New Roman"/>
          <w:color w:val="000000"/>
          <w:kern w:val="0"/>
          <w:sz w:val="24"/>
          <w:szCs w:val="24"/>
          <w:lang w:eastAsia="en-GB"/>
          <w14:ligatures w14:val="none"/>
        </w:rPr>
      </w:pPr>
      <w:r>
        <w:rPr>
          <w:rStyle w:val="Strong"/>
          <w:rFonts w:ascii="Times New Roman" w:hAnsi="Times New Roman" w:cs="Times New Roman"/>
          <w:color w:val="000000"/>
          <w:sz w:val="24"/>
          <w:szCs w:val="24"/>
        </w:rPr>
        <w:t>Powers of the Authority</w:t>
      </w:r>
    </w:p>
    <w:p w14:paraId="759AF0D8" w14:textId="77777777" w:rsidR="00366D95" w:rsidRDefault="001B4E6B">
      <w:pPr>
        <w:pStyle w:val="NormalWeb"/>
        <w:rPr>
          <w:color w:val="000000"/>
        </w:rPr>
      </w:pPr>
      <w:r>
        <w:rPr>
          <w:rStyle w:val="Strong"/>
          <w:color w:val="000000"/>
        </w:rPr>
        <w:t>4.</w:t>
      </w:r>
      <w:r>
        <w:rPr>
          <w:rStyle w:val="apple-converted-space"/>
          <w:color w:val="000000"/>
        </w:rPr>
        <w:t> </w:t>
      </w:r>
      <w:r>
        <w:rPr>
          <w:color w:val="000000"/>
        </w:rPr>
        <w:t>The Authority may exercise the following powers:</w:t>
      </w:r>
    </w:p>
    <w:p w14:paraId="759AF0D9" w14:textId="77777777" w:rsidR="00366D95" w:rsidRDefault="001B4E6B">
      <w:pPr>
        <w:pStyle w:val="NormalWeb"/>
      </w:pPr>
      <w:r>
        <w:rPr>
          <w:color w:val="000000"/>
        </w:rPr>
        <w:t>    (a) enter into a contract for the supply of goods and services;</w:t>
      </w:r>
      <w:r>
        <w:rPr>
          <w:color w:val="000000"/>
        </w:rPr>
        <w:br/>
        <w:t>    (b) invest the funds of the Authority in accordance with the Public Financial Management Act;</w:t>
      </w:r>
      <w:r>
        <w:rPr>
          <w:color w:val="000000"/>
        </w:rPr>
        <w:br/>
        <w:t>    (c) publish information that is relevant to its functions and activities in a manner that it considers appropriate;</w:t>
      </w:r>
      <w:r>
        <w:rPr>
          <w:color w:val="000000"/>
        </w:rPr>
        <w:br/>
        <w:t xml:space="preserve">    (d)  promote, and where necessary and within available resources, support the training of </w:t>
      </w:r>
      <w:r>
        <w:rPr>
          <w:color w:val="000000"/>
        </w:rPr>
        <w:lastRenderedPageBreak/>
        <w:t xml:space="preserve">persons specifically in the development, operation, and maintenance of communications infrastructure, in collaboration with relevant public or private agencies; and </w:t>
      </w:r>
      <w:r>
        <w:rPr>
          <w:color w:val="000000"/>
        </w:rPr>
        <w:br/>
      </w:r>
    </w:p>
    <w:p w14:paraId="759AF0DA" w14:textId="77777777" w:rsidR="00366D95" w:rsidRDefault="001B4E6B">
      <w:pPr>
        <w:pStyle w:val="Heading3"/>
        <w:rPr>
          <w:rFonts w:ascii="Times New Roman" w:hAnsi="Times New Roman" w:cs="Times New Roman"/>
          <w:color w:val="000000"/>
          <w:sz w:val="24"/>
          <w:szCs w:val="24"/>
        </w:rPr>
      </w:pPr>
      <w:r>
        <w:rPr>
          <w:rStyle w:val="Strong"/>
          <w:rFonts w:ascii="Times New Roman" w:hAnsi="Times New Roman" w:cs="Times New Roman"/>
          <w:color w:val="000000"/>
          <w:sz w:val="24"/>
          <w:szCs w:val="24"/>
        </w:rPr>
        <w:t>Regulatory and Best Practice of the Authority</w:t>
      </w:r>
    </w:p>
    <w:p w14:paraId="759AF0DB" w14:textId="77777777" w:rsidR="00366D95" w:rsidRDefault="001B4E6B">
      <w:pPr>
        <w:pStyle w:val="NormalWeb"/>
        <w:rPr>
          <w:color w:val="000000"/>
        </w:rPr>
      </w:pPr>
      <w:r>
        <w:rPr>
          <w:rStyle w:val="Strong"/>
          <w:color w:val="000000"/>
        </w:rPr>
        <w:t>5.</w:t>
      </w:r>
      <w:r>
        <w:rPr>
          <w:rStyle w:val="apple-converted-space"/>
          <w:color w:val="000000"/>
        </w:rPr>
        <w:t> </w:t>
      </w:r>
      <w:r>
        <w:rPr>
          <w:color w:val="000000"/>
        </w:rPr>
        <w:t>The Authority shall, in the performance of its functions, have regard to:</w:t>
      </w:r>
    </w:p>
    <w:p w14:paraId="759AF0DC" w14:textId="77777777" w:rsidR="00366D95" w:rsidRDefault="001B4E6B">
      <w:pPr>
        <w:pStyle w:val="NormalWeb"/>
        <w:rPr>
          <w:color w:val="000000"/>
        </w:rPr>
      </w:pPr>
      <w:r>
        <w:rPr>
          <w:color w:val="000000"/>
        </w:rPr>
        <w:t>    (a) the principles of transparency, accountability, proportionality, and consistency;</w:t>
      </w:r>
      <w:r>
        <w:rPr>
          <w:color w:val="000000"/>
        </w:rPr>
        <w:br/>
        <w:t>    (b) best regulatory practice;</w:t>
      </w:r>
      <w:r>
        <w:rPr>
          <w:color w:val="000000"/>
        </w:rPr>
        <w:br/>
        <w:t>    (c) the protection of the interests of consumers or users of communications networks or communications services and, in particular, to the interests of consumer choice, quality of service, and value for money;</w:t>
      </w:r>
      <w:r>
        <w:rPr>
          <w:color w:val="000000"/>
        </w:rPr>
        <w:br/>
        <w:t>    (d) the impact on the environment of the activities undertaken by telecommunications service providers and telecommunications network providers;</w:t>
      </w:r>
      <w:r>
        <w:rPr>
          <w:color w:val="000000"/>
        </w:rPr>
        <w:br/>
        <w:t>    (e) the promotion of innovation and competition, and the establishment of incentives to encourage local participation in the provision of communications services;</w:t>
      </w:r>
      <w:r>
        <w:rPr>
          <w:color w:val="000000"/>
        </w:rPr>
        <w:br/>
        <w:t>    (f) the various demands, interests, and uses of the electromagnetic spectrum;</w:t>
      </w:r>
      <w:r>
        <w:rPr>
          <w:color w:val="000000"/>
        </w:rPr>
        <w:br/>
        <w:t>    (g) the needs and interests of persons with disability, the elderly, low-income earners, and the vulnerable;</w:t>
      </w:r>
      <w:r>
        <w:rPr>
          <w:color w:val="000000"/>
        </w:rPr>
        <w:br/>
        <w:t>    (h) the opinions of consumers and members of the general public;</w:t>
      </w:r>
      <w:r>
        <w:rPr>
          <w:color w:val="000000"/>
        </w:rPr>
        <w:br/>
        <w:t>    (i) the interest of both rural and urban dwellers; and</w:t>
      </w:r>
      <w:r>
        <w:rPr>
          <w:color w:val="000000"/>
        </w:rPr>
        <w:br/>
        <w:t>    (j) any applicable international standards and best practices, including International Telecommunication Union guidelines and such other regional or bilateral protocols ratified or adopted by the country.</w:t>
      </w:r>
    </w:p>
    <w:p w14:paraId="759AF0DD" w14:textId="77777777" w:rsidR="00366D95" w:rsidRDefault="00366D95">
      <w:pPr>
        <w:jc w:val="center"/>
        <w:rPr>
          <w:rFonts w:ascii="Times New Roman" w:hAnsi="Times New Roman" w:cs="Times New Roman"/>
        </w:rPr>
      </w:pPr>
    </w:p>
    <w:p w14:paraId="759AF0DE" w14:textId="77777777" w:rsidR="00366D95" w:rsidRDefault="001B4E6B">
      <w:pPr>
        <w:jc w:val="center"/>
        <w:rPr>
          <w:rFonts w:ascii="Times New Roman" w:hAnsi="Times New Roman" w:cs="Times New Roman"/>
          <w:i/>
          <w:iCs/>
          <w:lang w:val="en-US"/>
        </w:rPr>
      </w:pPr>
      <w:r>
        <w:rPr>
          <w:rFonts w:ascii="Times New Roman" w:hAnsi="Times New Roman" w:cs="Times New Roman"/>
          <w:i/>
          <w:iCs/>
        </w:rPr>
        <w:t xml:space="preserve">Governance of the </w:t>
      </w:r>
      <w:r>
        <w:rPr>
          <w:rFonts w:ascii="Times New Roman" w:hAnsi="Times New Roman" w:cs="Times New Roman"/>
          <w:i/>
          <w:iCs/>
          <w:lang w:val="en-US"/>
        </w:rPr>
        <w:t>Authority</w:t>
      </w:r>
    </w:p>
    <w:p w14:paraId="759AF0DF" w14:textId="77777777" w:rsidR="00366D95" w:rsidRDefault="00366D95">
      <w:pPr>
        <w:jc w:val="both"/>
        <w:rPr>
          <w:rFonts w:ascii="Times New Roman" w:hAnsi="Times New Roman" w:cs="Times New Roman"/>
          <w:b/>
          <w:bCs/>
        </w:rPr>
      </w:pPr>
    </w:p>
    <w:p w14:paraId="759AF0E0" w14:textId="77777777" w:rsidR="00366D95" w:rsidRDefault="001B4E6B">
      <w:pPr>
        <w:jc w:val="both"/>
        <w:rPr>
          <w:rFonts w:ascii="Times New Roman" w:hAnsi="Times New Roman" w:cs="Times New Roman"/>
          <w:b/>
          <w:bCs/>
        </w:rPr>
      </w:pPr>
      <w:r>
        <w:rPr>
          <w:rFonts w:ascii="Times New Roman" w:hAnsi="Times New Roman" w:cs="Times New Roman"/>
          <w:b/>
          <w:bCs/>
        </w:rPr>
        <w:t>Governing body of the</w:t>
      </w:r>
      <w:r>
        <w:rPr>
          <w:rFonts w:ascii="Times New Roman" w:hAnsi="Times New Roman" w:cs="Times New Roman"/>
          <w:b/>
          <w:bCs/>
          <w:lang w:val="en-US"/>
        </w:rPr>
        <w:t xml:space="preserve"> </w:t>
      </w:r>
      <w:r>
        <w:rPr>
          <w:rFonts w:ascii="Times New Roman" w:hAnsi="Times New Roman" w:cs="Times New Roman"/>
          <w:b/>
          <w:bCs/>
        </w:rPr>
        <w:t>Authority</w:t>
      </w:r>
    </w:p>
    <w:p w14:paraId="759AF0E1" w14:textId="77777777" w:rsidR="00366D95" w:rsidRDefault="001B4E6B">
      <w:pPr>
        <w:jc w:val="both"/>
        <w:rPr>
          <w:rFonts w:ascii="Times New Roman" w:hAnsi="Times New Roman" w:cs="Times New Roman"/>
          <w:lang w:val="en-US"/>
        </w:rPr>
      </w:pPr>
      <w:r>
        <w:rPr>
          <w:rFonts w:ascii="Times New Roman" w:hAnsi="Times New Roman" w:cs="Times New Roman"/>
        </w:rPr>
        <w:t xml:space="preserve">6.(1) The governing body of the </w:t>
      </w:r>
      <w:r>
        <w:rPr>
          <w:rFonts w:ascii="Times New Roman" w:hAnsi="Times New Roman" w:cs="Times New Roman"/>
          <w:lang w:val="en-US"/>
        </w:rPr>
        <w:t>Authority</w:t>
      </w:r>
      <w:r>
        <w:rPr>
          <w:rFonts w:ascii="Times New Roman" w:hAnsi="Times New Roman" w:cs="Times New Roman"/>
        </w:rPr>
        <w:t xml:space="preserve"> is a Board of  Directors consisting of</w:t>
      </w:r>
    </w:p>
    <w:p w14:paraId="759AF0E2" w14:textId="77777777" w:rsidR="00366D95" w:rsidRDefault="00366D95">
      <w:pPr>
        <w:jc w:val="both"/>
        <w:rPr>
          <w:rFonts w:ascii="Times New Roman" w:hAnsi="Times New Roman" w:cs="Times New Roman"/>
          <w:lang w:val="en-US"/>
        </w:rPr>
      </w:pPr>
    </w:p>
    <w:p w14:paraId="759AF0E3" w14:textId="77777777" w:rsidR="00366D95" w:rsidRDefault="001B4E6B">
      <w:pPr>
        <w:spacing w:after="12" w:line="248" w:lineRule="auto"/>
        <w:ind w:left="776" w:right="19" w:firstLine="165"/>
        <w:jc w:val="both"/>
        <w:rPr>
          <w:rFonts w:ascii="Times New Roman" w:hAnsi="Times New Roman" w:cs="Times New Roman"/>
          <w:lang w:val="en-US"/>
        </w:rPr>
      </w:pPr>
      <w:r>
        <w:rPr>
          <w:rFonts w:ascii="Times New Roman" w:hAnsi="Times New Roman" w:cs="Times New Roman"/>
          <w:i/>
          <w:iCs/>
        </w:rPr>
        <w:t>(a)</w:t>
      </w:r>
      <w:r>
        <w:rPr>
          <w:rFonts w:ascii="Times New Roman" w:hAnsi="Times New Roman" w:cs="Times New Roman"/>
        </w:rPr>
        <w:t xml:space="preserve"> the chairperson</w:t>
      </w:r>
      <w:r>
        <w:rPr>
          <w:rFonts w:ascii="Times New Roman" w:hAnsi="Times New Roman" w:cs="Times New Roman"/>
          <w:lang w:val="en-US"/>
        </w:rPr>
        <w:t xml:space="preserve"> </w:t>
      </w:r>
    </w:p>
    <w:p w14:paraId="759AF0E4" w14:textId="77777777" w:rsidR="00366D95" w:rsidRDefault="001B4E6B">
      <w:pPr>
        <w:numPr>
          <w:ilvl w:val="2"/>
          <w:numId w:val="2"/>
        </w:numPr>
        <w:spacing w:after="12" w:line="248" w:lineRule="auto"/>
        <w:ind w:right="13" w:hanging="499"/>
        <w:jc w:val="both"/>
        <w:rPr>
          <w:rFonts w:ascii="Times New Roman" w:hAnsi="Times New Roman" w:cs="Times New Roman"/>
        </w:rPr>
      </w:pPr>
      <w:r>
        <w:rPr>
          <w:rFonts w:ascii="Times New Roman" w:hAnsi="Times New Roman" w:cs="Times New Roman"/>
        </w:rPr>
        <w:t>the Director-General appointed under section</w:t>
      </w:r>
      <w:r>
        <w:rPr>
          <w:rFonts w:ascii="Times New Roman" w:hAnsi="Times New Roman" w:cs="Times New Roman"/>
          <w:lang w:val="en-US"/>
        </w:rPr>
        <w:t xml:space="preserve"> 18</w:t>
      </w:r>
      <w:r>
        <w:rPr>
          <w:rFonts w:ascii="Times New Roman" w:hAnsi="Times New Roman" w:cs="Times New Roman"/>
        </w:rPr>
        <w:t>;</w:t>
      </w:r>
    </w:p>
    <w:p w14:paraId="759AF0E5" w14:textId="77777777" w:rsidR="00366D95" w:rsidRDefault="001B4E6B">
      <w:pPr>
        <w:numPr>
          <w:ilvl w:val="2"/>
          <w:numId w:val="2"/>
        </w:numPr>
        <w:spacing w:after="12" w:line="248" w:lineRule="auto"/>
        <w:ind w:right="13" w:hanging="499"/>
        <w:jc w:val="both"/>
        <w:rPr>
          <w:rFonts w:ascii="Times New Roman" w:hAnsi="Times New Roman" w:cs="Times New Roman"/>
        </w:rPr>
      </w:pPr>
      <w:r>
        <w:rPr>
          <w:rFonts w:ascii="Times New Roman" w:hAnsi="Times New Roman" w:cs="Times New Roman"/>
        </w:rPr>
        <w:t>one representative of the</w:t>
      </w:r>
    </w:p>
    <w:p w14:paraId="759AF0E6" w14:textId="77777777" w:rsidR="00366D95" w:rsidRDefault="001B4E6B">
      <w:pPr>
        <w:numPr>
          <w:ilvl w:val="3"/>
          <w:numId w:val="3"/>
        </w:numPr>
        <w:spacing w:after="12" w:line="248" w:lineRule="auto"/>
        <w:ind w:right="13" w:hanging="420"/>
        <w:jc w:val="both"/>
        <w:rPr>
          <w:rFonts w:ascii="Times New Roman" w:hAnsi="Times New Roman" w:cs="Times New Roman"/>
        </w:rPr>
      </w:pPr>
      <w:r>
        <w:rPr>
          <w:rFonts w:ascii="Times New Roman" w:hAnsi="Times New Roman" w:cs="Times New Roman"/>
        </w:rPr>
        <w:t>the National Security Council,</w:t>
      </w:r>
    </w:p>
    <w:p w14:paraId="759AF0E7" w14:textId="77777777" w:rsidR="00366D95" w:rsidRDefault="001B4E6B">
      <w:pPr>
        <w:numPr>
          <w:ilvl w:val="3"/>
          <w:numId w:val="3"/>
        </w:numPr>
        <w:spacing w:after="12" w:line="248" w:lineRule="auto"/>
        <w:ind w:right="13" w:hanging="420"/>
        <w:jc w:val="both"/>
        <w:rPr>
          <w:rFonts w:ascii="Times New Roman" w:hAnsi="Times New Roman" w:cs="Times New Roman"/>
        </w:rPr>
      </w:pPr>
      <w:r>
        <w:rPr>
          <w:rFonts w:ascii="Times New Roman" w:hAnsi="Times New Roman" w:cs="Times New Roman"/>
        </w:rPr>
        <w:t>the National Media Commission,</w:t>
      </w:r>
    </w:p>
    <w:p w14:paraId="759AF0E8" w14:textId="77777777" w:rsidR="00366D95" w:rsidRDefault="001B4E6B">
      <w:pPr>
        <w:numPr>
          <w:ilvl w:val="3"/>
          <w:numId w:val="3"/>
        </w:numPr>
        <w:spacing w:after="12" w:line="248" w:lineRule="auto"/>
        <w:ind w:right="13" w:hanging="420"/>
        <w:jc w:val="both"/>
        <w:rPr>
          <w:rFonts w:ascii="Times New Roman" w:hAnsi="Times New Roman" w:cs="Times New Roman"/>
        </w:rPr>
      </w:pPr>
      <w:r>
        <w:rPr>
          <w:rFonts w:ascii="Times New Roman" w:hAnsi="Times New Roman" w:cs="Times New Roman"/>
        </w:rPr>
        <w:t xml:space="preserve">Ministry </w:t>
      </w:r>
      <w:r>
        <w:rPr>
          <w:rFonts w:ascii="Times New Roman" w:hAnsi="Times New Roman" w:cs="Times New Roman"/>
          <w:lang w:val="en-US"/>
        </w:rPr>
        <w:t xml:space="preserve">responsible for </w:t>
      </w:r>
      <w:r>
        <w:rPr>
          <w:rFonts w:ascii="Times New Roman" w:hAnsi="Times New Roman" w:cs="Times New Roman"/>
        </w:rPr>
        <w:t>Communications, not below the rank  of a director.</w:t>
      </w:r>
    </w:p>
    <w:p w14:paraId="759AF0E9" w14:textId="77777777" w:rsidR="00366D95" w:rsidRDefault="001B4E6B">
      <w:pPr>
        <w:numPr>
          <w:ilvl w:val="2"/>
          <w:numId w:val="4"/>
        </w:numPr>
        <w:spacing w:after="12" w:line="248" w:lineRule="auto"/>
        <w:ind w:right="228" w:hanging="499"/>
        <w:rPr>
          <w:rFonts w:ascii="Times New Roman" w:hAnsi="Times New Roman" w:cs="Times New Roman"/>
        </w:rPr>
      </w:pPr>
      <w:r>
        <w:rPr>
          <w:rFonts w:ascii="Times New Roman" w:hAnsi="Times New Roman" w:cs="Times New Roman"/>
        </w:rPr>
        <w:t>one person with experience and expertise in communications; and</w:t>
      </w:r>
    </w:p>
    <w:p w14:paraId="759AF0EA" w14:textId="77777777" w:rsidR="00366D95" w:rsidRDefault="001B4E6B">
      <w:pPr>
        <w:numPr>
          <w:ilvl w:val="2"/>
          <w:numId w:val="4"/>
        </w:numPr>
        <w:spacing w:after="38"/>
        <w:ind w:right="228" w:hanging="499"/>
        <w:rPr>
          <w:rFonts w:ascii="Times New Roman" w:hAnsi="Times New Roman" w:cs="Times New Roman"/>
        </w:rPr>
      </w:pPr>
      <w:r>
        <w:rPr>
          <w:rFonts w:ascii="Times New Roman" w:hAnsi="Times New Roman" w:cs="Times New Roman"/>
        </w:rPr>
        <w:t>three other persons each of whom has knowledge o</w:t>
      </w:r>
      <w:r>
        <w:rPr>
          <w:rFonts w:ascii="Times New Roman" w:hAnsi="Times New Roman" w:cs="Times New Roman"/>
          <w:lang w:eastAsia="zh-CN"/>
        </w:rPr>
        <w:t>r</w:t>
      </w:r>
      <w:r>
        <w:rPr>
          <w:rFonts w:ascii="Times New Roman" w:hAnsi="Times New Roman" w:cs="Times New Roman"/>
        </w:rPr>
        <w:t xml:space="preserve"> expertise in </w:t>
      </w:r>
      <w:r>
        <w:rPr>
          <w:rFonts w:ascii="Times New Roman" w:hAnsi="Times New Roman" w:cs="Times New Roman"/>
          <w:lang w:val="en-US"/>
        </w:rPr>
        <w:t xml:space="preserve">telecommunication </w:t>
      </w:r>
      <w:r>
        <w:rPr>
          <w:rFonts w:ascii="Times New Roman" w:hAnsi="Times New Roman" w:cs="Times New Roman"/>
        </w:rPr>
        <w:t>engineering, law, business or public administratio</w:t>
      </w:r>
      <w:r>
        <w:rPr>
          <w:rFonts w:ascii="Times New Roman" w:hAnsi="Times New Roman" w:cs="Times New Roman"/>
          <w:lang w:val="en-US"/>
        </w:rPr>
        <w:t>n.</w:t>
      </w:r>
    </w:p>
    <w:p w14:paraId="759AF0EB" w14:textId="77777777" w:rsidR="00366D95" w:rsidRDefault="001B4E6B">
      <w:pPr>
        <w:pStyle w:val="ListParagraph"/>
        <w:numPr>
          <w:ilvl w:val="1"/>
          <w:numId w:val="5"/>
        </w:numPr>
        <w:spacing w:after="38"/>
        <w:ind w:right="228"/>
        <w:rPr>
          <w:rFonts w:ascii="Times New Roman" w:hAnsi="Times New Roman" w:cs="Times New Roman"/>
        </w:rPr>
      </w:pPr>
      <w:r>
        <w:rPr>
          <w:rFonts w:ascii="Times New Roman" w:hAnsi="Times New Roman" w:cs="Times New Roman"/>
          <w:lang w:val="en-US"/>
        </w:rPr>
        <w:t xml:space="preserve">At least two (2) members  of the </w:t>
      </w:r>
      <w:r>
        <w:rPr>
          <w:rFonts w:ascii="Times New Roman" w:hAnsi="Times New Roman" w:cs="Times New Roman"/>
        </w:rPr>
        <w:t xml:space="preserve">governing body of the </w:t>
      </w:r>
      <w:r>
        <w:rPr>
          <w:rFonts w:ascii="Times New Roman" w:hAnsi="Times New Roman" w:cs="Times New Roman"/>
          <w:lang w:val="en-US"/>
        </w:rPr>
        <w:t>Authority</w:t>
      </w:r>
      <w:r>
        <w:rPr>
          <w:rFonts w:ascii="Times New Roman" w:hAnsi="Times New Roman" w:cs="Times New Roman"/>
        </w:rPr>
        <w:t xml:space="preserve"> </w:t>
      </w:r>
      <w:r>
        <w:rPr>
          <w:rFonts w:ascii="Times New Roman" w:hAnsi="Times New Roman" w:cs="Times New Roman"/>
          <w:lang w:val="en-US"/>
        </w:rPr>
        <w:t xml:space="preserve">shall  be women. </w:t>
      </w:r>
    </w:p>
    <w:p w14:paraId="759AF0EC" w14:textId="77777777" w:rsidR="00366D95" w:rsidRDefault="001B4E6B">
      <w:pPr>
        <w:numPr>
          <w:ilvl w:val="1"/>
          <w:numId w:val="5"/>
        </w:numPr>
        <w:spacing w:after="38"/>
        <w:ind w:right="228"/>
        <w:rPr>
          <w:rFonts w:ascii="Times New Roman" w:hAnsi="Times New Roman" w:cs="Times New Roman"/>
        </w:rPr>
      </w:pPr>
      <w:r>
        <w:rPr>
          <w:rFonts w:ascii="Times New Roman" w:hAnsi="Times New Roman" w:cs="Times New Roman"/>
        </w:rPr>
        <w:t>A person is not qualified for appointment if that person</w:t>
      </w:r>
    </w:p>
    <w:p w14:paraId="759AF0ED" w14:textId="77777777" w:rsidR="00366D95" w:rsidRDefault="001B4E6B">
      <w:pPr>
        <w:pStyle w:val="ListParagraph"/>
        <w:numPr>
          <w:ilvl w:val="2"/>
          <w:numId w:val="5"/>
        </w:numPr>
        <w:spacing w:after="38"/>
        <w:ind w:right="228"/>
        <w:rPr>
          <w:rFonts w:ascii="Times New Roman" w:hAnsi="Times New Roman" w:cs="Times New Roman"/>
          <w:lang w:val="en-GB"/>
        </w:rPr>
      </w:pPr>
      <w:r>
        <w:rPr>
          <w:rFonts w:ascii="Times New Roman" w:hAnsi="Times New Roman" w:cs="Times New Roman"/>
        </w:rPr>
        <w:t>is directly or indirectly involved in the management of; or</w:t>
      </w:r>
    </w:p>
    <w:p w14:paraId="759AF0EE" w14:textId="77777777" w:rsidR="00366D95" w:rsidRDefault="001B4E6B">
      <w:pPr>
        <w:pStyle w:val="ListParagraph"/>
        <w:numPr>
          <w:ilvl w:val="2"/>
          <w:numId w:val="5"/>
        </w:numPr>
        <w:spacing w:after="38"/>
        <w:ind w:right="228"/>
        <w:rPr>
          <w:rFonts w:ascii="Times New Roman" w:hAnsi="Times New Roman" w:cs="Times New Roman"/>
          <w:lang w:val="en-GB"/>
        </w:rPr>
      </w:pPr>
      <w:r>
        <w:rPr>
          <w:rFonts w:ascii="Times New Roman" w:hAnsi="Times New Roman" w:cs="Times New Roman"/>
        </w:rPr>
        <w:t>has a financial or commercial interest in  a communications network operator, a communications service provider,  a communications equipment manufacturer or supplier either of whom  operates within the country or outside the country or any other entity  with an interest in the communications industry of this country.</w:t>
      </w:r>
    </w:p>
    <w:p w14:paraId="759AF0EF" w14:textId="77777777" w:rsidR="00366D95" w:rsidRDefault="00366D95">
      <w:pPr>
        <w:spacing w:after="38"/>
        <w:ind w:left="900" w:right="228"/>
        <w:rPr>
          <w:rFonts w:ascii="Times New Roman" w:hAnsi="Times New Roman" w:cs="Times New Roman"/>
          <w:lang w:val="en-GB"/>
        </w:rPr>
      </w:pPr>
    </w:p>
    <w:p w14:paraId="759AF0F0" w14:textId="77777777" w:rsidR="00366D95" w:rsidRDefault="001B4E6B">
      <w:pPr>
        <w:pStyle w:val="ListParagraph"/>
        <w:numPr>
          <w:ilvl w:val="1"/>
          <w:numId w:val="5"/>
        </w:numPr>
        <w:spacing w:after="37" w:line="248" w:lineRule="auto"/>
        <w:ind w:right="13"/>
        <w:jc w:val="both"/>
        <w:rPr>
          <w:rFonts w:ascii="Times New Roman" w:hAnsi="Times New Roman" w:cs="Times New Roman"/>
          <w:lang w:val="en-US"/>
        </w:rPr>
      </w:pPr>
      <w:r>
        <w:rPr>
          <w:rFonts w:ascii="Times New Roman" w:hAnsi="Times New Roman" w:cs="Times New Roman"/>
        </w:rPr>
        <w:t xml:space="preserve">The </w:t>
      </w:r>
      <w:r>
        <w:rPr>
          <w:rFonts w:ascii="Times New Roman" w:hAnsi="Times New Roman" w:cs="Times New Roman"/>
          <w:lang w:val="en-US"/>
        </w:rPr>
        <w:t xml:space="preserve">Board of the Authority </w:t>
      </w:r>
      <w:r>
        <w:rPr>
          <w:rFonts w:ascii="Times New Roman" w:hAnsi="Times New Roman" w:cs="Times New Roman"/>
        </w:rPr>
        <w:t>shall ensure the proper and effective performance of  the functions of the Authority</w:t>
      </w:r>
    </w:p>
    <w:p w14:paraId="759AF0F1" w14:textId="77777777" w:rsidR="00366D95" w:rsidRDefault="001B4E6B">
      <w:pPr>
        <w:numPr>
          <w:ilvl w:val="1"/>
          <w:numId w:val="5"/>
        </w:numPr>
        <w:jc w:val="both"/>
        <w:rPr>
          <w:rFonts w:ascii="Times New Roman" w:hAnsi="Times New Roman" w:cs="Times New Roman"/>
        </w:rPr>
      </w:pPr>
      <w:r>
        <w:rPr>
          <w:rFonts w:ascii="Times New Roman" w:hAnsi="Times New Roman" w:cs="Times New Roman"/>
        </w:rPr>
        <w:t xml:space="preserve">The President shall, in accordance with article 70 of the Constitution, appoint the chairperson and  other members of the </w:t>
      </w:r>
      <w:r>
        <w:rPr>
          <w:rFonts w:ascii="Times New Roman" w:hAnsi="Times New Roman" w:cs="Times New Roman"/>
          <w:lang w:val="en-US"/>
        </w:rPr>
        <w:t>Board of the Authority</w:t>
      </w:r>
      <w:r>
        <w:rPr>
          <w:rFonts w:ascii="Times New Roman" w:hAnsi="Times New Roman" w:cs="Times New Roman"/>
        </w:rPr>
        <w:t>.</w:t>
      </w:r>
    </w:p>
    <w:p w14:paraId="759AF0F2" w14:textId="77777777" w:rsidR="00366D95" w:rsidRDefault="00366D95">
      <w:pPr>
        <w:jc w:val="both"/>
        <w:rPr>
          <w:rFonts w:ascii="Times New Roman" w:hAnsi="Times New Roman" w:cs="Times New Roman"/>
        </w:rPr>
      </w:pPr>
    </w:p>
    <w:p w14:paraId="759AF0F3"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Functions of the </w:t>
      </w:r>
      <w:r>
        <w:rPr>
          <w:rFonts w:ascii="Times New Roman" w:hAnsi="Times New Roman" w:cs="Times New Roman"/>
          <w:b/>
          <w:bCs/>
          <w:lang w:val="en-US"/>
        </w:rPr>
        <w:t>Board of the Authority</w:t>
      </w:r>
    </w:p>
    <w:p w14:paraId="759AF0F4" w14:textId="77777777" w:rsidR="00366D95" w:rsidRDefault="001B4E6B">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w:t>
      </w:r>
      <w:r>
        <w:rPr>
          <w:rFonts w:ascii="Times New Roman" w:hAnsi="Times New Roman" w:cs="Times New Roman"/>
          <w:lang w:val="en-US"/>
        </w:rPr>
        <w:t>Board of the Authority</w:t>
      </w:r>
      <w:r>
        <w:rPr>
          <w:rFonts w:ascii="Times New Roman" w:hAnsi="Times New Roman" w:cs="Times New Roman"/>
        </w:rPr>
        <w:t xml:space="preserve"> shall</w:t>
      </w:r>
    </w:p>
    <w:p w14:paraId="759AF0F5" w14:textId="77777777" w:rsidR="00366D95" w:rsidRDefault="001B4E6B">
      <w:pPr>
        <w:ind w:left="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exercise general oversight responsibility for the strategic direction of the </w:t>
      </w:r>
      <w:r>
        <w:rPr>
          <w:rFonts w:ascii="Times New Roman" w:hAnsi="Times New Roman" w:cs="Times New Roman"/>
          <w:lang w:val="en-US"/>
        </w:rPr>
        <w:t>Authority</w:t>
      </w:r>
      <w:r>
        <w:rPr>
          <w:rFonts w:ascii="Times New Roman" w:hAnsi="Times New Roman" w:cs="Times New Roman"/>
        </w:rPr>
        <w:t>;</w:t>
      </w:r>
    </w:p>
    <w:p w14:paraId="759AF0F6" w14:textId="77777777" w:rsidR="00366D95" w:rsidRDefault="001B4E6B">
      <w:pPr>
        <w:ind w:left="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ensure the achievement of the object of the </w:t>
      </w:r>
      <w:r>
        <w:rPr>
          <w:rFonts w:ascii="Times New Roman" w:hAnsi="Times New Roman" w:cs="Times New Roman"/>
          <w:lang w:val="en-US"/>
        </w:rPr>
        <w:t>Authority</w:t>
      </w:r>
      <w:r>
        <w:rPr>
          <w:rFonts w:ascii="Times New Roman" w:hAnsi="Times New Roman" w:cs="Times New Roman"/>
        </w:rPr>
        <w:t>; and</w:t>
      </w:r>
    </w:p>
    <w:p w14:paraId="759AF0F7" w14:textId="77777777" w:rsidR="00366D95" w:rsidRDefault="001B4E6B">
      <w:pPr>
        <w:ind w:left="720"/>
        <w:jc w:val="both"/>
        <w:rPr>
          <w:rFonts w:ascii="Times New Roman" w:hAnsi="Times New Roman" w:cs="Times New Roman"/>
          <w:lang w:eastAsia="zh-CN"/>
        </w:rPr>
      </w:pPr>
      <w:r>
        <w:rPr>
          <w:rFonts w:ascii="Times New Roman" w:hAnsi="Times New Roman" w:cs="Times New Roman"/>
        </w:rPr>
        <w:t>(c)</w:t>
      </w:r>
      <w:r>
        <w:rPr>
          <w:rFonts w:ascii="Times New Roman" w:hAnsi="Times New Roman" w:cs="Times New Roman"/>
        </w:rPr>
        <w:tab/>
        <w:t xml:space="preserve">ensure the effective and efficient performance of the functions of the </w:t>
      </w:r>
      <w:r>
        <w:rPr>
          <w:rFonts w:ascii="Times New Roman" w:hAnsi="Times New Roman" w:cs="Times New Roman"/>
          <w:lang w:val="en-US"/>
        </w:rPr>
        <w:t>Authority</w:t>
      </w:r>
      <w:r>
        <w:rPr>
          <w:rFonts w:ascii="Times New Roman" w:hAnsi="Times New Roman" w:cs="Times New Roman"/>
        </w:rPr>
        <w:t>.</w:t>
      </w:r>
    </w:p>
    <w:p w14:paraId="759AF0F8" w14:textId="77777777" w:rsidR="00366D95" w:rsidRDefault="00366D95">
      <w:pPr>
        <w:jc w:val="both"/>
        <w:rPr>
          <w:rFonts w:ascii="Times New Roman" w:hAnsi="Times New Roman" w:cs="Times New Roman"/>
          <w:lang w:val="en-US"/>
        </w:rPr>
      </w:pPr>
    </w:p>
    <w:p w14:paraId="759AF0F9"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Duties and liabilities of a member of the </w:t>
      </w:r>
      <w:r>
        <w:rPr>
          <w:rFonts w:ascii="Times New Roman" w:hAnsi="Times New Roman" w:cs="Times New Roman"/>
          <w:b/>
          <w:bCs/>
          <w:lang w:val="en-US"/>
        </w:rPr>
        <w:t>Board of the Authority</w:t>
      </w:r>
    </w:p>
    <w:p w14:paraId="759AF0FA" w14:textId="77777777" w:rsidR="00366D95" w:rsidRDefault="001B4E6B">
      <w:pPr>
        <w:numPr>
          <w:ilvl w:val="0"/>
          <w:numId w:val="6"/>
        </w:numPr>
        <w:jc w:val="both"/>
        <w:rPr>
          <w:rFonts w:ascii="Times New Roman" w:hAnsi="Times New Roman" w:cs="Times New Roman"/>
        </w:rPr>
      </w:pPr>
      <w:r>
        <w:rPr>
          <w:rFonts w:ascii="Times New Roman" w:hAnsi="Times New Roman" w:cs="Times New Roman"/>
        </w:rPr>
        <w:lastRenderedPageBreak/>
        <w:t xml:space="preserve">(1) A member of the </w:t>
      </w:r>
      <w:r>
        <w:rPr>
          <w:rFonts w:ascii="Times New Roman" w:hAnsi="Times New Roman" w:cs="Times New Roman"/>
          <w:lang w:val="en-US"/>
        </w:rPr>
        <w:t>Board of the Authority</w:t>
      </w:r>
      <w:r>
        <w:rPr>
          <w:rFonts w:ascii="Times New Roman" w:hAnsi="Times New Roman" w:cs="Times New Roman"/>
        </w:rPr>
        <w:t xml:space="preserve"> has the same fiduciary relationship with the </w:t>
      </w:r>
      <w:r>
        <w:rPr>
          <w:rFonts w:ascii="Times New Roman" w:hAnsi="Times New Roman" w:cs="Times New Roman"/>
          <w:lang w:val="en-US"/>
        </w:rPr>
        <w:t>Authority</w:t>
      </w:r>
      <w:r>
        <w:rPr>
          <w:rFonts w:ascii="Times New Roman" w:hAnsi="Times New Roman" w:cs="Times New Roman"/>
        </w:rPr>
        <w:t xml:space="preserve"> and the same duty to act with loyalty and in good faith as a director of a company incorporated under the Companies Act, 2019 (Act 992).</w:t>
      </w:r>
    </w:p>
    <w:p w14:paraId="759AF0FB" w14:textId="77777777" w:rsidR="00366D95" w:rsidRDefault="001B4E6B">
      <w:pPr>
        <w:jc w:val="both"/>
        <w:rPr>
          <w:rFonts w:ascii="Times New Roman" w:hAnsi="Times New Roman" w:cs="Times New Roman"/>
        </w:rPr>
      </w:pPr>
      <w:r>
        <w:rPr>
          <w:rFonts w:ascii="Times New Roman" w:hAnsi="Times New Roman" w:cs="Times New Roman"/>
        </w:rPr>
        <w:t xml:space="preserve">(2)Without limiting subsection (1), a member of the </w:t>
      </w:r>
      <w:r>
        <w:rPr>
          <w:rFonts w:ascii="Times New Roman" w:hAnsi="Times New Roman" w:cs="Times New Roman"/>
          <w:lang w:val="en-US"/>
        </w:rPr>
        <w:t>Board of the Authority</w:t>
      </w:r>
      <w:r>
        <w:rPr>
          <w:rFonts w:ascii="Times New Roman" w:hAnsi="Times New Roman" w:cs="Times New Roman"/>
        </w:rPr>
        <w:t xml:space="preserve"> has a duty</w:t>
      </w:r>
    </w:p>
    <w:p w14:paraId="759AF0FC" w14:textId="77777777" w:rsidR="00366D95" w:rsidRDefault="001B4E6B">
      <w:pPr>
        <w:jc w:val="both"/>
        <w:rPr>
          <w:rFonts w:ascii="Times New Roman" w:hAnsi="Times New Roman" w:cs="Times New Roman"/>
        </w:rPr>
      </w:pPr>
      <w:r>
        <w:rPr>
          <w:rFonts w:ascii="Times New Roman" w:hAnsi="Times New Roman" w:cs="Times New Roman"/>
          <w:lang w:val="en-GB" w:eastAsia="zh-CN"/>
        </w:rPr>
        <w:t xml:space="preserve"> </w:t>
      </w:r>
      <w:r>
        <w:rPr>
          <w:rFonts w:ascii="Times New Roman" w:hAnsi="Times New Roman" w:cs="Times New Roman" w:hint="eastAsia"/>
          <w:lang w:eastAsia="zh-CN"/>
        </w:rPr>
        <w:t xml:space="preserve"> </w:t>
      </w: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 xml:space="preserve">to act honestly and in the best interest of the </w:t>
      </w:r>
      <w:r>
        <w:rPr>
          <w:rFonts w:ascii="Times New Roman" w:hAnsi="Times New Roman" w:cs="Times New Roman"/>
          <w:lang w:val="en-US"/>
        </w:rPr>
        <w:t>Authority</w:t>
      </w:r>
      <w:r>
        <w:rPr>
          <w:rFonts w:ascii="Times New Roman" w:hAnsi="Times New Roman" w:cs="Times New Roman"/>
        </w:rPr>
        <w:t xml:space="preserve"> in the performance of the functions of the </w:t>
      </w:r>
      <w:r>
        <w:rPr>
          <w:rFonts w:ascii="Times New Roman" w:hAnsi="Times New Roman" w:cs="Times New Roman"/>
          <w:lang w:val="en-US"/>
        </w:rPr>
        <w:t>Authority</w:t>
      </w:r>
      <w:r>
        <w:rPr>
          <w:rFonts w:ascii="Times New Roman" w:hAnsi="Times New Roman" w:cs="Times New Roman"/>
        </w:rPr>
        <w:t>;</w:t>
      </w:r>
    </w:p>
    <w:p w14:paraId="759AF0FD" w14:textId="77777777" w:rsidR="00366D95" w:rsidRDefault="001B4E6B">
      <w:pPr>
        <w:jc w:val="both"/>
        <w:rPr>
          <w:rFonts w:ascii="Times New Roman" w:hAnsi="Times New Roman" w:cs="Times New Roman"/>
        </w:rPr>
      </w:pPr>
      <w:r>
        <w:rPr>
          <w:rFonts w:ascii="Times New Roman" w:hAnsi="Times New Roman" w:cs="Times New Roman"/>
          <w:lang w:val="en-GB"/>
        </w:rPr>
        <w:t xml:space="preserve"> </w:t>
      </w:r>
      <w:r>
        <w:rPr>
          <w:rFonts w:ascii="Times New Roman" w:hAnsi="Times New Roman" w:cs="Times New Roman"/>
        </w:rPr>
        <w:t>(b) to exercise the degree of care and diligence in the performance of functions that a person in that position would reasonably be expected to exercise in the circumstances;</w:t>
      </w:r>
    </w:p>
    <w:p w14:paraId="759AF0FE" w14:textId="77777777" w:rsidR="00366D95" w:rsidRDefault="001B4E6B">
      <w:pPr>
        <w:jc w:val="both"/>
        <w:rPr>
          <w:rFonts w:ascii="Times New Roman" w:hAnsi="Times New Roman" w:cs="Times New Roman"/>
        </w:rPr>
      </w:pPr>
      <w:r>
        <w:rPr>
          <w:rFonts w:ascii="Times New Roman" w:hAnsi="Times New Roman" w:cs="Times New Roman" w:hint="eastAsia"/>
          <w:lang w:eastAsia="zh-CN"/>
        </w:rPr>
        <w:t xml:space="preserve"> </w:t>
      </w:r>
      <w:r>
        <w:rPr>
          <w:rFonts w:ascii="Times New Roman" w:hAnsi="Times New Roman" w:cs="Times New Roman"/>
        </w:rPr>
        <w:t>(c)</w:t>
      </w:r>
      <w:r>
        <w:rPr>
          <w:rFonts w:ascii="Times New Roman" w:hAnsi="Times New Roman" w:cs="Times New Roman"/>
          <w:lang w:val="en-US"/>
        </w:rPr>
        <w:t xml:space="preserve"> </w:t>
      </w:r>
      <w:r>
        <w:rPr>
          <w:rFonts w:ascii="Times New Roman" w:hAnsi="Times New Roman" w:cs="Times New Roman"/>
        </w:rPr>
        <w:t xml:space="preserve">not to disclose information acquired in the capacity of the member as a member of the </w:t>
      </w:r>
      <w:r>
        <w:rPr>
          <w:rFonts w:ascii="Times New Roman" w:hAnsi="Times New Roman" w:cs="Times New Roman"/>
          <w:lang w:val="en-US"/>
        </w:rPr>
        <w:t>Board of the Authority</w:t>
      </w:r>
      <w:r>
        <w:rPr>
          <w:rFonts w:ascii="Times New Roman" w:hAnsi="Times New Roman" w:cs="Times New Roman"/>
        </w:rPr>
        <w:t xml:space="preserve"> to any person or make use of that information, except in the performance of functions;</w:t>
      </w:r>
    </w:p>
    <w:p w14:paraId="759AF0FF" w14:textId="77777777" w:rsidR="00366D95" w:rsidRDefault="001B4E6B">
      <w:pPr>
        <w:jc w:val="both"/>
        <w:rPr>
          <w:rFonts w:ascii="Times New Roman" w:hAnsi="Times New Roman" w:cs="Times New Roman"/>
        </w:rPr>
      </w:pPr>
      <w:r>
        <w:rPr>
          <w:rFonts w:ascii="Times New Roman" w:hAnsi="Times New Roman" w:cs="Times New Roman"/>
        </w:rPr>
        <w:t>(d)</w:t>
      </w:r>
      <w:r>
        <w:rPr>
          <w:rFonts w:ascii="Times New Roman" w:hAnsi="Times New Roman" w:cs="Times New Roman"/>
          <w:lang w:val="en-GB"/>
        </w:rPr>
        <w:t xml:space="preserve"> </w:t>
      </w:r>
      <w:r>
        <w:rPr>
          <w:rFonts w:ascii="Times New Roman" w:hAnsi="Times New Roman" w:cs="Times New Roman"/>
        </w:rPr>
        <w:t>not to abuse the position of the office; and</w:t>
      </w:r>
    </w:p>
    <w:p w14:paraId="759AF100" w14:textId="77777777" w:rsidR="00366D95" w:rsidRDefault="001B4E6B">
      <w:pPr>
        <w:jc w:val="both"/>
        <w:rPr>
          <w:rFonts w:ascii="Times New Roman" w:hAnsi="Times New Roman" w:cs="Times New Roman"/>
        </w:rPr>
      </w:pPr>
      <w:r>
        <w:rPr>
          <w:rFonts w:ascii="Times New Roman" w:hAnsi="Times New Roman" w:cs="Times New Roman"/>
        </w:rPr>
        <w:t>(e)</w:t>
      </w:r>
      <w:r>
        <w:rPr>
          <w:rFonts w:ascii="Times New Roman" w:hAnsi="Times New Roman" w:cs="Times New Roman"/>
          <w:lang w:val="en-GB"/>
        </w:rPr>
        <w:t xml:space="preserve"> </w:t>
      </w:r>
      <w:r>
        <w:rPr>
          <w:rFonts w:ascii="Times New Roman" w:hAnsi="Times New Roman" w:cs="Times New Roman"/>
        </w:rPr>
        <w:t xml:space="preserve">not to pursue personal interests at the expense of the </w:t>
      </w:r>
      <w:r>
        <w:rPr>
          <w:rFonts w:ascii="Times New Roman" w:hAnsi="Times New Roman" w:cs="Times New Roman"/>
          <w:lang w:val="en-US"/>
        </w:rPr>
        <w:t>Authority</w:t>
      </w:r>
      <w:r>
        <w:rPr>
          <w:rFonts w:ascii="Times New Roman" w:hAnsi="Times New Roman" w:cs="Times New Roman"/>
        </w:rPr>
        <w:t>.</w:t>
      </w:r>
    </w:p>
    <w:p w14:paraId="759AF101" w14:textId="77777777" w:rsidR="00366D95" w:rsidRDefault="001B4E6B">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lang w:val="en-GB"/>
        </w:rPr>
        <w:t xml:space="preserve"> </w:t>
      </w:r>
      <w:r>
        <w:rPr>
          <w:rFonts w:ascii="Times New Roman" w:hAnsi="Times New Roman" w:cs="Times New Roman"/>
        </w:rPr>
        <w:t xml:space="preserve">A member of the </w:t>
      </w:r>
      <w:r>
        <w:rPr>
          <w:rFonts w:ascii="Times New Roman" w:hAnsi="Times New Roman" w:cs="Times New Roman"/>
          <w:lang w:val="en-US"/>
        </w:rPr>
        <w:t>Board of the Authority</w:t>
      </w:r>
      <w:r>
        <w:rPr>
          <w:rFonts w:ascii="Times New Roman" w:hAnsi="Times New Roman" w:cs="Times New Roman"/>
        </w:rPr>
        <w:t>, other than the Director General, shall not participate in the day-to-day running of th</w:t>
      </w:r>
      <w:r>
        <w:rPr>
          <w:rFonts w:ascii="Times New Roman" w:hAnsi="Times New Roman" w:cs="Times New Roman"/>
          <w:lang w:val="en-US"/>
        </w:rPr>
        <w:t xml:space="preserve">e </w:t>
      </w:r>
      <w:r>
        <w:rPr>
          <w:rFonts w:ascii="Times New Roman" w:hAnsi="Times New Roman" w:cs="Times New Roman"/>
        </w:rPr>
        <w:t>Authority.</w:t>
      </w:r>
    </w:p>
    <w:p w14:paraId="759AF102" w14:textId="77777777" w:rsidR="00366D95" w:rsidRDefault="001B4E6B">
      <w:pPr>
        <w:jc w:val="both"/>
        <w:rPr>
          <w:rFonts w:ascii="Times New Roman" w:hAnsi="Times New Roman" w:cs="Times New Roman"/>
        </w:rPr>
      </w:pPr>
      <w:r>
        <w:rPr>
          <w:rFonts w:ascii="Times New Roman" w:hAnsi="Times New Roman" w:cs="Times New Roman"/>
        </w:rPr>
        <w:t>(4) A member of the Board is not personally liable for damage or  injury to a third party that arises in the execution of an official duty of  that member, if the member at all material times acted in good faith.</w:t>
      </w:r>
    </w:p>
    <w:p w14:paraId="759AF103" w14:textId="77777777" w:rsidR="00366D95" w:rsidRDefault="001B4E6B">
      <w:pPr>
        <w:jc w:val="both"/>
        <w:rPr>
          <w:rFonts w:ascii="Times New Roman" w:hAnsi="Times New Roman" w:cs="Times New Roman"/>
          <w:lang w:val="en-US"/>
        </w:rPr>
      </w:pPr>
      <w:r>
        <w:rPr>
          <w:rFonts w:ascii="Times New Roman" w:hAnsi="Times New Roman" w:cs="Times New Roman"/>
          <w:lang w:val="en-US"/>
        </w:rPr>
        <w:t>(5) The Authority shall indemnify and hold harmless such a member against any legal costs, including attorney’s fees, expenses, and liabilities reasonably incurred in connection with any legal proceedings instituted against the member in respect of acts done or purported to have been done in the performance of official duties, provided that the member acted in good faith and in the interest of the Authority.</w:t>
      </w:r>
    </w:p>
    <w:p w14:paraId="759AF104" w14:textId="77777777" w:rsidR="00366D95" w:rsidRDefault="001B4E6B">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6</w:t>
      </w:r>
      <w:r>
        <w:rPr>
          <w:rFonts w:ascii="Times New Roman" w:hAnsi="Times New Roman" w:cs="Times New Roman"/>
        </w:rPr>
        <w:t>)</w:t>
      </w:r>
      <w:r>
        <w:rPr>
          <w:rFonts w:ascii="Times New Roman" w:hAnsi="Times New Roman" w:cs="Times New Roman"/>
        </w:rPr>
        <w:tab/>
        <w:t>Where a court determines that the</w:t>
      </w:r>
      <w:r>
        <w:rPr>
          <w:rFonts w:ascii="Times New Roman" w:hAnsi="Times New Roman" w:cs="Times New Roman"/>
          <w:lang w:val="en-US"/>
        </w:rPr>
        <w:t xml:space="preserve"> </w:t>
      </w:r>
      <w:r>
        <w:rPr>
          <w:rFonts w:ascii="Times New Roman" w:hAnsi="Times New Roman" w:cs="Times New Roman"/>
        </w:rPr>
        <w:t xml:space="preserve">Authority has suffered a loss or damage as a result of the act or omission of a member of the </w:t>
      </w:r>
      <w:r>
        <w:rPr>
          <w:rFonts w:ascii="Times New Roman" w:hAnsi="Times New Roman" w:cs="Times New Roman"/>
          <w:lang w:val="en-US"/>
        </w:rPr>
        <w:t>Board of the Authority</w:t>
      </w:r>
      <w:r>
        <w:rPr>
          <w:rFonts w:ascii="Times New Roman" w:hAnsi="Times New Roman" w:cs="Times New Roman"/>
        </w:rPr>
        <w:t xml:space="preserve">, the court may, in addition to imposing a fine, order the member to pay appropriate compensation to the </w:t>
      </w:r>
      <w:r>
        <w:rPr>
          <w:rFonts w:ascii="Times New Roman" w:hAnsi="Times New Roman" w:cs="Times New Roman"/>
          <w:lang w:val="en-US"/>
        </w:rPr>
        <w:t>Authority</w:t>
      </w:r>
      <w:r>
        <w:rPr>
          <w:rFonts w:ascii="Times New Roman" w:hAnsi="Times New Roman" w:cs="Times New Roman"/>
        </w:rPr>
        <w:t>.</w:t>
      </w:r>
    </w:p>
    <w:p w14:paraId="759AF105" w14:textId="77777777" w:rsidR="00366D95" w:rsidRDefault="00366D95">
      <w:pPr>
        <w:jc w:val="both"/>
        <w:rPr>
          <w:rFonts w:ascii="Times New Roman" w:hAnsi="Times New Roman" w:cs="Times New Roman"/>
        </w:rPr>
      </w:pPr>
    </w:p>
    <w:p w14:paraId="759AF106"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Tenure of office of members of the </w:t>
      </w:r>
      <w:r>
        <w:rPr>
          <w:rFonts w:ascii="Times New Roman" w:hAnsi="Times New Roman" w:cs="Times New Roman"/>
          <w:b/>
          <w:bCs/>
          <w:lang w:val="en-US"/>
        </w:rPr>
        <w:t>Board of the Authority</w:t>
      </w:r>
    </w:p>
    <w:p w14:paraId="759AF107" w14:textId="77777777" w:rsidR="00366D95" w:rsidRDefault="001B4E6B">
      <w:pPr>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(1) A member of the </w:t>
      </w:r>
      <w:r>
        <w:rPr>
          <w:rFonts w:ascii="Times New Roman" w:hAnsi="Times New Roman" w:cs="Times New Roman"/>
          <w:lang w:val="en-US"/>
        </w:rPr>
        <w:t>Board of the Authority</w:t>
      </w:r>
      <w:r>
        <w:rPr>
          <w:rFonts w:ascii="Times New Roman" w:hAnsi="Times New Roman" w:cs="Times New Roman"/>
        </w:rPr>
        <w:t xml:space="preserve"> shall hold office for a period of four years and is eligible for reappointment for another term only.</w:t>
      </w:r>
    </w:p>
    <w:p w14:paraId="759AF108"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Subsection (1) does not apply to the Director General.</w:t>
      </w:r>
    </w:p>
    <w:p w14:paraId="759AF109" w14:textId="77777777" w:rsidR="00366D95" w:rsidRDefault="001B4E6B">
      <w:pPr>
        <w:ind w:left="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member of the </w:t>
      </w:r>
      <w:r>
        <w:rPr>
          <w:rFonts w:ascii="Times New Roman" w:hAnsi="Times New Roman" w:cs="Times New Roman"/>
          <w:lang w:val="en-US"/>
        </w:rPr>
        <w:t>Board of the Authority</w:t>
      </w:r>
      <w:r>
        <w:rPr>
          <w:rFonts w:ascii="Times New Roman" w:hAnsi="Times New Roman" w:cs="Times New Roman"/>
        </w:rPr>
        <w:t xml:space="preserve"> may, at any time, resign from office in writing, addressed to the President through the Minister.</w:t>
      </w:r>
    </w:p>
    <w:p w14:paraId="759AF10A" w14:textId="77777777" w:rsidR="00366D95" w:rsidRDefault="001B4E6B">
      <w:pPr>
        <w:ind w:left="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A member of the </w:t>
      </w:r>
      <w:r>
        <w:rPr>
          <w:rFonts w:ascii="Times New Roman" w:hAnsi="Times New Roman" w:cs="Times New Roman"/>
          <w:lang w:val="en-US"/>
        </w:rPr>
        <w:t>Board of the Authority</w:t>
      </w:r>
      <w:r>
        <w:rPr>
          <w:rFonts w:ascii="Times New Roman" w:hAnsi="Times New Roman" w:cs="Times New Roman"/>
        </w:rPr>
        <w:t xml:space="preserve">, other than the Director General, who is absent from three consecutive meetings of the </w:t>
      </w:r>
      <w:r>
        <w:rPr>
          <w:rFonts w:ascii="Times New Roman" w:hAnsi="Times New Roman" w:cs="Times New Roman"/>
          <w:lang w:val="en-US"/>
        </w:rPr>
        <w:t>Board of the Authority</w:t>
      </w:r>
      <w:r>
        <w:rPr>
          <w:rFonts w:ascii="Times New Roman" w:hAnsi="Times New Roman" w:cs="Times New Roman"/>
        </w:rPr>
        <w:t xml:space="preserve"> without sufficient cause ceases to be a member of the </w:t>
      </w:r>
      <w:r>
        <w:rPr>
          <w:rFonts w:ascii="Times New Roman" w:hAnsi="Times New Roman" w:cs="Times New Roman"/>
          <w:lang w:val="en-US"/>
        </w:rPr>
        <w:t>Board of the Authority</w:t>
      </w:r>
      <w:r>
        <w:rPr>
          <w:rFonts w:ascii="Times New Roman" w:hAnsi="Times New Roman" w:cs="Times New Roman"/>
        </w:rPr>
        <w:t>.</w:t>
      </w:r>
    </w:p>
    <w:p w14:paraId="759AF10B" w14:textId="77777777" w:rsidR="00366D95" w:rsidRDefault="001B4E6B">
      <w:pPr>
        <w:ind w:left="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 President may, by letter addressed to a member, revoke the appointment of that member.</w:t>
      </w:r>
    </w:p>
    <w:p w14:paraId="759AF10C" w14:textId="77777777" w:rsidR="00366D95" w:rsidRDefault="001B4E6B">
      <w:pPr>
        <w:ind w:left="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Where a member of the </w:t>
      </w:r>
      <w:r>
        <w:rPr>
          <w:rFonts w:ascii="Times New Roman" w:hAnsi="Times New Roman" w:cs="Times New Roman"/>
          <w:lang w:val="en-US"/>
        </w:rPr>
        <w:t>Board of the Authority</w:t>
      </w:r>
      <w:r>
        <w:rPr>
          <w:rFonts w:ascii="Times New Roman" w:hAnsi="Times New Roman" w:cs="Times New Roman"/>
        </w:rPr>
        <w:t xml:space="preserve"> is, for a sufficient reason unable to act as a member, the Minister shall determine whether the inability of the member to act would result in the declaration of a vacancy.</w:t>
      </w:r>
    </w:p>
    <w:p w14:paraId="759AF10D" w14:textId="77777777" w:rsidR="00366D95" w:rsidRDefault="001B4E6B">
      <w:pPr>
        <w:ind w:left="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Where there is a vacancy</w:t>
      </w:r>
    </w:p>
    <w:p w14:paraId="759AF10E" w14:textId="77777777" w:rsidR="00366D95" w:rsidRDefault="001B4E6B">
      <w:pPr>
        <w:ind w:left="1440"/>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under subsection (3), (4), (5), 1</w:t>
      </w:r>
      <w:r>
        <w:rPr>
          <w:rFonts w:ascii="Times New Roman" w:hAnsi="Times New Roman" w:cs="Times New Roman"/>
          <w:lang w:val="en-GB"/>
        </w:rPr>
        <w:t>1</w:t>
      </w:r>
      <w:r>
        <w:rPr>
          <w:rFonts w:ascii="Times New Roman" w:hAnsi="Times New Roman" w:cs="Times New Roman"/>
        </w:rPr>
        <w:t xml:space="preserve"> (2) or 1</w:t>
      </w:r>
      <w:r>
        <w:rPr>
          <w:rFonts w:ascii="Times New Roman" w:hAnsi="Times New Roman" w:cs="Times New Roman"/>
          <w:lang w:val="en-GB"/>
        </w:rPr>
        <w:t>2</w:t>
      </w:r>
      <w:r>
        <w:rPr>
          <w:rFonts w:ascii="Times New Roman" w:hAnsi="Times New Roman" w:cs="Times New Roman"/>
        </w:rPr>
        <w:t>(3) ; or</w:t>
      </w:r>
    </w:p>
    <w:p w14:paraId="759AF10F" w14:textId="77777777" w:rsidR="00366D95" w:rsidRDefault="001B4E6B">
      <w:pPr>
        <w:ind w:left="144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as a result of a declaration under subsection (6), or</w:t>
      </w:r>
    </w:p>
    <w:p w14:paraId="759AF110" w14:textId="77777777" w:rsidR="00366D95" w:rsidRDefault="001B4E6B">
      <w:pPr>
        <w:ind w:left="144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by reason of the death of a member,</w:t>
      </w:r>
    </w:p>
    <w:p w14:paraId="759AF111" w14:textId="77777777" w:rsidR="00366D95" w:rsidRDefault="001B4E6B">
      <w:pPr>
        <w:jc w:val="both"/>
        <w:rPr>
          <w:rFonts w:ascii="Times New Roman" w:hAnsi="Times New Roman" w:cs="Times New Roman"/>
          <w:lang w:val="en-US"/>
        </w:rPr>
      </w:pPr>
      <w:r>
        <w:rPr>
          <w:rFonts w:ascii="Times New Roman" w:hAnsi="Times New Roman" w:cs="Times New Roman"/>
        </w:rPr>
        <w:t>the Minister shall notify the President of the vacancy and the President shall appoint another person to fill the vacancy for the unexpired term.</w:t>
      </w:r>
    </w:p>
    <w:p w14:paraId="759AF112" w14:textId="77777777" w:rsidR="00366D95" w:rsidRDefault="001B4E6B">
      <w:pPr>
        <w:numPr>
          <w:ilvl w:val="2"/>
          <w:numId w:val="2"/>
        </w:numPr>
        <w:jc w:val="both"/>
        <w:rPr>
          <w:rFonts w:ascii="Times New Roman" w:hAnsi="Times New Roman" w:cs="Times New Roman"/>
          <w:lang w:val="en-US"/>
        </w:rPr>
      </w:pPr>
      <w:r>
        <w:rPr>
          <w:rFonts w:ascii="Times New Roman" w:hAnsi="Times New Roman" w:cs="Times New Roman"/>
        </w:rPr>
        <w:t>Where the person is appointed to fill a vacancy, that person shall subject to the provisions of this Act be eligible for re-appointment.</w:t>
      </w:r>
    </w:p>
    <w:p w14:paraId="759AF113" w14:textId="77777777" w:rsidR="00366D95" w:rsidRDefault="00366D95">
      <w:pPr>
        <w:jc w:val="both"/>
        <w:rPr>
          <w:rFonts w:ascii="Times New Roman" w:hAnsi="Times New Roman" w:cs="Times New Roman"/>
        </w:rPr>
      </w:pPr>
    </w:p>
    <w:p w14:paraId="759AF114"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Meetings of the </w:t>
      </w:r>
      <w:r>
        <w:rPr>
          <w:rFonts w:ascii="Times New Roman" w:hAnsi="Times New Roman" w:cs="Times New Roman"/>
          <w:b/>
          <w:bCs/>
          <w:lang w:val="en-US"/>
        </w:rPr>
        <w:t>Board of the Authority</w:t>
      </w:r>
    </w:p>
    <w:p w14:paraId="759AF115" w14:textId="77777777" w:rsidR="00366D95" w:rsidRDefault="001B4E6B">
      <w:pPr>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(1) The </w:t>
      </w:r>
      <w:r>
        <w:rPr>
          <w:rFonts w:ascii="Times New Roman" w:hAnsi="Times New Roman" w:cs="Times New Roman"/>
          <w:lang w:val="en-US"/>
        </w:rPr>
        <w:t>Board of the Authority</w:t>
      </w:r>
      <w:r>
        <w:rPr>
          <w:rFonts w:ascii="Times New Roman" w:hAnsi="Times New Roman" w:cs="Times New Roman"/>
        </w:rPr>
        <w:t xml:space="preserve"> shall meet at least once every three months for the conduct of business at a time and place determined by the chairperson.</w:t>
      </w:r>
    </w:p>
    <w:p w14:paraId="759AF116"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chairperson shall, at the request in writing of not less than one-third of the membership of the </w:t>
      </w:r>
      <w:r>
        <w:rPr>
          <w:rFonts w:ascii="Times New Roman" w:hAnsi="Times New Roman" w:cs="Times New Roman"/>
          <w:lang w:val="en-US"/>
        </w:rPr>
        <w:t>Board of the Authority</w:t>
      </w:r>
      <w:r>
        <w:rPr>
          <w:rFonts w:ascii="Times New Roman" w:hAnsi="Times New Roman" w:cs="Times New Roman"/>
        </w:rPr>
        <w:t xml:space="preserve">, convene an extraordinary meeting of the </w:t>
      </w:r>
      <w:r>
        <w:rPr>
          <w:rFonts w:ascii="Times New Roman" w:hAnsi="Times New Roman" w:cs="Times New Roman"/>
          <w:lang w:val="en-US"/>
        </w:rPr>
        <w:t>Board of the Authority</w:t>
      </w:r>
      <w:r>
        <w:rPr>
          <w:rFonts w:ascii="Times New Roman" w:hAnsi="Times New Roman" w:cs="Times New Roman"/>
        </w:rPr>
        <w:t xml:space="preserve"> at a time and place determined by the chairperson.</w:t>
      </w:r>
    </w:p>
    <w:p w14:paraId="759AF117" w14:textId="77777777" w:rsidR="00366D95" w:rsidRDefault="001B4E6B">
      <w:pPr>
        <w:ind w:left="720"/>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The quorum for a meeting of the </w:t>
      </w:r>
      <w:r>
        <w:rPr>
          <w:rFonts w:ascii="Times New Roman" w:hAnsi="Times New Roman" w:cs="Times New Roman"/>
          <w:lang w:val="en-US"/>
        </w:rPr>
        <w:t>Board of the Authority</w:t>
      </w:r>
      <w:r>
        <w:rPr>
          <w:rFonts w:ascii="Times New Roman" w:hAnsi="Times New Roman" w:cs="Times New Roman"/>
        </w:rPr>
        <w:t xml:space="preserve"> is four members of the Board or a greater number determined by the Board in respect of an important matter.</w:t>
      </w:r>
    </w:p>
    <w:p w14:paraId="759AF118" w14:textId="77777777" w:rsidR="00366D95" w:rsidRDefault="001B4E6B">
      <w:pPr>
        <w:ind w:left="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chairperson shall preside at meetings of the </w:t>
      </w:r>
      <w:r>
        <w:rPr>
          <w:rFonts w:ascii="Times New Roman" w:hAnsi="Times New Roman" w:cs="Times New Roman"/>
          <w:lang w:val="en-US"/>
        </w:rPr>
        <w:t>Board of the Authority</w:t>
      </w:r>
      <w:r>
        <w:rPr>
          <w:rFonts w:ascii="Times New Roman" w:hAnsi="Times New Roman" w:cs="Times New Roman"/>
        </w:rPr>
        <w:t xml:space="preserve"> and in the absence of the chairperson, a member of the </w:t>
      </w:r>
      <w:r>
        <w:rPr>
          <w:rFonts w:ascii="Times New Roman" w:hAnsi="Times New Roman" w:cs="Times New Roman"/>
          <w:lang w:val="en-US"/>
        </w:rPr>
        <w:t>Board of the Authority</w:t>
      </w:r>
      <w:r>
        <w:rPr>
          <w:rFonts w:ascii="Times New Roman" w:hAnsi="Times New Roman" w:cs="Times New Roman"/>
        </w:rPr>
        <w:t xml:space="preserve"> elected by the members present from among their number shall preside.</w:t>
      </w:r>
    </w:p>
    <w:p w14:paraId="759AF119" w14:textId="77777777" w:rsidR="00366D95" w:rsidRDefault="001B4E6B">
      <w:pPr>
        <w:ind w:left="72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Matters before the </w:t>
      </w:r>
      <w:r>
        <w:rPr>
          <w:rFonts w:ascii="Times New Roman" w:hAnsi="Times New Roman" w:cs="Times New Roman"/>
          <w:lang w:val="en-US"/>
        </w:rPr>
        <w:t>Board of the Authority</w:t>
      </w:r>
      <w:r>
        <w:rPr>
          <w:rFonts w:ascii="Times New Roman" w:hAnsi="Times New Roman" w:cs="Times New Roman"/>
        </w:rPr>
        <w:t xml:space="preserve"> shall be decided by a majority of the members present and voting and in the event of an equality of votes, the person presiding shall have a casting vote.</w:t>
      </w:r>
    </w:p>
    <w:p w14:paraId="759AF11A" w14:textId="77777777" w:rsidR="00366D95" w:rsidRDefault="001B4E6B">
      <w:pPr>
        <w:ind w:left="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w:t>
      </w:r>
      <w:r>
        <w:rPr>
          <w:rFonts w:ascii="Times New Roman" w:hAnsi="Times New Roman" w:cs="Times New Roman"/>
          <w:lang w:val="en-US"/>
        </w:rPr>
        <w:t>Board of the Authority</w:t>
      </w:r>
      <w:r>
        <w:rPr>
          <w:rFonts w:ascii="Times New Roman" w:hAnsi="Times New Roman" w:cs="Times New Roman"/>
        </w:rPr>
        <w:t xml:space="preserve"> may co-opt a person to attend a meeting of the </w:t>
      </w:r>
      <w:r>
        <w:rPr>
          <w:rFonts w:ascii="Times New Roman" w:hAnsi="Times New Roman" w:cs="Times New Roman"/>
          <w:lang w:val="en-US"/>
        </w:rPr>
        <w:t>Board of the Authority</w:t>
      </w:r>
      <w:r>
        <w:rPr>
          <w:rFonts w:ascii="Times New Roman" w:hAnsi="Times New Roman" w:cs="Times New Roman"/>
        </w:rPr>
        <w:t xml:space="preserve"> but that person shall not vote on a matter for decision at the meeting.</w:t>
      </w:r>
    </w:p>
    <w:p w14:paraId="759AF11B" w14:textId="77777777" w:rsidR="00366D95" w:rsidRDefault="001B4E6B">
      <w:pPr>
        <w:ind w:left="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proceedings of the </w:t>
      </w:r>
      <w:r>
        <w:rPr>
          <w:rFonts w:ascii="Times New Roman" w:hAnsi="Times New Roman" w:cs="Times New Roman"/>
          <w:lang w:val="en-US"/>
        </w:rPr>
        <w:t>Board of the Authority</w:t>
      </w:r>
      <w:r>
        <w:rPr>
          <w:rFonts w:ascii="Times New Roman" w:hAnsi="Times New Roman" w:cs="Times New Roman"/>
        </w:rPr>
        <w:t xml:space="preserve"> shall not be invalidated by reason of a vacancy among the members or a defect in the appointment or qualification of a member</w:t>
      </w:r>
    </w:p>
    <w:p w14:paraId="759AF11C" w14:textId="77777777" w:rsidR="00366D95" w:rsidRDefault="001B4E6B">
      <w:pPr>
        <w:ind w:left="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Subject to this section, the </w:t>
      </w:r>
      <w:r>
        <w:rPr>
          <w:rFonts w:ascii="Times New Roman" w:hAnsi="Times New Roman" w:cs="Times New Roman"/>
          <w:lang w:val="en-US"/>
        </w:rPr>
        <w:t>Board of the Authority</w:t>
      </w:r>
      <w:r>
        <w:rPr>
          <w:rFonts w:ascii="Times New Roman" w:hAnsi="Times New Roman" w:cs="Times New Roman"/>
        </w:rPr>
        <w:t xml:space="preserve"> may determine the procedure for the meeting of the </w:t>
      </w:r>
      <w:r>
        <w:rPr>
          <w:rFonts w:ascii="Times New Roman" w:hAnsi="Times New Roman" w:cs="Times New Roman"/>
          <w:lang w:val="en-US"/>
        </w:rPr>
        <w:t>Board of the Authority</w:t>
      </w:r>
      <w:r>
        <w:rPr>
          <w:rFonts w:ascii="Times New Roman" w:hAnsi="Times New Roman" w:cs="Times New Roman"/>
        </w:rPr>
        <w:t>.</w:t>
      </w:r>
    </w:p>
    <w:p w14:paraId="759AF11D" w14:textId="77777777" w:rsidR="00366D95" w:rsidRDefault="00366D95">
      <w:pPr>
        <w:jc w:val="both"/>
        <w:rPr>
          <w:rFonts w:ascii="Times New Roman" w:hAnsi="Times New Roman" w:cs="Times New Roman"/>
        </w:rPr>
      </w:pPr>
    </w:p>
    <w:p w14:paraId="759AF11E" w14:textId="77777777" w:rsidR="00366D95" w:rsidRDefault="001B4E6B">
      <w:pPr>
        <w:jc w:val="both"/>
        <w:rPr>
          <w:rFonts w:ascii="Times New Roman" w:hAnsi="Times New Roman" w:cs="Times New Roman"/>
          <w:b/>
          <w:bCs/>
        </w:rPr>
      </w:pPr>
      <w:r>
        <w:rPr>
          <w:rFonts w:ascii="Times New Roman" w:hAnsi="Times New Roman" w:cs="Times New Roman"/>
          <w:b/>
          <w:bCs/>
        </w:rPr>
        <w:t>Disclosure of interest</w:t>
      </w:r>
    </w:p>
    <w:p w14:paraId="759AF11F" w14:textId="77777777" w:rsidR="00366D95" w:rsidRDefault="001B4E6B">
      <w:pPr>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(1) A member of the </w:t>
      </w:r>
      <w:r>
        <w:rPr>
          <w:rFonts w:ascii="Times New Roman" w:hAnsi="Times New Roman" w:cs="Times New Roman"/>
          <w:lang w:val="en-US"/>
        </w:rPr>
        <w:t>Board of the Authority</w:t>
      </w:r>
      <w:r>
        <w:rPr>
          <w:rFonts w:ascii="Times New Roman" w:hAnsi="Times New Roman" w:cs="Times New Roman"/>
        </w:rPr>
        <w:t xml:space="preserve"> who has an interest in a matter for consideration</w:t>
      </w:r>
    </w:p>
    <w:p w14:paraId="759AF120" w14:textId="77777777" w:rsidR="00366D95" w:rsidRDefault="001B4E6B">
      <w:pPr>
        <w:ind w:left="144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shall disclose in writing the nature of that interest and the disclosure shall form part of the record of the consideration of the matter; and</w:t>
      </w:r>
    </w:p>
    <w:p w14:paraId="759AF121" w14:textId="77777777" w:rsidR="00366D95" w:rsidRDefault="001B4E6B">
      <w:pPr>
        <w:ind w:left="144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is disqualified from being present at or participating in the deliberations of the </w:t>
      </w:r>
      <w:r>
        <w:rPr>
          <w:rFonts w:ascii="Times New Roman" w:hAnsi="Times New Roman" w:cs="Times New Roman"/>
          <w:lang w:val="en-US"/>
        </w:rPr>
        <w:t>Board of the Authority</w:t>
      </w:r>
      <w:r>
        <w:rPr>
          <w:rFonts w:ascii="Times New Roman" w:hAnsi="Times New Roman" w:cs="Times New Roman"/>
        </w:rPr>
        <w:t xml:space="preserve"> in respect of that matter.</w:t>
      </w:r>
    </w:p>
    <w:p w14:paraId="759AF122"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 member ceases to be a member of the </w:t>
      </w:r>
      <w:r>
        <w:rPr>
          <w:rFonts w:ascii="Times New Roman" w:hAnsi="Times New Roman" w:cs="Times New Roman"/>
          <w:lang w:val="en-US"/>
        </w:rPr>
        <w:t>Board of the Authority</w:t>
      </w:r>
      <w:r>
        <w:rPr>
          <w:rFonts w:ascii="Times New Roman" w:hAnsi="Times New Roman" w:cs="Times New Roman"/>
        </w:rPr>
        <w:t xml:space="preserve"> if that member has an interest in a matter before the </w:t>
      </w:r>
      <w:r>
        <w:rPr>
          <w:rFonts w:ascii="Times New Roman" w:hAnsi="Times New Roman" w:cs="Times New Roman"/>
          <w:lang w:val="en-US"/>
        </w:rPr>
        <w:t>Board of the Authority</w:t>
      </w:r>
      <w:r>
        <w:rPr>
          <w:rFonts w:ascii="Times New Roman" w:hAnsi="Times New Roman" w:cs="Times New Roman"/>
        </w:rPr>
        <w:t xml:space="preserve"> and</w:t>
      </w:r>
    </w:p>
    <w:p w14:paraId="759AF123" w14:textId="77777777" w:rsidR="00366D95" w:rsidRDefault="001B4E6B">
      <w:pPr>
        <w:ind w:left="144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fails to disclose that interest; or</w:t>
      </w:r>
    </w:p>
    <w:p w14:paraId="759AF124" w14:textId="77777777" w:rsidR="00366D95" w:rsidRDefault="001B4E6B">
      <w:pPr>
        <w:ind w:left="144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is present at or participates in the deliberations of the </w:t>
      </w:r>
      <w:r>
        <w:rPr>
          <w:rFonts w:ascii="Times New Roman" w:hAnsi="Times New Roman" w:cs="Times New Roman"/>
          <w:lang w:val="en-US"/>
        </w:rPr>
        <w:t>Board of the Authority</w:t>
      </w:r>
      <w:r>
        <w:rPr>
          <w:rFonts w:ascii="Times New Roman" w:hAnsi="Times New Roman" w:cs="Times New Roman"/>
        </w:rPr>
        <w:t xml:space="preserve"> in respect of that matter.</w:t>
      </w:r>
    </w:p>
    <w:p w14:paraId="759AF125" w14:textId="77777777" w:rsidR="00366D95" w:rsidRDefault="001B4E6B">
      <w:pPr>
        <w:ind w:left="720"/>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Without limiting any further cause of action that may be instituted against the member, the </w:t>
      </w:r>
      <w:r>
        <w:rPr>
          <w:rFonts w:ascii="Times New Roman" w:hAnsi="Times New Roman" w:cs="Times New Roman"/>
          <w:lang w:val="en-US"/>
        </w:rPr>
        <w:t>Board of the Authority</w:t>
      </w:r>
      <w:r>
        <w:rPr>
          <w:rFonts w:ascii="Times New Roman" w:hAnsi="Times New Roman" w:cs="Times New Roman"/>
        </w:rPr>
        <w:t xml:space="preserve"> shall recover any benefit derived by a member who contravenes subsection (1), in addition to the revocation of the appointment of the member.</w:t>
      </w:r>
    </w:p>
    <w:p w14:paraId="759AF126" w14:textId="77777777" w:rsidR="00366D95" w:rsidRDefault="00366D95">
      <w:pPr>
        <w:jc w:val="both"/>
        <w:rPr>
          <w:rFonts w:ascii="Times New Roman" w:hAnsi="Times New Roman" w:cs="Times New Roman"/>
          <w:lang w:val="en-US"/>
        </w:rPr>
      </w:pPr>
    </w:p>
    <w:p w14:paraId="759AF127" w14:textId="77777777" w:rsidR="00366D95" w:rsidRDefault="001B4E6B">
      <w:pPr>
        <w:spacing w:line="315" w:lineRule="auto"/>
        <w:ind w:right="9"/>
        <w:jc w:val="both"/>
        <w:rPr>
          <w:rFonts w:ascii="Times New Roman" w:hAnsi="Times New Roman" w:cs="Times New Roman"/>
          <w:b/>
          <w:bCs/>
        </w:rPr>
      </w:pPr>
      <w:r>
        <w:rPr>
          <w:rFonts w:ascii="Times New Roman" w:hAnsi="Times New Roman" w:cs="Times New Roman"/>
          <w:b/>
          <w:bCs/>
        </w:rPr>
        <w:t>Declaration of registrable interests</w:t>
      </w:r>
    </w:p>
    <w:p w14:paraId="759AF128" w14:textId="77777777" w:rsidR="00366D95" w:rsidRDefault="001B4E6B">
      <w:pPr>
        <w:spacing w:after="43" w:line="229" w:lineRule="auto"/>
        <w:ind w:right="9"/>
        <w:jc w:val="both"/>
        <w:rPr>
          <w:rFonts w:ascii="Times New Roman" w:hAnsi="Times New Roman" w:cs="Times New Roman"/>
          <w:lang w:eastAsia="zh-CN"/>
        </w:rPr>
      </w:pPr>
      <w:r>
        <w:rPr>
          <w:rFonts w:ascii="Times New Roman" w:hAnsi="Times New Roman" w:cs="Times New Roman"/>
        </w:rPr>
        <w:t>12.    (1) Each member of the Board shall, prior to taking office, submit to the Minister a written declaration of that member's registrable interest whether directly or indirectly owned by the member.</w:t>
      </w:r>
    </w:p>
    <w:p w14:paraId="759AF129" w14:textId="77777777" w:rsidR="00366D95" w:rsidRDefault="001B4E6B">
      <w:pPr>
        <w:spacing w:after="43" w:line="229" w:lineRule="auto"/>
        <w:ind w:right="9"/>
        <w:jc w:val="both"/>
        <w:rPr>
          <w:rFonts w:ascii="Times New Roman" w:hAnsi="Times New Roman" w:cs="Times New Roman"/>
          <w:lang w:eastAsia="zh-CN"/>
        </w:rPr>
      </w:pPr>
      <w:r>
        <w:rPr>
          <w:rFonts w:ascii="Times New Roman" w:hAnsi="Times New Roman" w:cs="Times New Roman"/>
          <w:lang w:val="en-GB"/>
        </w:rPr>
        <w:t xml:space="preserve">    </w:t>
      </w:r>
      <w:r>
        <w:rPr>
          <w:rFonts w:ascii="Times New Roman" w:hAnsi="Times New Roman" w:cs="Times New Roman"/>
        </w:rPr>
        <w:t>(2) A member of the Board shall inform the Authority of any  change in respect of that member's registrable interest from the date of  the change.</w:t>
      </w:r>
    </w:p>
    <w:p w14:paraId="759AF12A" w14:textId="77777777" w:rsidR="00366D95" w:rsidRDefault="001B4E6B">
      <w:pPr>
        <w:pStyle w:val="ListParagraph"/>
        <w:numPr>
          <w:ilvl w:val="0"/>
          <w:numId w:val="7"/>
        </w:numPr>
        <w:spacing w:after="43" w:line="229" w:lineRule="auto"/>
        <w:ind w:right="9"/>
        <w:jc w:val="both"/>
        <w:rPr>
          <w:rFonts w:ascii="Times New Roman" w:hAnsi="Times New Roman" w:cs="Times New Roman"/>
          <w:lang w:val="en-GB" w:eastAsia="zh-CN"/>
        </w:rPr>
      </w:pPr>
      <w:r>
        <w:rPr>
          <w:rFonts w:ascii="Times New Roman" w:hAnsi="Times New Roman" w:cs="Times New Roman"/>
        </w:rPr>
        <w:t>A member who</w:t>
      </w:r>
    </w:p>
    <w:p w14:paraId="759AF12B" w14:textId="77777777" w:rsidR="00366D95" w:rsidRDefault="001B4E6B">
      <w:pPr>
        <w:numPr>
          <w:ilvl w:val="2"/>
          <w:numId w:val="8"/>
        </w:numPr>
        <w:spacing w:after="3" w:line="229" w:lineRule="auto"/>
        <w:ind w:right="189" w:hanging="358"/>
        <w:jc w:val="both"/>
        <w:rPr>
          <w:rFonts w:ascii="Times New Roman" w:hAnsi="Times New Roman" w:cs="Times New Roman"/>
        </w:rPr>
      </w:pPr>
      <w:r>
        <w:rPr>
          <w:rFonts w:ascii="Times New Roman" w:hAnsi="Times New Roman" w:cs="Times New Roman"/>
        </w:rPr>
        <w:t>without reasonable excuse fails to declare a registrable  interest, or</w:t>
      </w:r>
    </w:p>
    <w:p w14:paraId="759AF12C" w14:textId="77777777" w:rsidR="00366D95" w:rsidRDefault="001B4E6B">
      <w:pPr>
        <w:numPr>
          <w:ilvl w:val="2"/>
          <w:numId w:val="8"/>
        </w:numPr>
        <w:spacing w:after="3" w:line="229" w:lineRule="auto"/>
        <w:ind w:right="189" w:hanging="358"/>
        <w:jc w:val="both"/>
        <w:rPr>
          <w:rFonts w:ascii="Times New Roman" w:hAnsi="Times New Roman" w:cs="Times New Roman"/>
        </w:rPr>
      </w:pPr>
      <w:r>
        <w:rPr>
          <w:rFonts w:ascii="Times New Roman" w:hAnsi="Times New Roman" w:cs="Times New Roman"/>
        </w:rPr>
        <w:t>knowingly makes a false declaration,  contravenes subsections (1) and (2),</w:t>
      </w:r>
    </w:p>
    <w:p w14:paraId="759AF12D" w14:textId="77777777" w:rsidR="00366D95" w:rsidRDefault="001B4E6B">
      <w:pPr>
        <w:ind w:left="720"/>
        <w:jc w:val="both"/>
        <w:rPr>
          <w:rFonts w:ascii="Times New Roman" w:hAnsi="Times New Roman" w:cs="Times New Roman"/>
          <w:lang w:val="en-US"/>
        </w:rPr>
      </w:pPr>
      <w:r>
        <w:rPr>
          <w:rFonts w:ascii="Times New Roman" w:hAnsi="Times New Roman" w:cs="Times New Roman"/>
        </w:rPr>
        <w:t xml:space="preserve"> ceases to be a member of the  Board and the appointment of the member to the Board shall be revoked  by the President</w:t>
      </w:r>
    </w:p>
    <w:p w14:paraId="759AF12E" w14:textId="77777777" w:rsidR="00366D95" w:rsidRDefault="00366D95">
      <w:pPr>
        <w:jc w:val="both"/>
        <w:rPr>
          <w:rFonts w:ascii="Times New Roman" w:hAnsi="Times New Roman" w:cs="Times New Roman"/>
        </w:rPr>
      </w:pPr>
    </w:p>
    <w:p w14:paraId="759AF12F" w14:textId="77777777" w:rsidR="00366D95" w:rsidRDefault="001B4E6B">
      <w:pPr>
        <w:jc w:val="both"/>
        <w:rPr>
          <w:rFonts w:ascii="Times New Roman" w:hAnsi="Times New Roman" w:cs="Times New Roman"/>
          <w:b/>
          <w:bCs/>
        </w:rPr>
      </w:pPr>
      <w:r>
        <w:rPr>
          <w:rFonts w:ascii="Times New Roman" w:hAnsi="Times New Roman" w:cs="Times New Roman"/>
          <w:b/>
          <w:bCs/>
        </w:rPr>
        <w:t>Establishment of committees</w:t>
      </w:r>
    </w:p>
    <w:p w14:paraId="759AF130" w14:textId="77777777" w:rsidR="00366D95" w:rsidRDefault="001B4E6B">
      <w:pPr>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(1) The </w:t>
      </w:r>
      <w:r>
        <w:rPr>
          <w:rFonts w:ascii="Times New Roman" w:hAnsi="Times New Roman" w:cs="Times New Roman"/>
          <w:lang w:val="en-US"/>
        </w:rPr>
        <w:t>Board of the Authority</w:t>
      </w:r>
      <w:r>
        <w:rPr>
          <w:rFonts w:ascii="Times New Roman" w:hAnsi="Times New Roman" w:cs="Times New Roman"/>
        </w:rPr>
        <w:t xml:space="preserve"> may establish committees consisting of members of the </w:t>
      </w:r>
      <w:r>
        <w:rPr>
          <w:rFonts w:ascii="Times New Roman" w:hAnsi="Times New Roman" w:cs="Times New Roman"/>
          <w:lang w:val="en-US"/>
        </w:rPr>
        <w:t>Board of the Authority</w:t>
      </w:r>
      <w:r>
        <w:rPr>
          <w:rFonts w:ascii="Times New Roman" w:hAnsi="Times New Roman" w:cs="Times New Roman"/>
        </w:rPr>
        <w:t xml:space="preserve">, non-members, or both, to perform a function of the </w:t>
      </w:r>
      <w:r>
        <w:rPr>
          <w:rFonts w:ascii="Times New Roman" w:hAnsi="Times New Roman" w:cs="Times New Roman"/>
          <w:lang w:val="en-US"/>
        </w:rPr>
        <w:t>Board of the Authority</w:t>
      </w:r>
      <w:r>
        <w:rPr>
          <w:rFonts w:ascii="Times New Roman" w:hAnsi="Times New Roman" w:cs="Times New Roman"/>
        </w:rPr>
        <w:t>.</w:t>
      </w:r>
    </w:p>
    <w:p w14:paraId="759AF131"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 committee composed of members and non-members of the </w:t>
      </w:r>
      <w:r>
        <w:rPr>
          <w:rFonts w:ascii="Times New Roman" w:hAnsi="Times New Roman" w:cs="Times New Roman"/>
          <w:lang w:val="en-US"/>
        </w:rPr>
        <w:t>Board of the Authority</w:t>
      </w:r>
      <w:r>
        <w:rPr>
          <w:rFonts w:ascii="Times New Roman" w:hAnsi="Times New Roman" w:cs="Times New Roman"/>
        </w:rPr>
        <w:t xml:space="preserve"> shall be chaired by a member of the </w:t>
      </w:r>
      <w:r>
        <w:rPr>
          <w:rFonts w:ascii="Times New Roman" w:hAnsi="Times New Roman" w:cs="Times New Roman"/>
          <w:lang w:val="en-US"/>
        </w:rPr>
        <w:t>Board of the Authority</w:t>
      </w:r>
      <w:r>
        <w:rPr>
          <w:rFonts w:ascii="Times New Roman" w:hAnsi="Times New Roman" w:cs="Times New Roman"/>
        </w:rPr>
        <w:t>.</w:t>
      </w:r>
    </w:p>
    <w:p w14:paraId="759AF132" w14:textId="77777777" w:rsidR="00366D95" w:rsidRDefault="001B4E6B">
      <w:pPr>
        <w:pStyle w:val="Heading2"/>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 xml:space="preserve">Without limiting subsection (1), the </w:t>
      </w:r>
      <w:r>
        <w:rPr>
          <w:rFonts w:ascii="Times New Roman" w:hAnsi="Times New Roman" w:cs="Times New Roman"/>
          <w:color w:val="000000" w:themeColor="text1"/>
          <w:sz w:val="24"/>
          <w:szCs w:val="24"/>
          <w:lang w:val="en-US"/>
        </w:rPr>
        <w:t>Board of the Authority</w:t>
      </w:r>
      <w:r>
        <w:rPr>
          <w:rFonts w:ascii="Times New Roman" w:hAnsi="Times New Roman" w:cs="Times New Roman"/>
          <w:color w:val="000000" w:themeColor="text1"/>
          <w:sz w:val="24"/>
          <w:szCs w:val="24"/>
        </w:rPr>
        <w:t xml:space="preserve"> shall establish the following committees:</w:t>
      </w:r>
    </w:p>
    <w:p w14:paraId="759AF133" w14:textId="77777777" w:rsidR="00366D95" w:rsidRDefault="001B4E6B">
      <w:pPr>
        <w:ind w:left="21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Technical Committee;</w:t>
      </w:r>
    </w:p>
    <w:p w14:paraId="759AF134" w14:textId="77777777" w:rsidR="00366D95" w:rsidRDefault="001B4E6B">
      <w:pPr>
        <w:ind w:left="21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Audit Committee; and</w:t>
      </w:r>
    </w:p>
    <w:p w14:paraId="759AF135" w14:textId="77777777" w:rsidR="00366D95" w:rsidRDefault="001B4E6B">
      <w:pPr>
        <w:ind w:left="2160"/>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r>
      <w:r>
        <w:rPr>
          <w:rFonts w:ascii="Times New Roman" w:hAnsi="Times New Roman" w:cs="Times New Roman"/>
          <w:lang w:val="en-US"/>
        </w:rPr>
        <w:t>Risk Committee.</w:t>
      </w:r>
    </w:p>
    <w:p w14:paraId="759AF136" w14:textId="77777777" w:rsidR="00366D95" w:rsidRDefault="001B4E6B">
      <w:pPr>
        <w:ind w:left="720"/>
        <w:jc w:val="both"/>
        <w:rPr>
          <w:rFonts w:ascii="Times New Roman" w:hAnsi="Times New Roman" w:cs="Times New Roman"/>
        </w:rPr>
      </w:pPr>
      <w:r>
        <w:rPr>
          <w:rFonts w:ascii="Times New Roman" w:hAnsi="Times New Roman" w:cs="Times New Roman"/>
        </w:rPr>
        <w:t xml:space="preserve">(4) Subject to the Act, the </w:t>
      </w:r>
      <w:r>
        <w:rPr>
          <w:rFonts w:ascii="Times New Roman" w:hAnsi="Times New Roman" w:cs="Times New Roman"/>
          <w:lang w:val="en-US"/>
        </w:rPr>
        <w:t>Board of the Authority</w:t>
      </w:r>
      <w:r>
        <w:rPr>
          <w:rFonts w:ascii="Times New Roman" w:hAnsi="Times New Roman" w:cs="Times New Roman"/>
        </w:rPr>
        <w:t xml:space="preserve"> shall determine the composition and functions of the committees established under subsection (3).</w:t>
      </w:r>
    </w:p>
    <w:p w14:paraId="759AF137" w14:textId="77777777" w:rsidR="00366D95" w:rsidRDefault="001B4E6B">
      <w:pPr>
        <w:ind w:left="720"/>
        <w:jc w:val="both"/>
        <w:rPr>
          <w:rFonts w:ascii="Times New Roman" w:hAnsi="Times New Roman" w:cs="Times New Roman"/>
          <w:lang w:val="en-GB"/>
        </w:rPr>
      </w:pPr>
      <w:r>
        <w:rPr>
          <w:rFonts w:ascii="Times New Roman" w:hAnsi="Times New Roman" w:cs="Times New Roman"/>
        </w:rPr>
        <w:t>(5) Section 12 applies to a member of a committee of the Board</w:t>
      </w:r>
      <w:r>
        <w:rPr>
          <w:rFonts w:ascii="Times New Roman" w:hAnsi="Times New Roman" w:cs="Times New Roman"/>
          <w:lang w:val="en-GB"/>
        </w:rPr>
        <w:t>.</w:t>
      </w:r>
    </w:p>
    <w:p w14:paraId="759AF138" w14:textId="77777777" w:rsidR="00366D95" w:rsidRDefault="00366D95">
      <w:pPr>
        <w:jc w:val="both"/>
        <w:rPr>
          <w:rFonts w:ascii="Times New Roman" w:hAnsi="Times New Roman" w:cs="Times New Roman"/>
        </w:rPr>
      </w:pPr>
    </w:p>
    <w:p w14:paraId="759AF139" w14:textId="77777777" w:rsidR="00366D95" w:rsidRDefault="001B4E6B">
      <w:pPr>
        <w:jc w:val="both"/>
        <w:rPr>
          <w:rFonts w:ascii="Times New Roman" w:hAnsi="Times New Roman" w:cs="Times New Roman"/>
          <w:b/>
          <w:bCs/>
          <w:lang w:val="en-US"/>
        </w:rPr>
      </w:pPr>
      <w:r>
        <w:rPr>
          <w:rFonts w:ascii="Times New Roman" w:hAnsi="Times New Roman" w:cs="Times New Roman"/>
          <w:b/>
          <w:bCs/>
        </w:rPr>
        <w:t>Allowance</w:t>
      </w:r>
      <w:r>
        <w:rPr>
          <w:rFonts w:ascii="Times New Roman" w:hAnsi="Times New Roman" w:cs="Times New Roman"/>
          <w:b/>
          <w:bCs/>
          <w:lang w:val="en-US"/>
        </w:rPr>
        <w:t>s</w:t>
      </w:r>
    </w:p>
    <w:p w14:paraId="759AF13A" w14:textId="77777777" w:rsidR="00366D95" w:rsidRDefault="001B4E6B">
      <w:pPr>
        <w:jc w:val="both"/>
        <w:rPr>
          <w:rFonts w:ascii="Times New Roman" w:hAnsi="Times New Roman" w:cs="Times New Roman"/>
          <w:lang w:eastAsia="zh-CN"/>
        </w:rPr>
      </w:pPr>
      <w:r>
        <w:rPr>
          <w:rFonts w:ascii="Times New Roman" w:hAnsi="Times New Roman" w:cs="Times New Roman"/>
        </w:rPr>
        <w:t>14. A member</w:t>
      </w:r>
      <w:r>
        <w:rPr>
          <w:rFonts w:ascii="Times New Roman" w:hAnsi="Times New Roman" w:cs="Times New Roman"/>
        </w:rPr>
        <w:tab/>
        <w:t xml:space="preserve">of the </w:t>
      </w:r>
      <w:r>
        <w:rPr>
          <w:rFonts w:ascii="Times New Roman" w:hAnsi="Times New Roman" w:cs="Times New Roman"/>
          <w:lang w:val="en-US"/>
        </w:rPr>
        <w:t>Board of the Authority</w:t>
      </w:r>
      <w:r>
        <w:rPr>
          <w:rFonts w:ascii="Times New Roman" w:hAnsi="Times New Roman" w:cs="Times New Roman"/>
        </w:rPr>
        <w:t xml:space="preserve"> and members of a committee of the </w:t>
      </w:r>
      <w:r>
        <w:rPr>
          <w:rFonts w:ascii="Times New Roman" w:hAnsi="Times New Roman" w:cs="Times New Roman"/>
          <w:lang w:val="en-US"/>
        </w:rPr>
        <w:t>Board of the Authority</w:t>
      </w:r>
      <w:r>
        <w:rPr>
          <w:rFonts w:ascii="Times New Roman" w:hAnsi="Times New Roman" w:cs="Times New Roman"/>
        </w:rPr>
        <w:t xml:space="preserve"> shall be paid allowances </w:t>
      </w:r>
      <w:r>
        <w:rPr>
          <w:rFonts w:ascii="Times New Roman" w:hAnsi="Times New Roman" w:cs="Times New Roman"/>
          <w:lang w:val="en-US"/>
        </w:rPr>
        <w:t xml:space="preserve">and other benefits </w:t>
      </w:r>
      <w:r>
        <w:rPr>
          <w:rFonts w:ascii="Times New Roman" w:hAnsi="Times New Roman" w:cs="Times New Roman"/>
        </w:rPr>
        <w:t>approved by the Minister in consultation with the Minister responsible for Finance.</w:t>
      </w:r>
    </w:p>
    <w:p w14:paraId="759AF13B" w14:textId="77777777" w:rsidR="00366D95" w:rsidRDefault="00366D95">
      <w:pPr>
        <w:jc w:val="both"/>
        <w:rPr>
          <w:rFonts w:ascii="Times New Roman" w:hAnsi="Times New Roman" w:cs="Times New Roman"/>
        </w:rPr>
      </w:pPr>
    </w:p>
    <w:p w14:paraId="759AF13C" w14:textId="77777777" w:rsidR="00366D95" w:rsidRDefault="001B4E6B">
      <w:pPr>
        <w:jc w:val="both"/>
        <w:rPr>
          <w:rFonts w:ascii="Times New Roman" w:hAnsi="Times New Roman" w:cs="Times New Roman"/>
          <w:b/>
          <w:bCs/>
        </w:rPr>
      </w:pPr>
      <w:r>
        <w:rPr>
          <w:rFonts w:ascii="Times New Roman" w:hAnsi="Times New Roman" w:cs="Times New Roman"/>
          <w:b/>
          <w:bCs/>
        </w:rPr>
        <w:t>Policy</w:t>
      </w:r>
      <w:r>
        <w:rPr>
          <w:rFonts w:ascii="Times New Roman" w:hAnsi="Times New Roman" w:cs="Times New Roman"/>
          <w:b/>
          <w:bCs/>
        </w:rPr>
        <w:tab/>
        <w:t>directives</w:t>
      </w:r>
    </w:p>
    <w:p w14:paraId="759AF13D" w14:textId="77777777" w:rsidR="00366D95" w:rsidRDefault="001B4E6B">
      <w:pPr>
        <w:jc w:val="both"/>
        <w:rPr>
          <w:rFonts w:ascii="Times New Roman" w:hAnsi="Times New Roman" w:cs="Times New Roman"/>
          <w:lang w:val="en-US"/>
        </w:rPr>
      </w:pPr>
      <w:r>
        <w:rPr>
          <w:rFonts w:ascii="Times New Roman" w:hAnsi="Times New Roman" w:cs="Times New Roman"/>
        </w:rPr>
        <w:t xml:space="preserve">15.       (1)  The Minister may give written directives to the </w:t>
      </w:r>
      <w:r>
        <w:rPr>
          <w:rFonts w:ascii="Times New Roman" w:hAnsi="Times New Roman" w:cs="Times New Roman"/>
          <w:lang w:val="en-US"/>
        </w:rPr>
        <w:t>Board of the Authority</w:t>
      </w:r>
      <w:r>
        <w:rPr>
          <w:rFonts w:ascii="Times New Roman" w:hAnsi="Times New Roman" w:cs="Times New Roman"/>
        </w:rPr>
        <w:t xml:space="preserve"> on matters of policy in line with the object and functions of the Authority and the </w:t>
      </w:r>
      <w:r>
        <w:rPr>
          <w:rFonts w:ascii="Times New Roman" w:hAnsi="Times New Roman" w:cs="Times New Roman"/>
          <w:lang w:val="en-US"/>
        </w:rPr>
        <w:t>Board of the Authority</w:t>
      </w:r>
      <w:r>
        <w:rPr>
          <w:rFonts w:ascii="Times New Roman" w:hAnsi="Times New Roman" w:cs="Times New Roman"/>
        </w:rPr>
        <w:t xml:space="preserve"> shall comply in a manner consistent with  the effective performance of the functions of the Authority.</w:t>
      </w:r>
    </w:p>
    <w:p w14:paraId="759AF13E" w14:textId="77777777" w:rsidR="00366D95" w:rsidRDefault="001B4E6B">
      <w:pPr>
        <w:jc w:val="both"/>
        <w:rPr>
          <w:rFonts w:ascii="Times New Roman" w:hAnsi="Times New Roman" w:cs="Times New Roman"/>
        </w:rPr>
      </w:pPr>
      <w:r>
        <w:rPr>
          <w:rFonts w:ascii="Times New Roman" w:hAnsi="Times New Roman" w:cs="Times New Roman"/>
        </w:rPr>
        <w:lastRenderedPageBreak/>
        <w:t>(2)   Subsection</w:t>
      </w:r>
      <w:r>
        <w:rPr>
          <w:rFonts w:ascii="Times New Roman" w:hAnsi="Times New Roman" w:cs="Times New Roman"/>
          <w:lang w:val="en-US"/>
        </w:rPr>
        <w:t xml:space="preserve"> </w:t>
      </w:r>
      <w:r>
        <w:rPr>
          <w:rFonts w:ascii="Times New Roman" w:hAnsi="Times New Roman" w:cs="Times New Roman"/>
        </w:rPr>
        <w:t>(1)</w:t>
      </w:r>
      <w:r>
        <w:rPr>
          <w:rFonts w:ascii="Times New Roman" w:hAnsi="Times New Roman" w:cs="Times New Roman"/>
          <w:lang w:val="en-US"/>
        </w:rPr>
        <w:t xml:space="preserve"> </w:t>
      </w:r>
      <w:r>
        <w:rPr>
          <w:rFonts w:ascii="Times New Roman" w:hAnsi="Times New Roman" w:cs="Times New Roman"/>
        </w:rPr>
        <w:t xml:space="preserve">shall not  be  construed to confer  on the  Minister the power to instruct the Authority on specific technical or operational </w:t>
      </w:r>
      <w:r>
        <w:rPr>
          <w:rFonts w:ascii="Times New Roman" w:hAnsi="Times New Roman" w:cs="Times New Roman"/>
          <w:lang w:val="en-US"/>
        </w:rPr>
        <w:t xml:space="preserve">matters </w:t>
      </w:r>
      <w:r>
        <w:rPr>
          <w:rFonts w:ascii="Times New Roman" w:hAnsi="Times New Roman" w:cs="Times New Roman"/>
        </w:rPr>
        <w:t>in relation to the object and functions of the Authority.</w:t>
      </w:r>
    </w:p>
    <w:p w14:paraId="759AF13F" w14:textId="77777777" w:rsidR="00366D95" w:rsidRDefault="00366D95">
      <w:pPr>
        <w:jc w:val="both"/>
        <w:rPr>
          <w:rFonts w:ascii="Times New Roman" w:hAnsi="Times New Roman" w:cs="Times New Roman"/>
        </w:rPr>
      </w:pPr>
    </w:p>
    <w:p w14:paraId="759AF140" w14:textId="77777777" w:rsidR="00366D95" w:rsidRDefault="001B4E6B">
      <w:pPr>
        <w:jc w:val="both"/>
        <w:rPr>
          <w:rFonts w:ascii="Times New Roman" w:hAnsi="Times New Roman" w:cs="Times New Roman"/>
          <w:b/>
          <w:bCs/>
        </w:rPr>
      </w:pPr>
      <w:r>
        <w:rPr>
          <w:rFonts w:ascii="Times New Roman" w:hAnsi="Times New Roman" w:cs="Times New Roman"/>
          <w:b/>
          <w:bCs/>
        </w:rPr>
        <w:t>Independence of the Authority</w:t>
      </w:r>
    </w:p>
    <w:p w14:paraId="759AF141" w14:textId="77777777" w:rsidR="00366D95" w:rsidRDefault="001B4E6B">
      <w:pPr>
        <w:jc w:val="both"/>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 xml:space="preserve"> </w:t>
      </w:r>
      <w:r>
        <w:rPr>
          <w:rFonts w:ascii="Times New Roman" w:hAnsi="Times New Roman" w:cs="Times New Roman"/>
        </w:rPr>
        <w:t>Except as otherwise provided in this Act, the Authority shall not be subject to the direction or control of any person or authority in the exercise of its mandate and regulatory functions.</w:t>
      </w:r>
    </w:p>
    <w:p w14:paraId="759AF142" w14:textId="77777777" w:rsidR="00366D95" w:rsidRDefault="00366D95">
      <w:pPr>
        <w:jc w:val="both"/>
        <w:rPr>
          <w:rFonts w:ascii="Times New Roman" w:hAnsi="Times New Roman" w:cs="Times New Roman"/>
          <w:i/>
          <w:iCs/>
          <w:lang w:eastAsia="zh-CN"/>
        </w:rPr>
      </w:pPr>
    </w:p>
    <w:p w14:paraId="759AF143" w14:textId="77777777" w:rsidR="00366D95" w:rsidRDefault="001B4E6B">
      <w:pPr>
        <w:jc w:val="center"/>
        <w:rPr>
          <w:rFonts w:ascii="Times New Roman" w:hAnsi="Times New Roman" w:cs="Times New Roman"/>
          <w:i/>
          <w:iCs/>
        </w:rPr>
      </w:pPr>
      <w:r>
        <w:rPr>
          <w:rFonts w:ascii="Times New Roman" w:hAnsi="Times New Roman" w:cs="Times New Roman"/>
          <w:i/>
          <w:iCs/>
        </w:rPr>
        <w:t>Administrative Provisions</w:t>
      </w:r>
    </w:p>
    <w:p w14:paraId="759AF144" w14:textId="77777777" w:rsidR="00366D95" w:rsidRDefault="00366D95">
      <w:pPr>
        <w:jc w:val="both"/>
        <w:rPr>
          <w:rFonts w:ascii="Times New Roman" w:hAnsi="Times New Roman" w:cs="Times New Roman"/>
          <w:b/>
          <w:bCs/>
        </w:rPr>
      </w:pPr>
    </w:p>
    <w:p w14:paraId="759AF145" w14:textId="77777777" w:rsidR="00366D95" w:rsidRDefault="001B4E6B">
      <w:pPr>
        <w:jc w:val="both"/>
        <w:rPr>
          <w:rFonts w:ascii="Times New Roman" w:hAnsi="Times New Roman" w:cs="Times New Roman"/>
          <w:b/>
          <w:bCs/>
          <w:lang w:val="en-US"/>
        </w:rPr>
      </w:pPr>
      <w:r>
        <w:rPr>
          <w:rFonts w:ascii="Times New Roman" w:hAnsi="Times New Roman" w:cs="Times New Roman"/>
          <w:b/>
          <w:bCs/>
        </w:rPr>
        <w:t>Appointment of Director General and Deputy Director General</w:t>
      </w:r>
    </w:p>
    <w:p w14:paraId="759AF146" w14:textId="77777777" w:rsidR="00366D95" w:rsidRDefault="001B4E6B">
      <w:pPr>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en-GB" w:eastAsia="zh-CN"/>
        </w:rPr>
        <w:t>7</w:t>
      </w:r>
      <w:r>
        <w:rPr>
          <w:rFonts w:ascii="Times New Roman" w:hAnsi="Times New Roman" w:cs="Times New Roman"/>
        </w:rPr>
        <w:t>.</w:t>
      </w:r>
      <w:r>
        <w:rPr>
          <w:rFonts w:ascii="Times New Roman" w:hAnsi="Times New Roman" w:cs="Times New Roman"/>
        </w:rPr>
        <w:tab/>
        <w:t>(1) The President shall, in accordance with article 195 of the Constitution, appoint a Director</w:t>
      </w:r>
      <w:r>
        <w:rPr>
          <w:rFonts w:ascii="Times New Roman" w:hAnsi="Times New Roman" w:cs="Times New Roman"/>
          <w:lang w:val="en-US"/>
        </w:rPr>
        <w:t>-</w:t>
      </w:r>
      <w:r>
        <w:rPr>
          <w:rFonts w:ascii="Times New Roman" w:hAnsi="Times New Roman" w:cs="Times New Roman"/>
        </w:rPr>
        <w:t>General and two Deputy Directors-General  for the</w:t>
      </w:r>
      <w:r>
        <w:rPr>
          <w:rFonts w:ascii="Times New Roman" w:hAnsi="Times New Roman" w:cs="Times New Roman"/>
          <w:lang w:val="en-US"/>
        </w:rPr>
        <w:t xml:space="preserve"> </w:t>
      </w:r>
      <w:r>
        <w:rPr>
          <w:rFonts w:ascii="Times New Roman" w:hAnsi="Times New Roman" w:cs="Times New Roman"/>
        </w:rPr>
        <w:t>Authority.</w:t>
      </w:r>
    </w:p>
    <w:p w14:paraId="759AF147" w14:textId="77777777" w:rsidR="00366D95" w:rsidRDefault="001B4E6B">
      <w:pPr>
        <w:ind w:left="720"/>
        <w:jc w:val="both"/>
        <w:rPr>
          <w:rFonts w:ascii="Times New Roman" w:hAnsi="Times New Roman" w:cs="Times New Roman"/>
        </w:rPr>
      </w:pPr>
      <w:r>
        <w:rPr>
          <w:rFonts w:ascii="Times New Roman" w:hAnsi="Times New Roman" w:cs="Times New Roman"/>
        </w:rPr>
        <w:t>(2) The Director General and Deputy Director</w:t>
      </w:r>
      <w:r>
        <w:rPr>
          <w:rFonts w:ascii="Times New Roman" w:hAnsi="Times New Roman" w:cs="Times New Roman"/>
          <w:lang w:val="en-GB"/>
        </w:rPr>
        <w:t>s</w:t>
      </w:r>
      <w:r>
        <w:rPr>
          <w:rFonts w:ascii="Times New Roman" w:hAnsi="Times New Roman" w:cs="Times New Roman"/>
        </w:rPr>
        <w:t>-General shall hold office on the terms and conditions specified in the letters of appointment.</w:t>
      </w:r>
    </w:p>
    <w:p w14:paraId="759AF148" w14:textId="77777777" w:rsidR="00366D95" w:rsidRDefault="001B4E6B">
      <w:pPr>
        <w:ind w:left="720"/>
        <w:jc w:val="both"/>
        <w:rPr>
          <w:rFonts w:ascii="Times New Roman" w:hAnsi="Times New Roman" w:cs="Times New Roman"/>
          <w:lang w:val="en-US"/>
        </w:rPr>
      </w:pPr>
      <w:r>
        <w:rPr>
          <w:rFonts w:ascii="Times New Roman" w:hAnsi="Times New Roman" w:cs="Times New Roman"/>
          <w:lang w:val="en-US"/>
        </w:rPr>
        <w:t>(3) The Deputy Directors-General shall be responsible to the Director General in the performance of their functions.</w:t>
      </w:r>
    </w:p>
    <w:p w14:paraId="759AF149" w14:textId="77777777" w:rsidR="00366D95" w:rsidRDefault="00366D95">
      <w:pPr>
        <w:jc w:val="both"/>
        <w:rPr>
          <w:rFonts w:ascii="Times New Roman" w:hAnsi="Times New Roman" w:cs="Times New Roman"/>
          <w:lang w:val="en-US"/>
        </w:rPr>
      </w:pPr>
    </w:p>
    <w:p w14:paraId="759AF14A" w14:textId="77777777" w:rsidR="00366D95" w:rsidRDefault="001B4E6B">
      <w:pPr>
        <w:jc w:val="both"/>
        <w:rPr>
          <w:rFonts w:ascii="Times New Roman" w:hAnsi="Times New Roman" w:cs="Times New Roman"/>
          <w:b/>
          <w:bCs/>
          <w:lang w:val="en-US"/>
        </w:rPr>
      </w:pPr>
      <w:r>
        <w:rPr>
          <w:rFonts w:ascii="Times New Roman" w:hAnsi="Times New Roman" w:cs="Times New Roman"/>
          <w:b/>
          <w:bCs/>
        </w:rPr>
        <w:t>Functions of the Director</w:t>
      </w:r>
      <w:r>
        <w:rPr>
          <w:rFonts w:ascii="Times New Roman" w:hAnsi="Times New Roman" w:cs="Times New Roman"/>
          <w:b/>
          <w:bCs/>
          <w:lang w:val="en-US"/>
        </w:rPr>
        <w:t>-</w:t>
      </w:r>
      <w:r>
        <w:rPr>
          <w:rFonts w:ascii="Times New Roman" w:hAnsi="Times New Roman" w:cs="Times New Roman"/>
          <w:b/>
          <w:bCs/>
        </w:rPr>
        <w:t>General</w:t>
      </w:r>
    </w:p>
    <w:p w14:paraId="759AF14B" w14:textId="77777777" w:rsidR="00366D95" w:rsidRDefault="001B4E6B">
      <w:pPr>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en-GB" w:eastAsia="zh-CN"/>
        </w:rPr>
        <w:t>8</w:t>
      </w:r>
      <w:r>
        <w:rPr>
          <w:rFonts w:ascii="Times New Roman" w:hAnsi="Times New Roman" w:cs="Times New Roman"/>
        </w:rPr>
        <w:t>.</w:t>
      </w:r>
      <w:r>
        <w:rPr>
          <w:rFonts w:ascii="Times New Roman" w:hAnsi="Times New Roman" w:cs="Times New Roman"/>
          <w:lang w:val="en-GB"/>
        </w:rPr>
        <w:t xml:space="preserve"> </w:t>
      </w:r>
      <w:r>
        <w:rPr>
          <w:rFonts w:ascii="Times New Roman" w:hAnsi="Times New Roman" w:cs="Times New Roman"/>
        </w:rPr>
        <w:t>(1) The Director General</w:t>
      </w:r>
    </w:p>
    <w:p w14:paraId="759AF14C" w14:textId="77777777" w:rsidR="00366D95" w:rsidRDefault="001B4E6B">
      <w:pPr>
        <w:jc w:val="both"/>
        <w:rPr>
          <w:rFonts w:ascii="Times New Roman" w:hAnsi="Times New Roman" w:cs="Times New Roma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(a)</w:t>
      </w:r>
      <w:r>
        <w:rPr>
          <w:rFonts w:ascii="Times New Roman" w:hAnsi="Times New Roman" w:cs="Times New Roman"/>
        </w:rPr>
        <w:tab/>
        <w:t xml:space="preserve">is responsible for the day-to-day administration of the affairs of the </w:t>
      </w:r>
      <w:r>
        <w:rPr>
          <w:rFonts w:ascii="Times New Roman" w:hAnsi="Times New Roman" w:cs="Times New Roman"/>
          <w:lang w:val="en-US"/>
        </w:rPr>
        <w:t>Authority</w:t>
      </w:r>
      <w:r>
        <w:rPr>
          <w:rFonts w:ascii="Times New Roman" w:hAnsi="Times New Roman" w:cs="Times New Roman"/>
        </w:rPr>
        <w:t>; and</w:t>
      </w:r>
    </w:p>
    <w:p w14:paraId="759AF14D" w14:textId="77777777" w:rsidR="00366D95" w:rsidRDefault="001B4E6B">
      <w:pPr>
        <w:jc w:val="both"/>
        <w:rPr>
          <w:rFonts w:ascii="Times New Roman" w:hAnsi="Times New Roman" w:cs="Times New Roman"/>
          <w:lang w:eastAsia="zh-C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(b)</w:t>
      </w:r>
      <w:r>
        <w:rPr>
          <w:rFonts w:ascii="Times New Roman" w:hAnsi="Times New Roman" w:cs="Times New Roman"/>
        </w:rPr>
        <w:tab/>
        <w:t xml:space="preserve">shall ensure the implementation of the decisions of the </w:t>
      </w:r>
      <w:r>
        <w:rPr>
          <w:rFonts w:ascii="Times New Roman" w:hAnsi="Times New Roman" w:cs="Times New Roman"/>
          <w:lang w:val="en-US"/>
        </w:rPr>
        <w:t>Board of the Authority</w:t>
      </w:r>
      <w:r>
        <w:rPr>
          <w:rFonts w:ascii="Times New Roman" w:hAnsi="Times New Roman" w:cs="Times New Roman"/>
        </w:rPr>
        <w:t>.</w:t>
      </w:r>
    </w:p>
    <w:p w14:paraId="759AF14E" w14:textId="77777777" w:rsidR="00366D95" w:rsidRDefault="001B4E6B">
      <w:pPr>
        <w:jc w:val="both"/>
        <w:rPr>
          <w:rFonts w:ascii="Times New Roman" w:hAnsi="Times New Roman" w:cs="Times New Roman"/>
          <w:lang w:eastAsia="zh-CN"/>
        </w:rPr>
      </w:pPr>
      <w:r>
        <w:rPr>
          <w:rFonts w:ascii="Times New Roman" w:hAnsi="Times New Roman" w:cs="Times New Roman"/>
          <w:lang w:val="en-GB" w:eastAsia="zh-CN"/>
        </w:rPr>
        <w:t xml:space="preserve">       </w:t>
      </w:r>
      <w:r>
        <w:rPr>
          <w:rFonts w:ascii="Times New Roman" w:hAnsi="Times New Roman" w:cs="Times New Roman"/>
        </w:rPr>
        <w:t>(2) The Director</w:t>
      </w:r>
      <w:r>
        <w:rPr>
          <w:rFonts w:ascii="Times New Roman" w:hAnsi="Times New Roman" w:cs="Times New Roman"/>
          <w:lang w:val="en-US"/>
        </w:rPr>
        <w:t>-</w:t>
      </w:r>
      <w:r>
        <w:rPr>
          <w:rFonts w:ascii="Times New Roman" w:hAnsi="Times New Roman" w:cs="Times New Roman"/>
        </w:rPr>
        <w:t xml:space="preserve">General may delegate a function to an officer of the Authority but shall </w:t>
      </w:r>
    </w:p>
    <w:p w14:paraId="759AF14F" w14:textId="77777777" w:rsidR="00366D95" w:rsidRDefault="001B4E6B">
      <w:pPr>
        <w:jc w:val="both"/>
        <w:rPr>
          <w:rFonts w:ascii="Times New Roman" w:hAnsi="Times New Roman" w:cs="Times New Roman"/>
          <w:b/>
          <w:bCs/>
          <w:lang w:val="en-US"/>
        </w:rPr>
      </w:pPr>
      <w:r>
        <w:rPr>
          <w:rFonts w:ascii="Times New Roman" w:hAnsi="Times New Roman" w:cs="Times New Roman"/>
          <w:lang w:val="en-GB" w:eastAsia="zh-CN"/>
        </w:rPr>
        <w:t xml:space="preserve">       </w:t>
      </w:r>
      <w:r>
        <w:rPr>
          <w:rFonts w:ascii="Times New Roman" w:hAnsi="Times New Roman" w:cs="Times New Roman"/>
        </w:rPr>
        <w:t>not be relieved of the ultimate responsibility for the performance of the delegated function.</w:t>
      </w:r>
    </w:p>
    <w:p w14:paraId="759AF150" w14:textId="77777777" w:rsidR="00366D95" w:rsidRDefault="00366D95">
      <w:pPr>
        <w:jc w:val="both"/>
        <w:rPr>
          <w:rFonts w:ascii="Times New Roman" w:hAnsi="Times New Roman" w:cs="Times New Roman"/>
          <w:b/>
          <w:bCs/>
          <w:lang w:eastAsia="zh-CN"/>
        </w:rPr>
      </w:pPr>
    </w:p>
    <w:p w14:paraId="759AF151" w14:textId="77777777" w:rsidR="00366D95" w:rsidRDefault="001B4E6B">
      <w:pPr>
        <w:jc w:val="both"/>
        <w:rPr>
          <w:rFonts w:ascii="Times New Roman" w:hAnsi="Times New Roman" w:cs="Times New Roman"/>
          <w:b/>
          <w:bCs/>
          <w:lang w:val="en-US"/>
        </w:rPr>
      </w:pPr>
      <w:r>
        <w:rPr>
          <w:rFonts w:ascii="Times New Roman" w:hAnsi="Times New Roman" w:cs="Times New Roman"/>
          <w:b/>
          <w:bCs/>
        </w:rPr>
        <w:t>Secretary</w:t>
      </w:r>
    </w:p>
    <w:p w14:paraId="759AF152" w14:textId="77777777" w:rsidR="00366D95" w:rsidRDefault="001B4E6B">
      <w:pPr>
        <w:pStyle w:val="ListParagraph"/>
        <w:numPr>
          <w:ilvl w:val="0"/>
          <w:numId w:val="9"/>
        </w:numPr>
        <w:spacing w:after="5" w:line="238" w:lineRule="auto"/>
        <w:ind w:right="8"/>
        <w:jc w:val="both"/>
        <w:rPr>
          <w:rFonts w:ascii="Times New Roman" w:hAnsi="Times New Roman" w:cs="Times New Roman"/>
        </w:rPr>
      </w:pPr>
      <w:r>
        <w:rPr>
          <w:rFonts w:ascii="Times New Roman" w:hAnsi="Times New Roman" w:cs="Times New Roman"/>
        </w:rPr>
        <w:t>(1) The Presid</w:t>
      </w:r>
      <w:r>
        <w:rPr>
          <w:rFonts w:ascii="Times New Roman" w:hAnsi="Times New Roman" w:cs="Times New Roman"/>
          <w:lang w:val="en-US"/>
        </w:rPr>
        <w:t xml:space="preserve">ent </w:t>
      </w:r>
      <w:r>
        <w:rPr>
          <w:rFonts w:ascii="Times New Roman" w:hAnsi="Times New Roman" w:cs="Times New Roman"/>
        </w:rPr>
        <w:t xml:space="preserve">shall, on the recommendation of the </w:t>
      </w:r>
      <w:r>
        <w:rPr>
          <w:rFonts w:ascii="Times New Roman" w:hAnsi="Times New Roman" w:cs="Times New Roman"/>
          <w:lang w:val="en-US"/>
        </w:rPr>
        <w:t>Board of the Authority</w:t>
      </w:r>
      <w:r>
        <w:rPr>
          <w:rFonts w:ascii="Times New Roman" w:hAnsi="Times New Roman" w:cs="Times New Roman"/>
        </w:rPr>
        <w:t xml:space="preserve">, and in accordance with article 195 of the Constitution appoint an officer, not below the rank of a Deputy Director </w:t>
      </w:r>
      <w:r>
        <w:rPr>
          <w:rFonts w:ascii="Times New Roman" w:hAnsi="Times New Roman" w:cs="Times New Roman"/>
          <w:lang w:val="en-GB"/>
        </w:rPr>
        <w:t>of</w:t>
      </w:r>
      <w:r>
        <w:rPr>
          <w:rFonts w:ascii="Times New Roman" w:hAnsi="Times New Roman" w:cs="Times New Roman"/>
        </w:rPr>
        <w:t xml:space="preserve"> the Authority,  as Secretary of the </w:t>
      </w:r>
      <w:r>
        <w:rPr>
          <w:rFonts w:ascii="Times New Roman" w:hAnsi="Times New Roman" w:cs="Times New Roman"/>
          <w:lang w:val="en-US"/>
        </w:rPr>
        <w:t>Board of the Authority</w:t>
      </w:r>
      <w:r>
        <w:rPr>
          <w:rFonts w:ascii="Times New Roman" w:hAnsi="Times New Roman" w:cs="Times New Roman"/>
        </w:rPr>
        <w:t>.</w:t>
      </w:r>
    </w:p>
    <w:p w14:paraId="759AF153" w14:textId="77777777" w:rsidR="00366D95" w:rsidRDefault="001B4E6B">
      <w:pPr>
        <w:spacing w:after="5" w:line="238" w:lineRule="auto"/>
        <w:ind w:left="600" w:right="8"/>
        <w:jc w:val="both"/>
        <w:rPr>
          <w:rFonts w:ascii="Times New Roman" w:eastAsia="Times New Roman" w:hAnsi="Times New Roman" w:cs="Times New Roman"/>
          <w:lang w:eastAsia="zh-CN"/>
        </w:rPr>
      </w:pPr>
      <w:r>
        <w:rPr>
          <w:rFonts w:ascii="Times New Roman" w:hAnsi="Times New Roman" w:cs="Times New Roman"/>
        </w:rPr>
        <w:t>(2) The Secretary shall hold office on the terms and conditions  specified in the letter of appointment.</w:t>
      </w:r>
    </w:p>
    <w:p w14:paraId="759AF154" w14:textId="77777777" w:rsidR="00366D95" w:rsidRDefault="001B4E6B">
      <w:pPr>
        <w:spacing w:after="5" w:line="238" w:lineRule="auto"/>
        <w:ind w:left="600" w:right="8"/>
        <w:jc w:val="both"/>
        <w:rPr>
          <w:rFonts w:ascii="Times New Roman" w:hAnsi="Times New Roman" w:cs="Times New Roman"/>
          <w:lang w:val="en-GB" w:eastAsia="zh-CN"/>
        </w:rPr>
      </w:pPr>
      <w:r>
        <w:rPr>
          <w:rFonts w:ascii="Times New Roman" w:hAnsi="Times New Roman" w:cs="Times New Roman"/>
        </w:rPr>
        <w:t>(3)The Secretary shall</w:t>
      </w:r>
    </w:p>
    <w:p w14:paraId="759AF155" w14:textId="77777777" w:rsidR="00366D95" w:rsidRDefault="001B4E6B">
      <w:pPr>
        <w:numPr>
          <w:ilvl w:val="2"/>
          <w:numId w:val="10"/>
        </w:numPr>
        <w:spacing w:after="6" w:line="238" w:lineRule="auto"/>
        <w:ind w:left="1438" w:right="15" w:hanging="180"/>
        <w:jc w:val="both"/>
        <w:rPr>
          <w:rFonts w:ascii="Times New Roman" w:hAnsi="Times New Roman" w:cs="Times New Roman"/>
        </w:rPr>
      </w:pPr>
      <w:r>
        <w:rPr>
          <w:rFonts w:ascii="Times New Roman" w:hAnsi="Times New Roman" w:cs="Times New Roman"/>
        </w:rPr>
        <w:t xml:space="preserve">facilitate the efficient operation of the Authority's formal </w:t>
      </w:r>
      <w:r>
        <w:rPr>
          <w:rFonts w:ascii="Times New Roman" w:hAnsi="Times New Roman" w:cs="Times New Roman"/>
        </w:rPr>
        <w:tab/>
        <w:t>decision making and reporting processes</w:t>
      </w:r>
      <w:r>
        <w:rPr>
          <w:rFonts w:ascii="Times New Roman" w:hAnsi="Times New Roman" w:cs="Times New Roman"/>
          <w:lang w:val="en-GB"/>
        </w:rPr>
        <w:t>;</w:t>
      </w:r>
      <w:r>
        <w:rPr>
          <w:rFonts w:ascii="Times New Roman" w:hAnsi="Times New Roman" w:cs="Times New Roman"/>
        </w:rPr>
        <w:t xml:space="preserve">  </w:t>
      </w:r>
      <w:r>
        <w:rPr>
          <w:rFonts w:ascii="Times New Roman" w:hAnsi="Times New Roman" w:cs="Times New Roman"/>
        </w:rPr>
        <w:tab/>
      </w:r>
    </w:p>
    <w:p w14:paraId="759AF156"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attend meetings of the Board</w:t>
      </w:r>
      <w:r>
        <w:rPr>
          <w:rFonts w:ascii="Times New Roman" w:hAnsi="Times New Roman" w:cs="Times New Roman"/>
          <w:lang w:val="en-GB"/>
        </w:rPr>
        <w:t>;</w:t>
      </w:r>
    </w:p>
    <w:p w14:paraId="759AF157"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record and keep the certified minutes of all meetings of the  Board</w:t>
      </w:r>
      <w:r>
        <w:rPr>
          <w:rFonts w:ascii="Times New Roman" w:hAnsi="Times New Roman" w:cs="Times New Roman"/>
          <w:lang w:val="en-GB"/>
        </w:rPr>
        <w:t>;</w:t>
      </w:r>
    </w:p>
    <w:p w14:paraId="759AF158" w14:textId="77777777" w:rsidR="00366D95" w:rsidRDefault="001B4E6B">
      <w:pPr>
        <w:numPr>
          <w:ilvl w:val="2"/>
          <w:numId w:val="10"/>
        </w:numPr>
        <w:spacing w:after="1" w:line="242" w:lineRule="auto"/>
        <w:ind w:left="1438" w:right="15" w:hanging="180"/>
        <w:jc w:val="both"/>
        <w:rPr>
          <w:rFonts w:ascii="Times New Roman" w:hAnsi="Times New Roman" w:cs="Times New Roman"/>
        </w:rPr>
      </w:pPr>
      <w:r>
        <w:rPr>
          <w:rFonts w:ascii="Times New Roman" w:hAnsi="Times New Roman" w:cs="Times New Roman"/>
        </w:rPr>
        <w:t>collect, organise and distribute to members of the Board  relevant information and documents for the purpose of  meetings of the Board</w:t>
      </w:r>
      <w:r>
        <w:rPr>
          <w:rFonts w:ascii="Times New Roman" w:hAnsi="Times New Roman" w:cs="Times New Roman"/>
          <w:lang w:val="en-GB"/>
        </w:rPr>
        <w:t>;</w:t>
      </w:r>
    </w:p>
    <w:p w14:paraId="759AF159"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advise the Board on matters related to memoranda and  presentations for meetings of the Board</w:t>
      </w:r>
      <w:r>
        <w:rPr>
          <w:rFonts w:ascii="Times New Roman" w:hAnsi="Times New Roman" w:cs="Times New Roman"/>
          <w:lang w:val="en-GB"/>
        </w:rPr>
        <w:t>;</w:t>
      </w:r>
      <w:r>
        <w:rPr>
          <w:rFonts w:ascii="Times New Roman" w:hAnsi="Times New Roman" w:cs="Times New Roman"/>
        </w:rPr>
        <w:t xml:space="preserve"> and</w:t>
      </w:r>
    </w:p>
    <w:p w14:paraId="759AF15A" w14:textId="77777777" w:rsidR="00366D95" w:rsidRDefault="001B4E6B">
      <w:pPr>
        <w:numPr>
          <w:ilvl w:val="2"/>
          <w:numId w:val="10"/>
        </w:numPr>
        <w:spacing w:after="3" w:line="248" w:lineRule="auto"/>
        <w:ind w:left="1438" w:right="15" w:hanging="180"/>
        <w:jc w:val="both"/>
        <w:rPr>
          <w:rFonts w:ascii="Times New Roman" w:hAnsi="Times New Roman" w:cs="Times New Roman"/>
        </w:rPr>
      </w:pPr>
      <w:r>
        <w:rPr>
          <w:rFonts w:ascii="Times New Roman" w:hAnsi="Times New Roman" w:cs="Times New Roman"/>
        </w:rPr>
        <w:t>perform any other function determined by the Board or by  the Director-General.</w:t>
      </w:r>
    </w:p>
    <w:p w14:paraId="759AF15B" w14:textId="77777777" w:rsidR="00366D95" w:rsidRDefault="00366D95">
      <w:pPr>
        <w:jc w:val="both"/>
        <w:rPr>
          <w:rFonts w:ascii="Times New Roman" w:hAnsi="Times New Roman" w:cs="Times New Roman"/>
        </w:rPr>
      </w:pPr>
    </w:p>
    <w:p w14:paraId="759AF15C" w14:textId="77777777" w:rsidR="00366D95" w:rsidRDefault="001B4E6B">
      <w:pPr>
        <w:jc w:val="both"/>
        <w:rPr>
          <w:rFonts w:ascii="Times New Roman" w:hAnsi="Times New Roman" w:cs="Times New Roman"/>
          <w:b/>
          <w:bCs/>
        </w:rPr>
      </w:pPr>
      <w:r>
        <w:rPr>
          <w:rFonts w:ascii="Times New Roman" w:hAnsi="Times New Roman" w:cs="Times New Roman"/>
          <w:b/>
          <w:bCs/>
        </w:rPr>
        <w:t>Appointment of other staff</w:t>
      </w:r>
    </w:p>
    <w:p w14:paraId="759AF15D" w14:textId="77777777" w:rsidR="00366D95" w:rsidRDefault="001B4E6B">
      <w:pPr>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GB" w:eastAsia="zh-CN"/>
        </w:rPr>
        <w:t>0</w:t>
      </w:r>
      <w:r>
        <w:rPr>
          <w:rFonts w:ascii="Times New Roman" w:hAnsi="Times New Roman" w:cs="Times New Roman"/>
        </w:rPr>
        <w:t>.</w:t>
      </w:r>
      <w:r>
        <w:rPr>
          <w:rFonts w:ascii="Times New Roman" w:hAnsi="Times New Roman" w:cs="Times New Roman"/>
        </w:rPr>
        <w:tab/>
        <w:t xml:space="preserve">(1) The President shall, in accordance with article 195 of the Constitution, appoint other staff of the </w:t>
      </w:r>
      <w:r>
        <w:rPr>
          <w:rFonts w:ascii="Times New Roman" w:hAnsi="Times New Roman" w:cs="Times New Roman"/>
          <w:lang w:val="en-US"/>
        </w:rPr>
        <w:t>Authority</w:t>
      </w:r>
      <w:r>
        <w:rPr>
          <w:rFonts w:ascii="Times New Roman" w:hAnsi="Times New Roman" w:cs="Times New Roman"/>
        </w:rPr>
        <w:t xml:space="preserve"> that are necessary for the effective and efficient performance of the functions of the </w:t>
      </w:r>
      <w:r>
        <w:rPr>
          <w:rFonts w:ascii="Times New Roman" w:hAnsi="Times New Roman" w:cs="Times New Roman"/>
          <w:lang w:val="en-US"/>
        </w:rPr>
        <w:t>Authority</w:t>
      </w:r>
      <w:r>
        <w:rPr>
          <w:rFonts w:ascii="Times New Roman" w:hAnsi="Times New Roman" w:cs="Times New Roman"/>
        </w:rPr>
        <w:t>.</w:t>
      </w:r>
    </w:p>
    <w:p w14:paraId="759AF15E" w14:textId="77777777" w:rsidR="00366D95" w:rsidRDefault="001B4E6B">
      <w:pPr>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Other public officers may be transferred or seconded to the </w:t>
      </w:r>
      <w:r>
        <w:rPr>
          <w:rFonts w:ascii="Times New Roman" w:hAnsi="Times New Roman" w:cs="Times New Roman"/>
          <w:lang w:val="en-US"/>
        </w:rPr>
        <w:t>Authority</w:t>
      </w:r>
      <w:r>
        <w:rPr>
          <w:rFonts w:ascii="Times New Roman" w:hAnsi="Times New Roman" w:cs="Times New Roman"/>
        </w:rPr>
        <w:t xml:space="preserve"> or may otherwise give assistance to the </w:t>
      </w:r>
      <w:r>
        <w:rPr>
          <w:rFonts w:ascii="Times New Roman" w:hAnsi="Times New Roman" w:cs="Times New Roman"/>
          <w:lang w:val="en-US"/>
        </w:rPr>
        <w:t>Authority</w:t>
      </w:r>
      <w:r>
        <w:rPr>
          <w:rFonts w:ascii="Times New Roman" w:hAnsi="Times New Roman" w:cs="Times New Roman"/>
        </w:rPr>
        <w:t>.</w:t>
      </w:r>
    </w:p>
    <w:p w14:paraId="759AF15F" w14:textId="77777777" w:rsidR="00366D95" w:rsidRDefault="001B4E6B">
      <w:pPr>
        <w:ind w:left="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w:t>
      </w:r>
      <w:r>
        <w:rPr>
          <w:rFonts w:ascii="Times New Roman" w:hAnsi="Times New Roman" w:cs="Times New Roman"/>
          <w:lang w:val="en-US"/>
        </w:rPr>
        <w:t>Authority</w:t>
      </w:r>
      <w:r>
        <w:rPr>
          <w:rFonts w:ascii="Times New Roman" w:hAnsi="Times New Roman" w:cs="Times New Roman"/>
        </w:rPr>
        <w:t xml:space="preserve"> may, for the effective and efficient performance of the functions of the Authority, engage the services of advisors and consultants on the recommendations of the </w:t>
      </w:r>
      <w:r>
        <w:rPr>
          <w:rFonts w:ascii="Times New Roman" w:hAnsi="Times New Roman" w:cs="Times New Roman"/>
          <w:lang w:val="en-US"/>
        </w:rPr>
        <w:t>Board of the Authority</w:t>
      </w:r>
      <w:r>
        <w:rPr>
          <w:rFonts w:ascii="Times New Roman" w:hAnsi="Times New Roman" w:cs="Times New Roman"/>
        </w:rPr>
        <w:t>.</w:t>
      </w:r>
    </w:p>
    <w:p w14:paraId="759AF160" w14:textId="77777777" w:rsidR="00366D95" w:rsidRDefault="001B4E6B">
      <w:pPr>
        <w:ind w:left="720"/>
        <w:jc w:val="both"/>
        <w:rPr>
          <w:rFonts w:ascii="Times New Roman" w:hAnsi="Times New Roman" w:cs="Times New Roman"/>
          <w:lang w:val="en-US"/>
        </w:rPr>
      </w:pPr>
      <w:r>
        <w:rPr>
          <w:rFonts w:ascii="Times New Roman" w:hAnsi="Times New Roman" w:cs="Times New Roman"/>
          <w:lang w:val="en-US"/>
        </w:rPr>
        <w:t>(4) The Authority shall exercise control over the assignment, training and appropriate induction of a person employed as an officer or staff of the Authority in accordance with the Scheme of Service of the Authority.</w:t>
      </w:r>
    </w:p>
    <w:p w14:paraId="759AF161" w14:textId="77777777" w:rsidR="00366D95" w:rsidRDefault="00366D95">
      <w:pPr>
        <w:jc w:val="both"/>
        <w:rPr>
          <w:rFonts w:ascii="Times New Roman" w:hAnsi="Times New Roman" w:cs="Times New Roman"/>
          <w:lang w:val="en-US"/>
        </w:rPr>
      </w:pPr>
    </w:p>
    <w:p w14:paraId="759AF162"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Offices, divisions, directorates, departments </w:t>
      </w:r>
      <w:r>
        <w:rPr>
          <w:rFonts w:ascii="Times New Roman" w:hAnsi="Times New Roman" w:cs="Times New Roman"/>
          <w:b/>
          <w:bCs/>
          <w:lang w:val="en-US"/>
        </w:rPr>
        <w:t xml:space="preserve">or </w:t>
      </w:r>
      <w:r>
        <w:rPr>
          <w:rFonts w:ascii="Times New Roman" w:hAnsi="Times New Roman" w:cs="Times New Roman"/>
          <w:b/>
          <w:bCs/>
        </w:rPr>
        <w:t xml:space="preserve">units of the </w:t>
      </w:r>
      <w:r>
        <w:rPr>
          <w:rFonts w:ascii="Times New Roman" w:hAnsi="Times New Roman" w:cs="Times New Roman"/>
          <w:b/>
          <w:bCs/>
          <w:lang w:val="en-US"/>
        </w:rPr>
        <w:t>Authority</w:t>
      </w:r>
    </w:p>
    <w:p w14:paraId="759AF163" w14:textId="77777777" w:rsidR="00366D95" w:rsidRDefault="001B4E6B">
      <w:pPr>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rPr>
        <w:tab/>
        <w:t xml:space="preserve">The </w:t>
      </w:r>
      <w:r>
        <w:rPr>
          <w:rFonts w:ascii="Times New Roman" w:hAnsi="Times New Roman" w:cs="Times New Roman"/>
          <w:lang w:val="en-US"/>
        </w:rPr>
        <w:t>Authority</w:t>
      </w:r>
      <w:r>
        <w:rPr>
          <w:rFonts w:ascii="Times New Roman" w:hAnsi="Times New Roman" w:cs="Times New Roman"/>
        </w:rPr>
        <w:t xml:space="preserve"> may establish offices, divisions, directorates, departments </w:t>
      </w:r>
      <w:r>
        <w:rPr>
          <w:rFonts w:ascii="Times New Roman" w:hAnsi="Times New Roman" w:cs="Times New Roman"/>
          <w:lang w:val="en-US"/>
        </w:rPr>
        <w:t xml:space="preserve">or </w:t>
      </w:r>
      <w:r>
        <w:rPr>
          <w:rFonts w:ascii="Times New Roman" w:hAnsi="Times New Roman" w:cs="Times New Roman"/>
        </w:rPr>
        <w:t xml:space="preserve">units of the </w:t>
      </w:r>
      <w:r>
        <w:rPr>
          <w:rFonts w:ascii="Times New Roman" w:hAnsi="Times New Roman" w:cs="Times New Roman"/>
          <w:lang w:val="en-US"/>
        </w:rPr>
        <w:t>Authority</w:t>
      </w:r>
      <w:r>
        <w:rPr>
          <w:rFonts w:ascii="Times New Roman" w:hAnsi="Times New Roman" w:cs="Times New Roman"/>
        </w:rPr>
        <w:t xml:space="preserve"> as determined by the </w:t>
      </w:r>
      <w:r>
        <w:rPr>
          <w:rFonts w:ascii="Times New Roman" w:hAnsi="Times New Roman" w:cs="Times New Roman"/>
          <w:lang w:val="en-US"/>
        </w:rPr>
        <w:t>Board of the Authority</w:t>
      </w:r>
      <w:r>
        <w:rPr>
          <w:rFonts w:ascii="Times New Roman" w:hAnsi="Times New Roman" w:cs="Times New Roman"/>
        </w:rPr>
        <w:t xml:space="preserve"> for the effective and efficient performance of the functions of the </w:t>
      </w:r>
      <w:r>
        <w:rPr>
          <w:rFonts w:ascii="Times New Roman" w:hAnsi="Times New Roman" w:cs="Times New Roman"/>
          <w:lang w:val="en-US"/>
        </w:rPr>
        <w:t>Authority</w:t>
      </w:r>
      <w:r>
        <w:rPr>
          <w:rFonts w:ascii="Times New Roman" w:hAnsi="Times New Roman" w:cs="Times New Roman"/>
        </w:rPr>
        <w:t>.</w:t>
      </w:r>
    </w:p>
    <w:p w14:paraId="759AF164" w14:textId="77777777" w:rsidR="00366D95" w:rsidRDefault="00366D95">
      <w:pPr>
        <w:jc w:val="both"/>
        <w:rPr>
          <w:rFonts w:ascii="Times New Roman" w:hAnsi="Times New Roman" w:cs="Times New Roman"/>
        </w:rPr>
      </w:pPr>
    </w:p>
    <w:p w14:paraId="759AF165" w14:textId="77777777" w:rsidR="00366D95" w:rsidRDefault="001B4E6B">
      <w:pPr>
        <w:jc w:val="both"/>
        <w:rPr>
          <w:rFonts w:ascii="Times New Roman" w:hAnsi="Times New Roman" w:cs="Times New Roman"/>
          <w:b/>
          <w:bCs/>
        </w:rPr>
      </w:pPr>
      <w:r>
        <w:rPr>
          <w:rFonts w:ascii="Times New Roman" w:hAnsi="Times New Roman" w:cs="Times New Roman"/>
          <w:b/>
          <w:bCs/>
        </w:rPr>
        <w:t>Internal Audit Unit</w:t>
      </w:r>
    </w:p>
    <w:p w14:paraId="759AF166" w14:textId="77777777" w:rsidR="00366D95" w:rsidRDefault="001B4E6B">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lang w:val="en-GB" w:eastAsia="zh-CN"/>
        </w:rPr>
        <w:t>2</w:t>
      </w:r>
      <w:r>
        <w:rPr>
          <w:rFonts w:ascii="Times New Roman" w:hAnsi="Times New Roman" w:cs="Times New Roman"/>
        </w:rPr>
        <w:t xml:space="preserve">. (1) The </w:t>
      </w:r>
      <w:r>
        <w:rPr>
          <w:rFonts w:ascii="Times New Roman" w:hAnsi="Times New Roman" w:cs="Times New Roman"/>
          <w:lang w:val="en-US"/>
        </w:rPr>
        <w:t>Authority</w:t>
      </w:r>
      <w:r>
        <w:rPr>
          <w:rFonts w:ascii="Times New Roman" w:hAnsi="Times New Roman" w:cs="Times New Roman"/>
        </w:rPr>
        <w:t xml:space="preserve"> shall have an Internal Audit Unit in accordance with section 83 of the Public Financial Management Act, 2016 (Act 921).</w:t>
      </w:r>
    </w:p>
    <w:p w14:paraId="759AF167" w14:textId="77777777" w:rsidR="00366D95" w:rsidRDefault="001B4E6B">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Internal Audit Unit shall be headed by an Internal Auditor who shall be appointed in accordance with the Internal Audit Agency Act, 2003 (Act 658).</w:t>
      </w:r>
    </w:p>
    <w:p w14:paraId="759AF168" w14:textId="77777777" w:rsidR="00366D95" w:rsidRDefault="001B4E6B">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Internal Auditor is responsible for the internal audit of the </w:t>
      </w:r>
      <w:r>
        <w:rPr>
          <w:rFonts w:ascii="Times New Roman" w:hAnsi="Times New Roman" w:cs="Times New Roman"/>
          <w:lang w:val="en-US"/>
        </w:rPr>
        <w:t>Authority</w:t>
      </w:r>
      <w:r>
        <w:rPr>
          <w:rFonts w:ascii="Times New Roman" w:hAnsi="Times New Roman" w:cs="Times New Roman"/>
        </w:rPr>
        <w:t>.</w:t>
      </w:r>
    </w:p>
    <w:p w14:paraId="759AF169" w14:textId="77777777" w:rsidR="00366D95" w:rsidRDefault="001B4E6B">
      <w:pPr>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Internal Auditor shall, subject to subsections (3) and (4) of section 16 of the Internal Audit Agency Act, 2003 (Act 658), at intervals of three months</w:t>
      </w:r>
    </w:p>
    <w:p w14:paraId="759AF16A" w14:textId="77777777" w:rsidR="00366D95" w:rsidRDefault="001B4E6B">
      <w:pPr>
        <w:jc w:val="both"/>
        <w:rPr>
          <w:rFonts w:ascii="Times New Roman" w:hAnsi="Times New Roman" w:cs="Times New Roman"/>
          <w:lang w:eastAsia="zh-C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(a)</w:t>
      </w:r>
      <w:r>
        <w:rPr>
          <w:rFonts w:ascii="Times New Roman" w:hAnsi="Times New Roman" w:cs="Times New Roman"/>
        </w:rPr>
        <w:tab/>
        <w:t xml:space="preserve">prepare and submit to the </w:t>
      </w:r>
      <w:r>
        <w:rPr>
          <w:rFonts w:ascii="Times New Roman" w:hAnsi="Times New Roman" w:cs="Times New Roman"/>
          <w:lang w:val="en-US"/>
        </w:rPr>
        <w:t>Board of the Authority</w:t>
      </w:r>
      <w:r>
        <w:rPr>
          <w:rFonts w:ascii="Times New Roman" w:hAnsi="Times New Roman" w:cs="Times New Roman"/>
        </w:rPr>
        <w:t xml:space="preserve"> a report on the internal audit carried out during the period of three months immediately preceding the preparation of the report; and</w:t>
      </w:r>
    </w:p>
    <w:p w14:paraId="759AF16B" w14:textId="77777777" w:rsidR="00366D95" w:rsidRDefault="001B4E6B">
      <w:pPr>
        <w:jc w:val="both"/>
        <w:rPr>
          <w:rFonts w:ascii="Times New Roman" w:hAnsi="Times New Roman" w:cs="Times New Roman"/>
        </w:rPr>
      </w:pPr>
      <w:r>
        <w:rPr>
          <w:rFonts w:ascii="Times New Roman" w:hAnsi="Times New Roman" w:cs="Times New Roman" w:hint="eastAsia"/>
          <w:lang w:eastAsia="zh-CN"/>
        </w:rPr>
        <w:t xml:space="preserve"> </w:t>
      </w:r>
      <w:r>
        <w:rPr>
          <w:rFonts w:ascii="Times New Roman" w:hAnsi="Times New Roman" w:cs="Times New Roman"/>
          <w:lang w:val="en-GB" w:eastAsia="zh-CN"/>
        </w:rPr>
        <w:t xml:space="preserve"> </w:t>
      </w:r>
      <w:r>
        <w:rPr>
          <w:rFonts w:ascii="Times New Roman" w:hAnsi="Times New Roman" w:cs="Times New Roman"/>
        </w:rPr>
        <w:t>(b)</w:t>
      </w:r>
      <w:r>
        <w:rPr>
          <w:rFonts w:ascii="Times New Roman" w:hAnsi="Times New Roman" w:cs="Times New Roman"/>
        </w:rPr>
        <w:tab/>
        <w:t xml:space="preserve">make recommendations in each report with respect to matters necessary for the conduct of the affairs of the </w:t>
      </w:r>
      <w:r>
        <w:rPr>
          <w:rFonts w:ascii="Times New Roman" w:hAnsi="Times New Roman" w:cs="Times New Roman"/>
          <w:lang w:val="en-US"/>
        </w:rPr>
        <w:t>Authority</w:t>
      </w:r>
      <w:r>
        <w:rPr>
          <w:rFonts w:ascii="Times New Roman" w:hAnsi="Times New Roman" w:cs="Times New Roman"/>
        </w:rPr>
        <w:t>.</w:t>
      </w:r>
    </w:p>
    <w:p w14:paraId="759AF16C" w14:textId="77777777" w:rsidR="00366D95" w:rsidRDefault="001B4E6B">
      <w:pPr>
        <w:jc w:val="both"/>
        <w:rPr>
          <w:rFonts w:ascii="Times New Roman" w:hAnsi="Times New Roman" w:cs="Times New Roman"/>
        </w:rPr>
      </w:pPr>
      <w:r>
        <w:rPr>
          <w:rFonts w:ascii="Times New Roman" w:hAnsi="Times New Roman" w:cs="Times New Roman"/>
        </w:rPr>
        <w:t>(5)</w:t>
      </w:r>
      <w:r>
        <w:rPr>
          <w:rFonts w:ascii="Times New Roman" w:hAnsi="Times New Roman" w:cs="Times New Roman"/>
          <w:lang w:val="en-GB"/>
        </w:rPr>
        <w:t xml:space="preserve"> </w:t>
      </w:r>
      <w:r>
        <w:rPr>
          <w:rFonts w:ascii="Times New Roman" w:hAnsi="Times New Roman" w:cs="Times New Roman"/>
        </w:rPr>
        <w:t xml:space="preserve">The Internal Auditor shall, in accordance with subsection (4) of section 16 of the Internal Audit Agency Act, 2003 (Act 658), submit a copy of each report prepared under this section to the Director General and the chairperson of the </w:t>
      </w:r>
      <w:r>
        <w:rPr>
          <w:rFonts w:ascii="Times New Roman" w:hAnsi="Times New Roman" w:cs="Times New Roman"/>
          <w:lang w:val="en-US"/>
        </w:rPr>
        <w:t>Board of the Authority</w:t>
      </w:r>
      <w:r>
        <w:rPr>
          <w:rFonts w:ascii="Times New Roman" w:hAnsi="Times New Roman" w:cs="Times New Roman"/>
        </w:rPr>
        <w:t>.</w:t>
      </w:r>
    </w:p>
    <w:p w14:paraId="759AF16D" w14:textId="77777777" w:rsidR="00366D95" w:rsidRDefault="00366D95">
      <w:pPr>
        <w:jc w:val="both"/>
        <w:rPr>
          <w:rFonts w:ascii="Times New Roman" w:hAnsi="Times New Roman" w:cs="Times New Roman"/>
        </w:rPr>
      </w:pPr>
    </w:p>
    <w:p w14:paraId="759AF16E" w14:textId="77777777" w:rsidR="00366D95" w:rsidRDefault="001B4E6B">
      <w:pPr>
        <w:jc w:val="center"/>
        <w:rPr>
          <w:rFonts w:ascii="Times New Roman" w:hAnsi="Times New Roman" w:cs="Times New Roman"/>
          <w:i/>
          <w:iCs/>
        </w:rPr>
      </w:pPr>
      <w:r>
        <w:rPr>
          <w:rFonts w:ascii="Times New Roman" w:hAnsi="Times New Roman" w:cs="Times New Roman"/>
          <w:i/>
          <w:iCs/>
        </w:rPr>
        <w:t>Financial Provisions</w:t>
      </w:r>
    </w:p>
    <w:p w14:paraId="759AF16F" w14:textId="77777777" w:rsidR="00366D95" w:rsidRDefault="00366D95">
      <w:pPr>
        <w:jc w:val="both"/>
        <w:rPr>
          <w:rFonts w:ascii="Times New Roman" w:hAnsi="Times New Roman" w:cs="Times New Roman"/>
          <w:b/>
          <w:bCs/>
        </w:rPr>
      </w:pPr>
    </w:p>
    <w:p w14:paraId="759AF170"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Funds of the </w:t>
      </w:r>
      <w:r>
        <w:rPr>
          <w:rFonts w:ascii="Times New Roman" w:hAnsi="Times New Roman" w:cs="Times New Roman"/>
          <w:b/>
          <w:bCs/>
          <w:lang w:val="en-US"/>
        </w:rPr>
        <w:t>Authority</w:t>
      </w:r>
    </w:p>
    <w:p w14:paraId="759AF171" w14:textId="77777777" w:rsidR="00366D95" w:rsidRDefault="00366D95">
      <w:pPr>
        <w:jc w:val="both"/>
        <w:rPr>
          <w:rFonts w:ascii="Times New Roman" w:hAnsi="Times New Roman" w:cs="Times New Roman"/>
          <w:b/>
          <w:bCs/>
          <w:lang w:val="en-US"/>
        </w:rPr>
      </w:pPr>
    </w:p>
    <w:p w14:paraId="759AF172" w14:textId="77777777" w:rsidR="00366D95" w:rsidRDefault="001B4E6B">
      <w:pPr>
        <w:pStyle w:val="ListParagraph"/>
        <w:numPr>
          <w:ilvl w:val="0"/>
          <w:numId w:val="11"/>
        </w:numPr>
        <w:spacing w:after="3" w:line="248" w:lineRule="auto"/>
        <w:ind w:right="8"/>
        <w:jc w:val="both"/>
        <w:rPr>
          <w:rFonts w:ascii="Times New Roman" w:hAnsi="Times New Roman" w:cs="Times New Roman"/>
        </w:rPr>
      </w:pPr>
      <w:r>
        <w:rPr>
          <w:rFonts w:ascii="Times New Roman" w:hAnsi="Times New Roman" w:cs="Times New Roman"/>
        </w:rPr>
        <w:t>The funds of the Authority include</w:t>
      </w:r>
    </w:p>
    <w:p w14:paraId="759AF173"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fees, charges or any other moneys payable under this Act, or  any other enactment,</w:t>
      </w:r>
    </w:p>
    <w:p w14:paraId="759AF174"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any moneys provided by Parliament,</w:t>
      </w:r>
    </w:p>
    <w:p w14:paraId="759AF175"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donations, grants and gifts,</w:t>
      </w:r>
    </w:p>
    <w:p w14:paraId="759AF176" w14:textId="77777777" w:rsidR="00366D95" w:rsidRDefault="001B4E6B">
      <w:pPr>
        <w:numPr>
          <w:ilvl w:val="2"/>
          <w:numId w:val="12"/>
        </w:numPr>
        <w:spacing w:after="3" w:line="248" w:lineRule="auto"/>
        <w:ind w:left="1462" w:right="7" w:hanging="485"/>
        <w:jc w:val="both"/>
        <w:rPr>
          <w:rFonts w:ascii="Times New Roman" w:hAnsi="Times New Roman" w:cs="Times New Roman"/>
        </w:rPr>
      </w:pPr>
      <w:r>
        <w:rPr>
          <w:rFonts w:ascii="Times New Roman" w:hAnsi="Times New Roman" w:cs="Times New Roman"/>
        </w:rPr>
        <w:t>moneys derived from the investment of the Authority's  funds, and</w:t>
      </w:r>
    </w:p>
    <w:p w14:paraId="759AF177" w14:textId="77777777" w:rsidR="00366D95" w:rsidRDefault="001B4E6B">
      <w:pPr>
        <w:numPr>
          <w:ilvl w:val="2"/>
          <w:numId w:val="12"/>
        </w:numPr>
        <w:spacing w:after="43" w:line="248" w:lineRule="auto"/>
        <w:ind w:left="1462" w:right="7" w:hanging="485"/>
        <w:jc w:val="both"/>
        <w:rPr>
          <w:rFonts w:ascii="Times New Roman" w:hAnsi="Times New Roman" w:cs="Times New Roman"/>
        </w:rPr>
      </w:pPr>
      <w:r>
        <w:rPr>
          <w:rFonts w:ascii="Times New Roman" w:hAnsi="Times New Roman" w:cs="Times New Roman"/>
        </w:rPr>
        <w:t>any other moneys that are approved by the Minister  responsible for Finance.</w:t>
      </w:r>
    </w:p>
    <w:p w14:paraId="759AF178" w14:textId="77777777" w:rsidR="00366D95" w:rsidRDefault="00366D95">
      <w:pPr>
        <w:jc w:val="both"/>
        <w:rPr>
          <w:rFonts w:ascii="Times New Roman" w:hAnsi="Times New Roman" w:cs="Times New Roman"/>
          <w:lang w:val="en-GB"/>
        </w:rPr>
      </w:pPr>
    </w:p>
    <w:p w14:paraId="759AF179"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Bank account of the </w:t>
      </w:r>
      <w:r>
        <w:rPr>
          <w:rFonts w:ascii="Times New Roman" w:hAnsi="Times New Roman" w:cs="Times New Roman"/>
          <w:b/>
          <w:bCs/>
          <w:lang w:val="en-US"/>
        </w:rPr>
        <w:t>Authority</w:t>
      </w:r>
    </w:p>
    <w:p w14:paraId="759AF17A"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Moneys for the </w:t>
      </w:r>
      <w:r>
        <w:rPr>
          <w:rFonts w:ascii="Times New Roman" w:hAnsi="Times New Roman" w:cs="Times New Roman"/>
          <w:lang w:val="en-US"/>
        </w:rPr>
        <w:t>Authority</w:t>
      </w:r>
      <w:r>
        <w:rPr>
          <w:rFonts w:ascii="Times New Roman" w:hAnsi="Times New Roman" w:cs="Times New Roman"/>
        </w:rPr>
        <w:t xml:space="preserve"> shall be paid into a bank account opened for the purpose with the approval of the Controller  and Accountant-General.</w:t>
      </w:r>
    </w:p>
    <w:p w14:paraId="759AF17B" w14:textId="77777777" w:rsidR="00366D95" w:rsidRDefault="00366D95">
      <w:pPr>
        <w:jc w:val="both"/>
        <w:rPr>
          <w:rFonts w:ascii="Times New Roman" w:hAnsi="Times New Roman" w:cs="Times New Roman"/>
        </w:rPr>
      </w:pPr>
    </w:p>
    <w:p w14:paraId="759AF17C" w14:textId="77777777" w:rsidR="00366D95" w:rsidRDefault="001B4E6B">
      <w:pPr>
        <w:jc w:val="both"/>
        <w:rPr>
          <w:rFonts w:ascii="Times New Roman" w:hAnsi="Times New Roman" w:cs="Times New Roman"/>
          <w:b/>
          <w:bCs/>
          <w:lang w:val="en-US"/>
        </w:rPr>
      </w:pPr>
      <w:r>
        <w:rPr>
          <w:rFonts w:ascii="Times New Roman" w:hAnsi="Times New Roman" w:cs="Times New Roman"/>
          <w:b/>
          <w:bCs/>
        </w:rPr>
        <w:t xml:space="preserve">Expenses of the </w:t>
      </w:r>
      <w:r>
        <w:rPr>
          <w:rFonts w:ascii="Times New Roman" w:hAnsi="Times New Roman" w:cs="Times New Roman"/>
          <w:b/>
          <w:bCs/>
          <w:lang w:val="en-US"/>
        </w:rPr>
        <w:t>Authority</w:t>
      </w:r>
    </w:p>
    <w:p w14:paraId="759AF17D"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The expenses of the </w:t>
      </w:r>
      <w:r>
        <w:rPr>
          <w:rFonts w:ascii="Times New Roman" w:hAnsi="Times New Roman" w:cs="Times New Roman"/>
          <w:lang w:val="en-US"/>
        </w:rPr>
        <w:t>Authority</w:t>
      </w:r>
      <w:r>
        <w:rPr>
          <w:rFonts w:ascii="Times New Roman" w:hAnsi="Times New Roman" w:cs="Times New Roman"/>
        </w:rPr>
        <w:t xml:space="preserve"> shall be charged on the funds of the </w:t>
      </w:r>
      <w:r>
        <w:rPr>
          <w:rFonts w:ascii="Times New Roman" w:hAnsi="Times New Roman" w:cs="Times New Roman"/>
          <w:lang w:val="en-US"/>
        </w:rPr>
        <w:t>Authority</w:t>
      </w:r>
      <w:r>
        <w:rPr>
          <w:rFonts w:ascii="Times New Roman" w:hAnsi="Times New Roman" w:cs="Times New Roman"/>
        </w:rPr>
        <w:t>.</w:t>
      </w:r>
    </w:p>
    <w:p w14:paraId="759AF17E" w14:textId="77777777" w:rsidR="00366D95" w:rsidRDefault="00366D95">
      <w:pPr>
        <w:jc w:val="both"/>
        <w:rPr>
          <w:rFonts w:ascii="Times New Roman" w:hAnsi="Times New Roman" w:cs="Times New Roman"/>
        </w:rPr>
      </w:pPr>
    </w:p>
    <w:p w14:paraId="759AF17F" w14:textId="77777777" w:rsidR="00366D95" w:rsidRDefault="001B4E6B">
      <w:pPr>
        <w:jc w:val="both"/>
        <w:rPr>
          <w:rFonts w:ascii="Times New Roman" w:hAnsi="Times New Roman" w:cs="Times New Roman"/>
          <w:b/>
          <w:bCs/>
        </w:rPr>
      </w:pPr>
      <w:r>
        <w:rPr>
          <w:rFonts w:ascii="Times New Roman" w:hAnsi="Times New Roman" w:cs="Times New Roman"/>
          <w:b/>
          <w:bCs/>
        </w:rPr>
        <w:t>Exemption from tax</w:t>
      </w:r>
    </w:p>
    <w:p w14:paraId="759AF180"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Subject to article 174 of the Constitution and the Exemptions Act, 2022 (Act 1083), the </w:t>
      </w:r>
      <w:r>
        <w:rPr>
          <w:rFonts w:ascii="Times New Roman" w:hAnsi="Times New Roman" w:cs="Times New Roman"/>
          <w:lang w:val="en-US"/>
        </w:rPr>
        <w:t>Authority</w:t>
      </w:r>
      <w:r>
        <w:rPr>
          <w:rFonts w:ascii="Times New Roman" w:hAnsi="Times New Roman" w:cs="Times New Roman"/>
        </w:rPr>
        <w:t xml:space="preserve"> is exempt from the payment of taxes that the Minister responsible for Finance may, in writing, determine with the prior approval of Parliament.</w:t>
      </w:r>
    </w:p>
    <w:p w14:paraId="759AF181" w14:textId="77777777" w:rsidR="00366D95" w:rsidRDefault="00366D95">
      <w:pPr>
        <w:jc w:val="both"/>
        <w:rPr>
          <w:rFonts w:ascii="Times New Roman" w:hAnsi="Times New Roman" w:cs="Times New Roman"/>
        </w:rPr>
      </w:pPr>
    </w:p>
    <w:p w14:paraId="759AF182" w14:textId="77777777" w:rsidR="00366D95" w:rsidRDefault="001B4E6B">
      <w:pPr>
        <w:jc w:val="both"/>
        <w:rPr>
          <w:rFonts w:ascii="Times New Roman" w:hAnsi="Times New Roman" w:cs="Times New Roman"/>
          <w:b/>
          <w:bCs/>
        </w:rPr>
      </w:pPr>
      <w:r>
        <w:rPr>
          <w:rFonts w:ascii="Times New Roman" w:hAnsi="Times New Roman" w:cs="Times New Roman"/>
          <w:b/>
          <w:bCs/>
        </w:rPr>
        <w:t>Borrowing powers</w:t>
      </w:r>
    </w:p>
    <w:p w14:paraId="759AF183"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(1) Subject to article 181 of the Constitution and section 76 of the Public Financial Management Act, 2016 (Act 921), and with the prior consent in writing of the Minister, the </w:t>
      </w:r>
      <w:r>
        <w:rPr>
          <w:rFonts w:ascii="Times New Roman" w:hAnsi="Times New Roman" w:cs="Times New Roman"/>
          <w:lang w:val="en-US"/>
        </w:rPr>
        <w:t>Authority</w:t>
      </w:r>
      <w:r>
        <w:rPr>
          <w:rFonts w:ascii="Times New Roman" w:hAnsi="Times New Roman" w:cs="Times New Roman"/>
        </w:rPr>
        <w:t xml:space="preserve"> may borrow money from a body corporate or any other person.</w:t>
      </w:r>
    </w:p>
    <w:p w14:paraId="759AF184"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hint="eastAsia"/>
          <w:lang w:eastAsia="zh-CN"/>
        </w:rPr>
        <w:t xml:space="preserve"> </w:t>
      </w:r>
      <w:r>
        <w:rPr>
          <w:rFonts w:ascii="Times New Roman" w:hAnsi="Times New Roman" w:cs="Times New Roman"/>
        </w:rPr>
        <w:t xml:space="preserve">(2) For the purposes of securing the money borrowed, the </w:t>
      </w:r>
      <w:r>
        <w:rPr>
          <w:rFonts w:ascii="Times New Roman" w:hAnsi="Times New Roman" w:cs="Times New Roman"/>
          <w:lang w:val="en-US"/>
        </w:rPr>
        <w:t>Authority</w:t>
      </w:r>
      <w:r>
        <w:rPr>
          <w:rFonts w:ascii="Times New Roman" w:hAnsi="Times New Roman" w:cs="Times New Roman"/>
        </w:rPr>
        <w:t xml:space="preserve"> may, with the prior consent in writing of the Minister, mortgage, charge or pledge a right, title or an interest in any of the properties of the </w:t>
      </w:r>
      <w:r>
        <w:rPr>
          <w:rFonts w:ascii="Times New Roman" w:hAnsi="Times New Roman" w:cs="Times New Roman"/>
          <w:lang w:val="en-US"/>
        </w:rPr>
        <w:t>Authority</w:t>
      </w:r>
      <w:r>
        <w:rPr>
          <w:rFonts w:ascii="Times New Roman" w:hAnsi="Times New Roman" w:cs="Times New Roman"/>
        </w:rPr>
        <w:t>.</w:t>
      </w:r>
    </w:p>
    <w:p w14:paraId="759AF185" w14:textId="77777777" w:rsidR="00366D95" w:rsidRDefault="00366D95">
      <w:pPr>
        <w:jc w:val="both"/>
        <w:rPr>
          <w:rFonts w:ascii="Times New Roman" w:hAnsi="Times New Roman" w:cs="Times New Roman"/>
        </w:rPr>
      </w:pPr>
    </w:p>
    <w:p w14:paraId="759AF186" w14:textId="77777777" w:rsidR="00366D95" w:rsidRDefault="001B4E6B">
      <w:pPr>
        <w:jc w:val="both"/>
        <w:rPr>
          <w:rFonts w:ascii="Times New Roman" w:hAnsi="Times New Roman" w:cs="Times New Roman"/>
          <w:b/>
          <w:bCs/>
          <w:lang w:val="en-US"/>
        </w:rPr>
      </w:pPr>
      <w:r>
        <w:rPr>
          <w:rFonts w:ascii="Times New Roman" w:hAnsi="Times New Roman" w:cs="Times New Roman"/>
          <w:b/>
          <w:bCs/>
        </w:rPr>
        <w:t>Accounts and audit</w:t>
      </w:r>
    </w:p>
    <w:p w14:paraId="759AF187"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(1) The </w:t>
      </w:r>
      <w:r>
        <w:rPr>
          <w:rFonts w:ascii="Times New Roman" w:hAnsi="Times New Roman" w:cs="Times New Roman"/>
          <w:lang w:val="en-US"/>
        </w:rPr>
        <w:t>Authority</w:t>
      </w:r>
      <w:r>
        <w:rPr>
          <w:rFonts w:ascii="Times New Roman" w:hAnsi="Times New Roman" w:cs="Times New Roman"/>
        </w:rPr>
        <w:t xml:space="preserve"> shall keep books, records, returns of account and other documents relevant to the accounts in the form approved by the</w:t>
      </w:r>
      <w:r>
        <w:rPr>
          <w:rFonts w:ascii="Times New Roman" w:hAnsi="Times New Roman" w:cs="Times New Roman"/>
        </w:rPr>
        <w:tab/>
        <w:t>Auditor-General.</w:t>
      </w:r>
    </w:p>
    <w:p w14:paraId="759AF188"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 xml:space="preserve">The </w:t>
      </w:r>
      <w:r>
        <w:rPr>
          <w:rFonts w:ascii="Times New Roman" w:hAnsi="Times New Roman" w:cs="Times New Roman"/>
          <w:lang w:val="en-US"/>
        </w:rPr>
        <w:t>Board of the Authority</w:t>
      </w:r>
      <w:r>
        <w:rPr>
          <w:rFonts w:ascii="Times New Roman" w:hAnsi="Times New Roman" w:cs="Times New Roman"/>
        </w:rPr>
        <w:t xml:space="preserve"> shall submit the accounts of the </w:t>
      </w:r>
      <w:r>
        <w:rPr>
          <w:rFonts w:ascii="Times New Roman" w:hAnsi="Times New Roman" w:cs="Times New Roman"/>
          <w:lang w:val="en-US"/>
        </w:rPr>
        <w:t>Authority</w:t>
      </w:r>
      <w:r>
        <w:rPr>
          <w:rFonts w:ascii="Times New Roman" w:hAnsi="Times New Roman" w:cs="Times New Roman"/>
        </w:rPr>
        <w:t xml:space="preserve">  to the Auditor-General for audit at the end of the financ</w:t>
      </w:r>
      <w:r>
        <w:rPr>
          <w:rFonts w:ascii="Times New Roman" w:hAnsi="Times New Roman" w:cs="Times New Roman"/>
          <w:lang w:eastAsia="zh-CN"/>
        </w:rPr>
        <w:t>i</w:t>
      </w:r>
      <w:r>
        <w:rPr>
          <w:rFonts w:ascii="Times New Roman" w:hAnsi="Times New Roman" w:cs="Times New Roman"/>
        </w:rPr>
        <w:t>al year.</w:t>
      </w:r>
    </w:p>
    <w:p w14:paraId="759AF189"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lang w:val="en-GB" w:eastAsia="zh-CN"/>
        </w:rPr>
        <w:t xml:space="preserve">(3) </w:t>
      </w:r>
      <w:r>
        <w:rPr>
          <w:rFonts w:ascii="Times New Roman" w:hAnsi="Times New Roman" w:cs="Times New Roman"/>
        </w:rPr>
        <w:t xml:space="preserve">The Auditor-General shall, within six months after the end of the immediately preceding financial year, audit the accounts of the </w:t>
      </w:r>
      <w:r>
        <w:rPr>
          <w:rFonts w:ascii="Times New Roman" w:hAnsi="Times New Roman" w:cs="Times New Roman"/>
          <w:lang w:val="en-US"/>
        </w:rPr>
        <w:t>Authority</w:t>
      </w:r>
      <w:r>
        <w:rPr>
          <w:rFonts w:ascii="Times New Roman" w:hAnsi="Times New Roman" w:cs="Times New Roman"/>
        </w:rPr>
        <w:t xml:space="preserve"> and forward a copy of the report to the Minister and the </w:t>
      </w:r>
      <w:r>
        <w:rPr>
          <w:rFonts w:ascii="Times New Roman" w:hAnsi="Times New Roman" w:cs="Times New Roman"/>
          <w:lang w:val="en-US"/>
        </w:rPr>
        <w:t>Board of the Authority</w:t>
      </w:r>
      <w:r>
        <w:rPr>
          <w:rFonts w:ascii="Times New Roman" w:hAnsi="Times New Roman" w:cs="Times New Roman"/>
        </w:rPr>
        <w:t>.</w:t>
      </w:r>
    </w:p>
    <w:p w14:paraId="759AF18A"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(4)</w:t>
      </w:r>
      <w:r>
        <w:rPr>
          <w:rFonts w:ascii="Times New Roman" w:hAnsi="Times New Roman" w:cs="Times New Roman"/>
          <w:lang w:val="en-GB"/>
        </w:rPr>
        <w:t xml:space="preserve"> </w:t>
      </w:r>
      <w:r>
        <w:rPr>
          <w:rFonts w:ascii="Times New Roman" w:hAnsi="Times New Roman" w:cs="Times New Roman"/>
        </w:rPr>
        <w:t xml:space="preserve">The financial year of the </w:t>
      </w:r>
      <w:r>
        <w:rPr>
          <w:rFonts w:ascii="Times New Roman" w:hAnsi="Times New Roman" w:cs="Times New Roman"/>
          <w:lang w:val="en-US"/>
        </w:rPr>
        <w:t>Authority</w:t>
      </w:r>
      <w:r>
        <w:rPr>
          <w:rFonts w:ascii="Times New Roman" w:hAnsi="Times New Roman" w:cs="Times New Roman"/>
        </w:rPr>
        <w:t xml:space="preserve"> shall be the same as the financial year of the Government.</w:t>
      </w:r>
    </w:p>
    <w:p w14:paraId="759AF18B" w14:textId="77777777" w:rsidR="00366D95" w:rsidRDefault="00366D95">
      <w:pPr>
        <w:jc w:val="both"/>
        <w:rPr>
          <w:rFonts w:ascii="Times New Roman" w:hAnsi="Times New Roman" w:cs="Times New Roman"/>
        </w:rPr>
      </w:pPr>
    </w:p>
    <w:p w14:paraId="759AF18C" w14:textId="77777777" w:rsidR="00366D95" w:rsidRDefault="001B4E6B">
      <w:pPr>
        <w:jc w:val="both"/>
        <w:rPr>
          <w:rFonts w:ascii="Times New Roman" w:hAnsi="Times New Roman" w:cs="Times New Roman"/>
          <w:b/>
          <w:bCs/>
        </w:rPr>
      </w:pPr>
      <w:r>
        <w:rPr>
          <w:rFonts w:ascii="Times New Roman" w:hAnsi="Times New Roman" w:cs="Times New Roman"/>
          <w:b/>
          <w:bCs/>
        </w:rPr>
        <w:t>Annual report and other reports</w:t>
      </w:r>
    </w:p>
    <w:p w14:paraId="759AF18D" w14:textId="77777777" w:rsidR="00366D95" w:rsidRDefault="001B4E6B">
      <w:pPr>
        <w:pStyle w:val="ListParagraph"/>
        <w:numPr>
          <w:ilvl w:val="0"/>
          <w:numId w:val="11"/>
        </w:numPr>
        <w:jc w:val="both"/>
        <w:rPr>
          <w:rFonts w:ascii="Times New Roman" w:hAnsi="Times New Roman" w:cs="Times New Roman"/>
          <w:lang w:eastAsia="zh-CN"/>
        </w:rPr>
      </w:pPr>
      <w:r>
        <w:rPr>
          <w:rFonts w:ascii="Times New Roman" w:hAnsi="Times New Roman" w:cs="Times New Roman"/>
        </w:rPr>
        <w:t xml:space="preserve">(1) The </w:t>
      </w:r>
      <w:r>
        <w:rPr>
          <w:rFonts w:ascii="Times New Roman" w:hAnsi="Times New Roman" w:cs="Times New Roman"/>
          <w:lang w:val="en-US"/>
        </w:rPr>
        <w:t>Board of the Authority</w:t>
      </w:r>
      <w:r>
        <w:rPr>
          <w:rFonts w:ascii="Times New Roman" w:hAnsi="Times New Roman" w:cs="Times New Roman"/>
        </w:rPr>
        <w:t xml:space="preserve"> shall, within thirty days after the receipt of the audit report, submit an annual report to the Minister, covering the activities and operations of the </w:t>
      </w:r>
      <w:r>
        <w:rPr>
          <w:rFonts w:ascii="Times New Roman" w:hAnsi="Times New Roman" w:cs="Times New Roman"/>
          <w:lang w:val="en-US"/>
        </w:rPr>
        <w:t>Authority</w:t>
      </w:r>
      <w:r>
        <w:rPr>
          <w:rFonts w:ascii="Times New Roman" w:hAnsi="Times New Roman" w:cs="Times New Roman"/>
        </w:rPr>
        <w:t xml:space="preserve"> for the year to which the report relates.</w:t>
      </w:r>
    </w:p>
    <w:p w14:paraId="759AF18E"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(2)</w:t>
      </w:r>
      <w:r>
        <w:rPr>
          <w:rFonts w:ascii="Times New Roman" w:hAnsi="Times New Roman" w:cs="Times New Roman"/>
          <w:lang w:val="en-GB"/>
        </w:rPr>
        <w:t xml:space="preserve"> </w:t>
      </w:r>
      <w:r>
        <w:rPr>
          <w:rFonts w:ascii="Times New Roman" w:hAnsi="Times New Roman" w:cs="Times New Roman"/>
        </w:rPr>
        <w:t>The annual report shall include</w:t>
      </w:r>
    </w:p>
    <w:p w14:paraId="759AF18F"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lang w:val="en-GB" w:eastAsia="zh-CN"/>
        </w:rPr>
        <w:lastRenderedPageBreak/>
        <w:t xml:space="preserve"> </w:t>
      </w:r>
      <w:r>
        <w:rPr>
          <w:rFonts w:ascii="Times New Roman" w:hAnsi="Times New Roman" w:cs="Times New Roman"/>
        </w:rPr>
        <w:t>(a)</w:t>
      </w:r>
      <w:r>
        <w:rPr>
          <w:rFonts w:ascii="Times New Roman" w:hAnsi="Times New Roman" w:cs="Times New Roman"/>
        </w:rPr>
        <w:tab/>
        <w:t>the report of the Auditor-General;</w:t>
      </w:r>
    </w:p>
    <w:p w14:paraId="759AF190"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(b)</w:t>
      </w:r>
      <w:r>
        <w:rPr>
          <w:rFonts w:ascii="Times New Roman" w:hAnsi="Times New Roman" w:cs="Times New Roman"/>
        </w:rPr>
        <w:tab/>
        <w:t xml:space="preserve">an assessment of the targets of the </w:t>
      </w:r>
      <w:r>
        <w:rPr>
          <w:rFonts w:ascii="Times New Roman" w:hAnsi="Times New Roman" w:cs="Times New Roman"/>
          <w:lang w:val="en-US"/>
        </w:rPr>
        <w:t>Authority</w:t>
      </w:r>
      <w:r>
        <w:rPr>
          <w:rFonts w:ascii="Times New Roman" w:hAnsi="Times New Roman" w:cs="Times New Roman"/>
        </w:rPr>
        <w:t>; and</w:t>
      </w:r>
    </w:p>
    <w:p w14:paraId="759AF191"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rPr>
        <w:t>(c)</w:t>
      </w:r>
      <w:r>
        <w:rPr>
          <w:rFonts w:ascii="Times New Roman" w:hAnsi="Times New Roman" w:cs="Times New Roman"/>
        </w:rPr>
        <w:tab/>
        <w:t xml:space="preserve">a summary of challenges and feedback from stakeholders and recommendations to improve the efficiency and effectiveness of the </w:t>
      </w:r>
      <w:r>
        <w:rPr>
          <w:rFonts w:ascii="Times New Roman" w:hAnsi="Times New Roman" w:cs="Times New Roman"/>
          <w:lang w:val="en-US"/>
        </w:rPr>
        <w:t>Authority</w:t>
      </w:r>
      <w:r>
        <w:rPr>
          <w:rFonts w:ascii="Times New Roman" w:hAnsi="Times New Roman" w:cs="Times New Roman"/>
        </w:rPr>
        <w:t>.</w:t>
      </w:r>
    </w:p>
    <w:p w14:paraId="759AF192" w14:textId="77777777" w:rsidR="00366D95" w:rsidRDefault="001B4E6B">
      <w:pPr>
        <w:pStyle w:val="ListParagraph"/>
        <w:jc w:val="both"/>
        <w:rPr>
          <w:rFonts w:ascii="Times New Roman" w:hAnsi="Times New Roman" w:cs="Times New Roman"/>
          <w:lang w:eastAsia="zh-CN"/>
        </w:rPr>
      </w:pPr>
      <w:r>
        <w:rPr>
          <w:rFonts w:ascii="Times New Roman" w:hAnsi="Times New Roman" w:cs="Times New Roman"/>
          <w:lang w:val="en-GB" w:eastAsia="zh-CN"/>
        </w:rPr>
        <w:t xml:space="preserve">(3) </w:t>
      </w:r>
      <w:r>
        <w:rPr>
          <w:rFonts w:ascii="Times New Roman" w:hAnsi="Times New Roman" w:cs="Times New Roman"/>
          <w:lang w:val="en-GB"/>
        </w:rPr>
        <w:t xml:space="preserve"> </w:t>
      </w:r>
      <w:r>
        <w:rPr>
          <w:rFonts w:ascii="Times New Roman" w:hAnsi="Times New Roman" w:cs="Times New Roman"/>
        </w:rPr>
        <w:t>The Minister shall, within thirty days after the receipt of the annual report, submit the report to Parliament with a statement that the Minister considers necessary.</w:t>
      </w:r>
    </w:p>
    <w:p w14:paraId="759AF193" w14:textId="77777777" w:rsidR="00366D95" w:rsidRDefault="001B4E6B">
      <w:pPr>
        <w:pStyle w:val="ListParagraph"/>
        <w:jc w:val="both"/>
        <w:rPr>
          <w:rFonts w:ascii="Times New Roman" w:hAnsi="Times New Roman" w:cs="Times New Roman"/>
          <w:lang w:val="en-GB" w:eastAsia="zh-CN"/>
        </w:rPr>
      </w:pPr>
      <w:r>
        <w:rPr>
          <w:rFonts w:ascii="Times New Roman" w:hAnsi="Times New Roman" w:cs="Times New Roman"/>
          <w:lang w:val="en-GB" w:eastAsia="zh-CN"/>
        </w:rPr>
        <w:t xml:space="preserve">(4) </w:t>
      </w:r>
      <w:r>
        <w:rPr>
          <w:rFonts w:ascii="Times New Roman" w:hAnsi="Times New Roman" w:cs="Times New Roman"/>
        </w:rPr>
        <w:t xml:space="preserve">The </w:t>
      </w:r>
      <w:r>
        <w:rPr>
          <w:rFonts w:ascii="Times New Roman" w:hAnsi="Times New Roman" w:cs="Times New Roman"/>
          <w:lang w:val="en-US"/>
        </w:rPr>
        <w:t>Board of the Authority</w:t>
      </w:r>
      <w:r>
        <w:rPr>
          <w:rFonts w:ascii="Times New Roman" w:hAnsi="Times New Roman" w:cs="Times New Roman"/>
        </w:rPr>
        <w:t xml:space="preserve"> shall submit to the Minister any other report that the Minister may require in writing.</w:t>
      </w:r>
    </w:p>
    <w:p w14:paraId="759AF194" w14:textId="77777777" w:rsidR="00366D95" w:rsidRDefault="00366D95">
      <w:pPr>
        <w:jc w:val="both"/>
        <w:rPr>
          <w:rFonts w:ascii="Times New Roman" w:hAnsi="Times New Roman" w:cs="Times New Roman"/>
          <w:lang w:val="en-US"/>
        </w:rPr>
      </w:pPr>
    </w:p>
    <w:p w14:paraId="759AF195" w14:textId="77777777" w:rsidR="00366D95" w:rsidRDefault="001B4E6B">
      <w:pPr>
        <w:tabs>
          <w:tab w:val="center" w:pos="3220"/>
          <w:tab w:val="center" w:pos="5043"/>
        </w:tabs>
        <w:jc w:val="center"/>
        <w:rPr>
          <w:rFonts w:ascii="Times New Roman" w:eastAsia="Times New Roman" w:hAnsi="Times New Roman" w:cs="Times New Roman"/>
          <w:i/>
          <w:iCs/>
          <w:color w:val="393841"/>
          <w:lang w:eastAsia="zh-CN"/>
        </w:rPr>
      </w:pPr>
      <w:r>
        <w:rPr>
          <w:rFonts w:ascii="Times New Roman" w:hAnsi="Times New Roman" w:cs="Times New Roman"/>
          <w:i/>
          <w:iCs/>
        </w:rPr>
        <w:t>Miscellaneous provisions</w:t>
      </w:r>
    </w:p>
    <w:p w14:paraId="759AF196" w14:textId="77777777" w:rsidR="00366D95" w:rsidRDefault="00366D95">
      <w:pPr>
        <w:tabs>
          <w:tab w:val="center" w:pos="3220"/>
          <w:tab w:val="center" w:pos="5043"/>
        </w:tabs>
        <w:jc w:val="center"/>
        <w:rPr>
          <w:rFonts w:ascii="Times New Roman" w:hAnsi="Times New Roman" w:cs="Times New Roman"/>
          <w:lang w:eastAsia="zh-CN"/>
        </w:rPr>
      </w:pPr>
    </w:p>
    <w:p w14:paraId="759AF197" w14:textId="77777777" w:rsidR="00366D95" w:rsidRDefault="001B4E6B">
      <w:pPr>
        <w:ind w:hanging="10"/>
        <w:rPr>
          <w:rFonts w:ascii="Times New Roman" w:hAnsi="Times New Roman" w:cs="Times New Roman"/>
          <w:b/>
          <w:bCs/>
        </w:rPr>
      </w:pPr>
      <w:r>
        <w:rPr>
          <w:rFonts w:ascii="Times New Roman" w:hAnsi="Times New Roman" w:cs="Times New Roman"/>
          <w:b/>
          <w:bCs/>
        </w:rPr>
        <w:t>Procedure for decision-making by the Authority</w:t>
      </w:r>
    </w:p>
    <w:p w14:paraId="759AF198" w14:textId="77777777" w:rsidR="00366D95" w:rsidRDefault="001B4E6B">
      <w:pPr>
        <w:pStyle w:val="ListParagraph"/>
        <w:numPr>
          <w:ilvl w:val="0"/>
          <w:numId w:val="11"/>
        </w:numPr>
        <w:spacing w:after="13" w:line="249" w:lineRule="auto"/>
        <w:ind w:right="8"/>
        <w:jc w:val="both"/>
        <w:rPr>
          <w:rFonts w:ascii="Times New Roman" w:hAnsi="Times New Roman" w:cs="Times New Roman"/>
          <w:lang w:eastAsia="zh-CN"/>
        </w:rPr>
      </w:pPr>
      <w:r>
        <w:rPr>
          <w:rFonts w:ascii="Times New Roman" w:hAnsi="Times New Roman" w:cs="Times New Roman"/>
        </w:rPr>
        <w:t xml:space="preserve">(1) In the exercise of its function under this Act and the Electronic Communications 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 the Board shall</w:t>
      </w:r>
    </w:p>
    <w:p w14:paraId="759AF199" w14:textId="77777777" w:rsidR="00366D95" w:rsidRDefault="001B4E6B">
      <w:pPr>
        <w:pStyle w:val="ListParagraph"/>
        <w:spacing w:after="13" w:line="249" w:lineRule="auto"/>
        <w:ind w:right="8"/>
        <w:jc w:val="both"/>
        <w:rPr>
          <w:rFonts w:ascii="Times New Roman" w:hAnsi="Times New Roman" w:cs="Times New Roman"/>
          <w:lang w:val="en-GB"/>
        </w:rPr>
      </w:pPr>
      <w:r>
        <w:rPr>
          <w:rFonts w:ascii="Times New Roman" w:hAnsi="Times New Roman" w:cs="Times New Roman" w:hint="eastAsia"/>
          <w:lang w:eastAsia="zh-CN"/>
        </w:rPr>
        <w:t>(</w:t>
      </w:r>
      <w:r>
        <w:rPr>
          <w:rFonts w:ascii="Times New Roman" w:hAnsi="Times New Roman" w:cs="Times New Roman"/>
          <w:lang w:val="en-GB" w:eastAsia="zh-CN"/>
        </w:rPr>
        <w:t>a)</w:t>
      </w:r>
      <w:r>
        <w:rPr>
          <w:rFonts w:ascii="Times New Roman" w:hAnsi="Times New Roman" w:cs="Times New Roman"/>
        </w:rPr>
        <w:t>observe reasonable standards of procedural fairness</w:t>
      </w:r>
      <w:r>
        <w:rPr>
          <w:rFonts w:ascii="Times New Roman" w:hAnsi="Times New Roman" w:cs="Times New Roman"/>
          <w:lang w:val="en-GB"/>
        </w:rPr>
        <w:t>;</w:t>
      </w:r>
    </w:p>
    <w:p w14:paraId="759AF19A" w14:textId="77777777" w:rsidR="00366D95" w:rsidRDefault="001B4E6B">
      <w:pPr>
        <w:pStyle w:val="ListParagraph"/>
        <w:spacing w:after="13" w:line="249" w:lineRule="auto"/>
        <w:ind w:right="8"/>
        <w:jc w:val="both"/>
        <w:rPr>
          <w:rFonts w:ascii="Times New Roman" w:hAnsi="Times New Roman" w:cs="Times New Roman"/>
          <w:lang w:eastAsia="zh-CN"/>
        </w:rPr>
      </w:pPr>
      <w:r>
        <w:rPr>
          <w:rFonts w:ascii="Times New Roman" w:hAnsi="Times New Roman" w:cs="Times New Roman"/>
          <w:lang w:val="en-GB" w:eastAsia="zh-CN"/>
        </w:rPr>
        <w:t>(b)</w:t>
      </w:r>
      <w:r>
        <w:rPr>
          <w:rFonts w:ascii="Times New Roman" w:hAnsi="Times New Roman" w:cs="Times New Roman"/>
        </w:rPr>
        <w:t>act timeously</w:t>
      </w:r>
      <w:r>
        <w:rPr>
          <w:rFonts w:ascii="Times New Roman" w:hAnsi="Times New Roman" w:cs="Times New Roman"/>
          <w:lang w:val="en-GB"/>
        </w:rPr>
        <w:t>;</w:t>
      </w:r>
      <w:r>
        <w:rPr>
          <w:rFonts w:ascii="Times New Roman" w:hAnsi="Times New Roman" w:cs="Times New Roman"/>
        </w:rPr>
        <w:t xml:space="preserve"> and</w:t>
      </w:r>
    </w:p>
    <w:p w14:paraId="759AF19B" w14:textId="77777777" w:rsidR="00366D95" w:rsidRDefault="001B4E6B">
      <w:pPr>
        <w:pStyle w:val="ListParagraph"/>
        <w:spacing w:after="13" w:line="249" w:lineRule="auto"/>
        <w:ind w:right="8"/>
        <w:jc w:val="both"/>
        <w:rPr>
          <w:rFonts w:ascii="Times New Roman" w:hAnsi="Times New Roman" w:cs="Times New Roman"/>
          <w:lang w:val="en-GB" w:eastAsia="zh-CN"/>
        </w:rPr>
      </w:pPr>
      <w:r>
        <w:rPr>
          <w:rFonts w:ascii="Times New Roman" w:hAnsi="Times New Roman" w:cs="Times New Roman"/>
          <w:lang w:val="en-GB" w:eastAsia="zh-CN"/>
        </w:rPr>
        <w:t>(c )</w:t>
      </w:r>
      <w:r>
        <w:rPr>
          <w:rFonts w:ascii="Times New Roman" w:hAnsi="Times New Roman" w:cs="Times New Roman"/>
        </w:rPr>
        <w:t>observe the rules of natural justice</w:t>
      </w:r>
    </w:p>
    <w:p w14:paraId="759AF19C" w14:textId="77777777" w:rsidR="00366D95" w:rsidRDefault="001B4E6B">
      <w:pPr>
        <w:spacing w:after="13" w:line="249" w:lineRule="auto"/>
        <w:ind w:left="17" w:right="15" w:hanging="10"/>
        <w:jc w:val="both"/>
        <w:rPr>
          <w:rFonts w:ascii="Times New Roman" w:hAnsi="Times New Roman" w:cs="Times New Roman"/>
          <w:lang w:eastAsia="zh-CN"/>
        </w:rPr>
      </w:pPr>
      <w:r>
        <w:rPr>
          <w:rFonts w:ascii="Times New Roman" w:hAnsi="Times New Roman" w:cs="Times New Roman"/>
          <w:lang w:val="en-GB"/>
        </w:rPr>
        <w:t xml:space="preserve">      </w:t>
      </w:r>
      <w:r>
        <w:rPr>
          <w:rFonts w:ascii="Times New Roman" w:hAnsi="Times New Roman" w:cs="Times New Roman"/>
        </w:rPr>
        <w:t>when making decisions that affect a person.</w:t>
      </w:r>
    </w:p>
    <w:p w14:paraId="759AF19D"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hint="eastAsia"/>
          <w:lang w:eastAsia="zh-CN"/>
        </w:rPr>
        <w:t>(</w:t>
      </w:r>
      <w:r>
        <w:rPr>
          <w:rFonts w:ascii="Times New Roman" w:hAnsi="Times New Roman" w:cs="Times New Roman"/>
          <w:lang w:val="en-GB" w:eastAsia="zh-CN"/>
        </w:rPr>
        <w:t>2)</w:t>
      </w:r>
      <w:r>
        <w:rPr>
          <w:rFonts w:ascii="Times New Roman" w:hAnsi="Times New Roman" w:cs="Times New Roman"/>
        </w:rPr>
        <w:t>Without limiting subsection (1), the Board shall</w:t>
      </w:r>
    </w:p>
    <w:p w14:paraId="759AF19E"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(a)</w:t>
      </w:r>
      <w:r>
        <w:rPr>
          <w:rFonts w:ascii="Times New Roman" w:hAnsi="Times New Roman" w:cs="Times New Roman"/>
        </w:rPr>
        <w:t>publish a matter for decision in the Gazette as considered  necessary or as required by the Electronic Communications</w:t>
      </w:r>
      <w:r>
        <w:rPr>
          <w:rFonts w:ascii="Times New Roman" w:hAnsi="Times New Roman" w:cs="Times New Roman"/>
          <w:lang w:val="en-US"/>
        </w:rPr>
        <w:t xml:space="preserve"> </w:t>
      </w:r>
      <w:r>
        <w:rPr>
          <w:rFonts w:ascii="Times New Roman" w:hAnsi="Times New Roman" w:cs="Times New Roman"/>
        </w:rPr>
        <w:t xml:space="preserve">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 prior to making a decision;</w:t>
      </w:r>
    </w:p>
    <w:p w14:paraId="759AF19F"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(b)</w:t>
      </w:r>
      <w:r>
        <w:rPr>
          <w:rFonts w:ascii="Times New Roman" w:hAnsi="Times New Roman" w:cs="Times New Roman"/>
        </w:rPr>
        <w:t>grant a person who is or is likely to be affected by a decision  of the Board, an opportunity;</w:t>
      </w:r>
    </w:p>
    <w:p w14:paraId="759AF1A0"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(i) </w:t>
      </w:r>
      <w:r>
        <w:rPr>
          <w:rFonts w:ascii="Times New Roman" w:hAnsi="Times New Roman" w:cs="Times New Roman"/>
        </w:rPr>
        <w:t>to make a submission to the Board,</w:t>
      </w:r>
    </w:p>
    <w:p w14:paraId="759AF1A1"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(ii)</w:t>
      </w:r>
      <w:r>
        <w:rPr>
          <w:rFonts w:ascii="Times New Roman" w:hAnsi="Times New Roman" w:cs="Times New Roman"/>
        </w:rPr>
        <w:t>to be heard by the Board, or</w:t>
      </w:r>
    </w:p>
    <w:p w14:paraId="759AF1A2"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(iii) </w:t>
      </w:r>
      <w:r>
        <w:rPr>
          <w:rFonts w:ascii="Times New Roman" w:hAnsi="Times New Roman" w:cs="Times New Roman"/>
        </w:rPr>
        <w:t>to consult with the Board in good faith, and</w:t>
      </w:r>
    </w:p>
    <w:p w14:paraId="759AF1A3"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rPr>
        <w:t>(c) have regard to evidence adduced and matters contained in a  submission made or received in the course of any  consultation.</w:t>
      </w:r>
    </w:p>
    <w:p w14:paraId="759AF1A4"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rPr>
        <w:t>(d)</w:t>
      </w:r>
      <w:r>
        <w:rPr>
          <w:rFonts w:ascii="Times New Roman" w:hAnsi="Times New Roman" w:cs="Times New Roman"/>
        </w:rPr>
        <w:t>Where the Board makes a decision, it shall</w:t>
      </w:r>
    </w:p>
    <w:p w14:paraId="759AF1A5"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   (i)</w:t>
      </w:r>
      <w:r>
        <w:rPr>
          <w:rFonts w:ascii="Times New Roman" w:hAnsi="Times New Roman" w:cs="Times New Roman"/>
        </w:rPr>
        <w:t>state in writing the reasons for the decision; and</w:t>
      </w:r>
    </w:p>
    <w:p w14:paraId="759AF1A6" w14:textId="77777777" w:rsidR="00366D95" w:rsidRDefault="001B4E6B">
      <w:pPr>
        <w:pStyle w:val="ListParagraph"/>
        <w:spacing w:after="13" w:line="249" w:lineRule="auto"/>
        <w:ind w:right="15"/>
        <w:jc w:val="both"/>
        <w:rPr>
          <w:rFonts w:ascii="Times New Roman" w:hAnsi="Times New Roman" w:cs="Times New Roman"/>
          <w:lang w:eastAsia="zh-CN"/>
        </w:rPr>
      </w:pPr>
      <w:r>
        <w:rPr>
          <w:rFonts w:ascii="Times New Roman" w:hAnsi="Times New Roman" w:cs="Times New Roman"/>
          <w:lang w:val="en-GB" w:eastAsia="zh-CN"/>
        </w:rPr>
        <w:t xml:space="preserve">   (ii)</w:t>
      </w:r>
      <w:r>
        <w:rPr>
          <w:rFonts w:ascii="Times New Roman" w:hAnsi="Times New Roman" w:cs="Times New Roman"/>
        </w:rPr>
        <w:t>provide in accordance with its procedure; notification of  the decision to the relevant</w:t>
      </w:r>
      <w:r>
        <w:rPr>
          <w:rFonts w:ascii="Times New Roman" w:hAnsi="Times New Roman" w:cs="Times New Roman"/>
          <w:lang w:val="en-GB"/>
        </w:rPr>
        <w:t xml:space="preserve"> </w:t>
      </w:r>
      <w:r>
        <w:rPr>
          <w:rFonts w:ascii="Times New Roman" w:hAnsi="Times New Roman" w:cs="Times New Roman"/>
        </w:rPr>
        <w:t>persons.</w:t>
      </w:r>
    </w:p>
    <w:p w14:paraId="759AF1A7" w14:textId="77777777" w:rsidR="00366D95" w:rsidRDefault="001B4E6B">
      <w:pPr>
        <w:pStyle w:val="ListParagraph"/>
        <w:spacing w:after="13" w:line="249" w:lineRule="auto"/>
        <w:ind w:right="15"/>
        <w:jc w:val="both"/>
        <w:rPr>
          <w:rFonts w:ascii="Times New Roman" w:hAnsi="Times New Roman" w:cs="Times New Roman"/>
          <w:lang w:val="en-GB" w:eastAsia="zh-CN"/>
        </w:rPr>
      </w:pPr>
      <w:r>
        <w:rPr>
          <w:rFonts w:ascii="Times New Roman" w:hAnsi="Times New Roman" w:cs="Times New Roman"/>
          <w:lang w:val="en-GB" w:eastAsia="zh-CN"/>
        </w:rPr>
        <w:t xml:space="preserve">(3) </w:t>
      </w:r>
      <w:r>
        <w:rPr>
          <w:rFonts w:ascii="Times New Roman" w:hAnsi="Times New Roman" w:cs="Times New Roman"/>
        </w:rPr>
        <w:t>The Board may, on application or on its own motion, review,  rescind or vary a decision made by it or hear a matter again before  rendering a decision.</w:t>
      </w:r>
    </w:p>
    <w:p w14:paraId="759AF1A8" w14:textId="77777777" w:rsidR="00366D95" w:rsidRDefault="00366D95">
      <w:pPr>
        <w:spacing w:after="13" w:line="249" w:lineRule="auto"/>
        <w:ind w:left="720" w:right="8"/>
        <w:jc w:val="both"/>
        <w:rPr>
          <w:rFonts w:ascii="Times New Roman" w:eastAsia="Times New Roman" w:hAnsi="Times New Roman" w:cs="Times New Roman"/>
          <w:color w:val="393841"/>
          <w:lang w:val="en-US"/>
        </w:rPr>
      </w:pPr>
    </w:p>
    <w:p w14:paraId="759AF1A9" w14:textId="77777777" w:rsidR="00366D95" w:rsidRDefault="001B4E6B">
      <w:pPr>
        <w:spacing w:after="13" w:line="249" w:lineRule="auto"/>
        <w:ind w:left="720" w:right="8"/>
        <w:jc w:val="both"/>
        <w:rPr>
          <w:rFonts w:ascii="Times New Roman" w:hAnsi="Times New Roman" w:cs="Times New Roman"/>
          <w:b/>
          <w:bCs/>
        </w:rPr>
      </w:pPr>
      <w:r>
        <w:rPr>
          <w:rFonts w:ascii="Times New Roman" w:hAnsi="Times New Roman" w:cs="Times New Roman"/>
          <w:b/>
          <w:bCs/>
        </w:rPr>
        <w:t>Register of interests</w:t>
      </w:r>
    </w:p>
    <w:p w14:paraId="759AF1AA" w14:textId="77777777" w:rsidR="00366D95" w:rsidRDefault="001B4E6B">
      <w:pPr>
        <w:spacing w:line="259" w:lineRule="auto"/>
        <w:ind w:left="360" w:right="8"/>
        <w:jc w:val="both"/>
        <w:rPr>
          <w:rFonts w:ascii="Times New Roman" w:hAnsi="Times New Roman" w:cs="Times New Roman"/>
        </w:rPr>
      </w:pPr>
      <w:r>
        <w:rPr>
          <w:rFonts w:ascii="Times New Roman" w:hAnsi="Times New Roman" w:cs="Times New Roman"/>
          <w:lang w:val="en-US"/>
        </w:rPr>
        <w:t>31</w:t>
      </w:r>
      <w:r>
        <w:rPr>
          <w:rFonts w:ascii="Times New Roman" w:hAnsi="Times New Roman" w:cs="Times New Roman"/>
        </w:rPr>
        <w:t>(1) The Director-General shall cause to be kept and maintained a</w:t>
      </w:r>
      <w:r>
        <w:rPr>
          <w:rFonts w:ascii="Times New Roman" w:hAnsi="Times New Roman" w:cs="Times New Roman" w:hint="eastAsia"/>
          <w:lang w:eastAsia="zh-CN"/>
        </w:rPr>
        <w:t xml:space="preserve"> </w:t>
      </w:r>
      <w:r>
        <w:rPr>
          <w:rFonts w:ascii="Times New Roman" w:hAnsi="Times New Roman" w:cs="Times New Roman"/>
        </w:rPr>
        <w:t>Register in which shall be recorded details of</w:t>
      </w:r>
    </w:p>
    <w:p w14:paraId="759AF1AB" w14:textId="77777777" w:rsidR="00366D95" w:rsidRDefault="001B4E6B">
      <w:pPr>
        <w:numPr>
          <w:ilvl w:val="2"/>
          <w:numId w:val="13"/>
        </w:numPr>
        <w:spacing w:after="13" w:line="249" w:lineRule="auto"/>
        <w:ind w:hanging="360"/>
        <w:jc w:val="both"/>
        <w:rPr>
          <w:rFonts w:ascii="Times New Roman" w:hAnsi="Times New Roman" w:cs="Times New Roman"/>
        </w:rPr>
      </w:pPr>
      <w:r>
        <w:rPr>
          <w:rFonts w:ascii="Times New Roman" w:hAnsi="Times New Roman" w:cs="Times New Roman"/>
        </w:rPr>
        <w:t>any share or debenture owned by a member of the Board;</w:t>
      </w:r>
    </w:p>
    <w:p w14:paraId="759AF1AC" w14:textId="77777777" w:rsidR="00366D95" w:rsidRDefault="001B4E6B">
      <w:pPr>
        <w:numPr>
          <w:ilvl w:val="2"/>
          <w:numId w:val="13"/>
        </w:numPr>
        <w:spacing w:after="14" w:line="248" w:lineRule="auto"/>
        <w:ind w:hanging="360"/>
        <w:jc w:val="both"/>
        <w:rPr>
          <w:rFonts w:ascii="Times New Roman" w:hAnsi="Times New Roman" w:cs="Times New Roman"/>
        </w:rPr>
      </w:pPr>
      <w:r>
        <w:rPr>
          <w:rFonts w:ascii="Times New Roman" w:hAnsi="Times New Roman" w:cs="Times New Roman"/>
        </w:rPr>
        <w:t>other financial interests a member of the Board has in a  corporate body;</w:t>
      </w:r>
    </w:p>
    <w:p w14:paraId="759AF1AD" w14:textId="77777777" w:rsidR="00366D95" w:rsidRDefault="001B4E6B">
      <w:pPr>
        <w:numPr>
          <w:ilvl w:val="2"/>
          <w:numId w:val="13"/>
        </w:numPr>
        <w:spacing w:after="14" w:line="248" w:lineRule="auto"/>
        <w:ind w:hanging="360"/>
        <w:jc w:val="both"/>
        <w:rPr>
          <w:rFonts w:ascii="Times New Roman" w:hAnsi="Times New Roman" w:cs="Times New Roman"/>
        </w:rPr>
      </w:pPr>
      <w:r>
        <w:rPr>
          <w:rFonts w:ascii="Times New Roman" w:hAnsi="Times New Roman" w:cs="Times New Roman"/>
        </w:rPr>
        <w:t>any public or charitable appointment or directorship held  by a member; and</w:t>
      </w:r>
    </w:p>
    <w:p w14:paraId="759AF1AE" w14:textId="77777777" w:rsidR="00366D95" w:rsidRDefault="001B4E6B">
      <w:pPr>
        <w:numPr>
          <w:ilvl w:val="2"/>
          <w:numId w:val="13"/>
        </w:numPr>
        <w:spacing w:after="39" w:line="248" w:lineRule="auto"/>
        <w:ind w:hanging="360"/>
        <w:jc w:val="both"/>
        <w:rPr>
          <w:rFonts w:ascii="Times New Roman" w:hAnsi="Times New Roman" w:cs="Times New Roman"/>
        </w:rPr>
      </w:pPr>
      <w:r>
        <w:rPr>
          <w:rFonts w:ascii="Times New Roman" w:hAnsi="Times New Roman" w:cs="Times New Roman"/>
        </w:rPr>
        <w:t>any other matter required to be registered.</w:t>
      </w:r>
    </w:p>
    <w:p w14:paraId="759AF1AF"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rPr>
        <w:t xml:space="preserve">        </w:t>
      </w: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The Register shall be publicly accessible, in both physical and  electronic form.</w:t>
      </w:r>
    </w:p>
    <w:p w14:paraId="759AF1B0"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eastAsia="zh-CN"/>
        </w:rPr>
        <w:t xml:space="preserve">        (3)</w:t>
      </w:r>
      <w:r>
        <w:rPr>
          <w:rFonts w:ascii="Times New Roman" w:hAnsi="Times New Roman" w:cs="Times New Roman"/>
        </w:rPr>
        <w:t>The Register shall be open to the public for physical inspection  during normal working</w:t>
      </w:r>
    </w:p>
    <w:p w14:paraId="759AF1B1"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eastAsia="zh-CN"/>
        </w:rPr>
        <w:t xml:space="preserve">          </w:t>
      </w:r>
      <w:r>
        <w:rPr>
          <w:rFonts w:ascii="Times New Roman" w:hAnsi="Times New Roman" w:cs="Times New Roman"/>
        </w:rPr>
        <w:t xml:space="preserve"> hours and subject to the payment of a fee determined by the Authority.</w:t>
      </w:r>
    </w:p>
    <w:p w14:paraId="759AF1B2" w14:textId="77777777" w:rsidR="00366D95" w:rsidRDefault="001B4E6B">
      <w:pPr>
        <w:spacing w:after="39" w:line="248" w:lineRule="auto"/>
        <w:jc w:val="both"/>
        <w:rPr>
          <w:rFonts w:ascii="Times New Roman" w:hAnsi="Times New Roman" w:cs="Times New Roman"/>
          <w:lang w:eastAsia="zh-CN"/>
        </w:rPr>
      </w:pPr>
      <w:r>
        <w:rPr>
          <w:rFonts w:ascii="Times New Roman" w:hAnsi="Times New Roman" w:cs="Times New Roman"/>
          <w:lang w:val="en-GB" w:eastAsia="zh-CN"/>
        </w:rPr>
        <w:t xml:space="preserve">        </w:t>
      </w:r>
      <w:r>
        <w:rPr>
          <w:rFonts w:ascii="Times New Roman" w:hAnsi="Times New Roman" w:cs="Times New Roman"/>
        </w:rPr>
        <w:t>(4) A person may</w:t>
      </w:r>
    </w:p>
    <w:p w14:paraId="759AF1B3" w14:textId="77777777" w:rsidR="00366D95" w:rsidRDefault="001B4E6B">
      <w:pPr>
        <w:spacing w:after="14" w:line="248" w:lineRule="auto"/>
        <w:ind w:left="720" w:right="15"/>
        <w:jc w:val="both"/>
        <w:rPr>
          <w:rFonts w:ascii="Times New Roman" w:hAnsi="Times New Roman" w:cs="Times New Roman"/>
        </w:rPr>
      </w:pPr>
      <w:r>
        <w:rPr>
          <w:rFonts w:ascii="Times New Roman" w:hAnsi="Times New Roman" w:cs="Times New Roman"/>
        </w:rPr>
        <w:t>(a) make a copy of the content of the Register, or</w:t>
      </w:r>
    </w:p>
    <w:p w14:paraId="759AF1B4" w14:textId="77777777" w:rsidR="00366D95" w:rsidRDefault="001B4E6B">
      <w:pPr>
        <w:spacing w:after="14" w:line="248" w:lineRule="auto"/>
        <w:ind w:left="720" w:right="15"/>
        <w:jc w:val="both"/>
        <w:rPr>
          <w:rFonts w:ascii="Times New Roman" w:hAnsi="Times New Roman" w:cs="Times New Roman"/>
        </w:rPr>
      </w:pPr>
      <w:r>
        <w:rPr>
          <w:rFonts w:ascii="Times New Roman" w:hAnsi="Times New Roman" w:cs="Times New Roman"/>
        </w:rPr>
        <w:t>(b) take an extract from the Register,</w:t>
      </w:r>
    </w:p>
    <w:p w14:paraId="759AF1B5" w14:textId="77777777" w:rsidR="00366D95" w:rsidRDefault="001B4E6B">
      <w:pPr>
        <w:spacing w:after="14" w:line="248" w:lineRule="auto"/>
        <w:ind w:left="24" w:hanging="10"/>
        <w:jc w:val="both"/>
        <w:rPr>
          <w:rFonts w:ascii="Times New Roman" w:eastAsia="Times New Roman" w:hAnsi="Times New Roman" w:cs="Times New Roman"/>
          <w:color w:val="5B5B64"/>
          <w:lang w:eastAsia="zh-CN"/>
        </w:rPr>
      </w:pPr>
      <w:r>
        <w:rPr>
          <w:rFonts w:ascii="Times New Roman" w:hAnsi="Times New Roman" w:cs="Times New Roman"/>
        </w:rPr>
        <w:t>at the fee that the Authority may determine.</w:t>
      </w:r>
    </w:p>
    <w:p w14:paraId="759AF1B6" w14:textId="77777777" w:rsidR="00366D95" w:rsidRDefault="00366D95">
      <w:pPr>
        <w:spacing w:after="14" w:line="248" w:lineRule="auto"/>
        <w:ind w:left="24" w:hanging="10"/>
        <w:jc w:val="both"/>
        <w:rPr>
          <w:rFonts w:ascii="Times New Roman" w:hAnsi="Times New Roman" w:cs="Times New Roman"/>
          <w:lang w:eastAsia="zh-CN"/>
        </w:rPr>
      </w:pPr>
    </w:p>
    <w:p w14:paraId="759AF1B7" w14:textId="77777777" w:rsidR="00366D95" w:rsidRDefault="001B4E6B">
      <w:pPr>
        <w:ind w:left="9"/>
        <w:rPr>
          <w:rFonts w:ascii="Times New Roman" w:hAnsi="Times New Roman" w:cs="Times New Roman"/>
          <w:b/>
          <w:bCs/>
        </w:rPr>
      </w:pPr>
      <w:r>
        <w:rPr>
          <w:rFonts w:ascii="Times New Roman" w:hAnsi="Times New Roman" w:cs="Times New Roman"/>
          <w:b/>
          <w:bCs/>
        </w:rPr>
        <w:t>Code of conduct</w:t>
      </w:r>
    </w:p>
    <w:p w14:paraId="759AF1B8" w14:textId="77777777" w:rsidR="00366D95" w:rsidRDefault="001B4E6B">
      <w:pPr>
        <w:spacing w:after="43" w:line="248" w:lineRule="auto"/>
        <w:ind w:left="360"/>
        <w:jc w:val="both"/>
        <w:rPr>
          <w:rFonts w:ascii="Times New Roman" w:hAnsi="Times New Roman" w:cs="Times New Roman"/>
        </w:rPr>
      </w:pPr>
      <w:r>
        <w:rPr>
          <w:rFonts w:ascii="Times New Roman" w:hAnsi="Times New Roman" w:cs="Times New Roman"/>
          <w:lang w:val="en-US"/>
        </w:rPr>
        <w:t xml:space="preserve">32. </w:t>
      </w:r>
      <w:r>
        <w:rPr>
          <w:rFonts w:ascii="Times New Roman" w:hAnsi="Times New Roman" w:cs="Times New Roman"/>
        </w:rPr>
        <w:t>(1) The Board shall establish within one year of the commencement of this Act, a code of conduct for members of the Board, staff and  persons whose services the Authority engages.</w:t>
      </w:r>
    </w:p>
    <w:p w14:paraId="759AF1B9" w14:textId="77777777" w:rsidR="00366D95" w:rsidRDefault="001B4E6B">
      <w:pPr>
        <w:spacing w:after="14" w:line="248" w:lineRule="auto"/>
        <w:ind w:left="10" w:firstLine="658"/>
        <w:jc w:val="both"/>
        <w:rPr>
          <w:rFonts w:ascii="Times New Roman" w:eastAsia="Times New Roman" w:hAnsi="Times New Roman" w:cs="Times New Roman"/>
          <w:color w:val="3E3D46"/>
          <w:lang w:eastAsia="zh-CN"/>
        </w:rPr>
      </w:pPr>
      <w:r>
        <w:rPr>
          <w:rFonts w:ascii="Times New Roman" w:hAnsi="Times New Roman" w:cs="Times New Roman"/>
        </w:rPr>
        <w:t>(2) The Authority shall revise the code of conduct from time to time having regard to the changing regulatory objectives in the communications industry.</w:t>
      </w:r>
    </w:p>
    <w:p w14:paraId="759AF1BA" w14:textId="77777777" w:rsidR="00366D95" w:rsidRDefault="00366D95">
      <w:pPr>
        <w:spacing w:after="14" w:line="248" w:lineRule="auto"/>
        <w:ind w:left="10" w:firstLine="658"/>
        <w:jc w:val="both"/>
        <w:rPr>
          <w:rFonts w:ascii="Times New Roman" w:eastAsia="Times New Roman" w:hAnsi="Times New Roman" w:cs="Times New Roman"/>
          <w:color w:val="3E3D46"/>
          <w:lang w:val="en-US" w:eastAsia="zh-CN"/>
        </w:rPr>
      </w:pPr>
    </w:p>
    <w:p w14:paraId="759AF1BB" w14:textId="77777777" w:rsidR="00366D95" w:rsidRDefault="001B4E6B">
      <w:pPr>
        <w:ind w:left="9" w:hanging="10"/>
        <w:rPr>
          <w:rFonts w:ascii="Times New Roman" w:hAnsi="Times New Roman" w:cs="Times New Roman"/>
          <w:b/>
          <w:bCs/>
        </w:rPr>
      </w:pPr>
      <w:r>
        <w:rPr>
          <w:rFonts w:ascii="Times New Roman" w:hAnsi="Times New Roman" w:cs="Times New Roman"/>
          <w:b/>
          <w:bCs/>
        </w:rPr>
        <w:t>Application</w:t>
      </w:r>
    </w:p>
    <w:p w14:paraId="759AF1BC" w14:textId="77777777" w:rsidR="00366D95" w:rsidRDefault="001B4E6B">
      <w:pPr>
        <w:spacing w:after="14" w:line="248" w:lineRule="auto"/>
        <w:ind w:left="360"/>
        <w:jc w:val="both"/>
        <w:rPr>
          <w:rFonts w:ascii="Times New Roman" w:hAnsi="Times New Roman" w:cs="Times New Roman"/>
        </w:rPr>
      </w:pPr>
      <w:r>
        <w:rPr>
          <w:rFonts w:ascii="Times New Roman" w:hAnsi="Times New Roman" w:cs="Times New Roman"/>
          <w:lang w:val="en-US"/>
        </w:rPr>
        <w:t>33.</w:t>
      </w:r>
      <w:r>
        <w:rPr>
          <w:rFonts w:ascii="Times New Roman" w:hAnsi="Times New Roman" w:cs="Times New Roman"/>
        </w:rPr>
        <w:t>This Act binds the Republic.</w:t>
      </w:r>
    </w:p>
    <w:p w14:paraId="759AF1BD" w14:textId="77777777" w:rsidR="00366D95" w:rsidRDefault="00366D95">
      <w:pPr>
        <w:spacing w:after="14" w:line="248" w:lineRule="auto"/>
        <w:ind w:left="720"/>
        <w:jc w:val="both"/>
        <w:rPr>
          <w:rFonts w:ascii="Times New Roman" w:hAnsi="Times New Roman" w:cs="Times New Roman"/>
        </w:rPr>
      </w:pPr>
    </w:p>
    <w:p w14:paraId="759AF1BE" w14:textId="77777777" w:rsidR="00366D95" w:rsidRDefault="001B4E6B">
      <w:pPr>
        <w:ind w:left="9"/>
        <w:rPr>
          <w:rFonts w:ascii="Times New Roman" w:hAnsi="Times New Roman" w:cs="Times New Roman"/>
          <w:b/>
          <w:bCs/>
        </w:rPr>
      </w:pPr>
      <w:r>
        <w:rPr>
          <w:rFonts w:ascii="Times New Roman" w:hAnsi="Times New Roman" w:cs="Times New Roman"/>
          <w:b/>
          <w:bCs/>
        </w:rPr>
        <w:lastRenderedPageBreak/>
        <w:t>Regulations</w:t>
      </w:r>
    </w:p>
    <w:p w14:paraId="759AF1BF" w14:textId="77777777" w:rsidR="00366D95" w:rsidRDefault="001B4E6B">
      <w:pPr>
        <w:spacing w:after="14" w:line="248" w:lineRule="auto"/>
        <w:ind w:left="127" w:right="163"/>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GB" w:eastAsia="zh-CN"/>
        </w:rPr>
        <w:t>4</w:t>
      </w:r>
      <w:r>
        <w:rPr>
          <w:rFonts w:ascii="Times New Roman" w:hAnsi="Times New Roman" w:cs="Times New Roman"/>
        </w:rPr>
        <w:t>. The Minister may, on the advice of the Board by legislative  instrument make Regulations to</w:t>
      </w:r>
    </w:p>
    <w:p w14:paraId="759AF1C0"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provide for the forms for applications;</w:t>
      </w:r>
    </w:p>
    <w:p w14:paraId="759AF1C1"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prescribe requirements for authorisations and licences;</w:t>
      </w:r>
    </w:p>
    <w:p w14:paraId="759AF1C2"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rPr>
        <w:t xml:space="preserve"> prescribe that all new telecom-related services involving the processing of personal data, including AI-powered customer service applications, shall be subject to pre-licensing approval following a joint evaluation by the National Communications Authority and the Data Protection Commission;</w:t>
      </w:r>
    </w:p>
    <w:p w14:paraId="759AF1C3"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prescribe conditions for interconnection of communication  systems;</w:t>
      </w:r>
    </w:p>
    <w:p w14:paraId="759AF1C4"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provide procedures for the implementation of a system of  universal service provision including the quality of service  standards;</w:t>
      </w:r>
    </w:p>
    <w:p w14:paraId="759AF1C5" w14:textId="77777777" w:rsidR="00366D95" w:rsidRDefault="001B4E6B">
      <w:pPr>
        <w:numPr>
          <w:ilvl w:val="1"/>
          <w:numId w:val="14"/>
        </w:numPr>
        <w:spacing w:after="14" w:line="248" w:lineRule="auto"/>
        <w:ind w:hanging="446"/>
        <w:jc w:val="both"/>
        <w:rPr>
          <w:rFonts w:ascii="Times New Roman" w:hAnsi="Times New Roman" w:cs="Times New Roman"/>
        </w:rPr>
      </w:pPr>
      <w:r>
        <w:rPr>
          <w:rFonts w:ascii="Times New Roman" w:hAnsi="Times New Roman" w:cs="Times New Roman"/>
        </w:rPr>
        <w:t>provide procedures for the use of</w:t>
      </w:r>
    </w:p>
    <w:p w14:paraId="759AF1C6" w14:textId="77777777" w:rsidR="00366D95" w:rsidRDefault="001B4E6B">
      <w:pPr>
        <w:numPr>
          <w:ilvl w:val="2"/>
          <w:numId w:val="14"/>
        </w:numPr>
        <w:spacing w:after="14" w:line="248" w:lineRule="auto"/>
        <w:ind w:hanging="420"/>
        <w:jc w:val="both"/>
        <w:rPr>
          <w:rFonts w:ascii="Times New Roman" w:hAnsi="Times New Roman" w:cs="Times New Roman"/>
        </w:rPr>
      </w:pPr>
      <w:r>
        <w:rPr>
          <w:rFonts w:ascii="Times New Roman" w:hAnsi="Times New Roman" w:cs="Times New Roman"/>
        </w:rPr>
        <w:t>network facilities,</w:t>
      </w:r>
    </w:p>
    <w:p w14:paraId="759AF1C7" w14:textId="77777777" w:rsidR="00366D95" w:rsidRDefault="001B4E6B">
      <w:pPr>
        <w:numPr>
          <w:ilvl w:val="2"/>
          <w:numId w:val="14"/>
        </w:numPr>
        <w:spacing w:after="14" w:line="248" w:lineRule="auto"/>
        <w:ind w:hanging="420"/>
        <w:jc w:val="both"/>
        <w:rPr>
          <w:rFonts w:ascii="Times New Roman" w:hAnsi="Times New Roman" w:cs="Times New Roman"/>
        </w:rPr>
      </w:pPr>
      <w:r>
        <w:rPr>
          <w:rFonts w:ascii="Times New Roman" w:hAnsi="Times New Roman" w:cs="Times New Roman"/>
        </w:rPr>
        <w:t>network services,</w:t>
      </w:r>
    </w:p>
    <w:p w14:paraId="759AF1C8" w14:textId="77777777" w:rsidR="00366D95" w:rsidRDefault="001B4E6B">
      <w:pPr>
        <w:numPr>
          <w:ilvl w:val="2"/>
          <w:numId w:val="14"/>
        </w:numPr>
        <w:spacing w:after="2" w:line="248" w:lineRule="auto"/>
        <w:ind w:hanging="420"/>
        <w:jc w:val="both"/>
        <w:rPr>
          <w:rFonts w:ascii="Times New Roman" w:hAnsi="Times New Roman" w:cs="Times New Roman"/>
        </w:rPr>
      </w:pPr>
      <w:r>
        <w:rPr>
          <w:rFonts w:ascii="Times New Roman" w:hAnsi="Times New Roman" w:cs="Times New Roman"/>
        </w:rPr>
        <w:t>application services,</w:t>
      </w:r>
    </w:p>
    <w:p w14:paraId="759AF1C9" w14:textId="77777777" w:rsidR="00366D95" w:rsidRDefault="001B4E6B">
      <w:pPr>
        <w:numPr>
          <w:ilvl w:val="2"/>
          <w:numId w:val="14"/>
        </w:numPr>
        <w:spacing w:after="2" w:line="248" w:lineRule="auto"/>
        <w:ind w:hanging="420"/>
        <w:jc w:val="both"/>
        <w:rPr>
          <w:rFonts w:ascii="Times New Roman" w:hAnsi="Times New Roman" w:cs="Times New Roman"/>
        </w:rPr>
      </w:pPr>
      <w:r>
        <w:rPr>
          <w:rFonts w:ascii="Times New Roman" w:hAnsi="Times New Roman" w:cs="Times New Roman"/>
        </w:rPr>
        <w:t>content application services,</w:t>
      </w:r>
    </w:p>
    <w:p w14:paraId="759AF1CA" w14:textId="77777777" w:rsidR="00366D95" w:rsidRDefault="001B4E6B">
      <w:pPr>
        <w:numPr>
          <w:ilvl w:val="1"/>
          <w:numId w:val="14"/>
        </w:numPr>
        <w:spacing w:after="2" w:line="248" w:lineRule="auto"/>
        <w:ind w:hanging="446"/>
        <w:jc w:val="both"/>
        <w:rPr>
          <w:rFonts w:ascii="Times New Roman" w:hAnsi="Times New Roman" w:cs="Times New Roman"/>
        </w:rPr>
      </w:pPr>
      <w:r>
        <w:rPr>
          <w:rFonts w:ascii="Times New Roman" w:hAnsi="Times New Roman" w:cs="Times New Roman"/>
        </w:rPr>
        <w:t>provide procedures for an integrated framework for robust, multi-hazard emergency communications on the declaration of an emergency in accordance with law; and</w:t>
      </w:r>
    </w:p>
    <w:p w14:paraId="759AF1CB" w14:textId="77777777" w:rsidR="00366D95" w:rsidRDefault="001B4E6B">
      <w:pPr>
        <w:numPr>
          <w:ilvl w:val="1"/>
          <w:numId w:val="14"/>
        </w:numPr>
        <w:spacing w:after="2" w:line="248" w:lineRule="auto"/>
        <w:ind w:hanging="446"/>
        <w:jc w:val="both"/>
        <w:rPr>
          <w:rFonts w:ascii="Times New Roman" w:hAnsi="Times New Roman" w:cs="Times New Roman"/>
        </w:rPr>
      </w:pPr>
      <w:r>
        <w:rPr>
          <w:rFonts w:ascii="Times New Roman" w:hAnsi="Times New Roman"/>
          <w:lang w:val="en-US"/>
        </w:rPr>
        <w:t>provide for local content and local equity participation in the provision of communication services</w:t>
      </w:r>
      <w:r>
        <w:rPr>
          <w:rFonts w:ascii="Times New Roman" w:hAnsi="Times New Roman"/>
        </w:rPr>
        <w:t>;</w:t>
      </w:r>
    </w:p>
    <w:p w14:paraId="759AF1CC" w14:textId="77777777" w:rsidR="00366D95" w:rsidRDefault="001B4E6B">
      <w:pPr>
        <w:numPr>
          <w:ilvl w:val="1"/>
          <w:numId w:val="14"/>
        </w:numPr>
        <w:spacing w:after="2" w:line="248" w:lineRule="auto"/>
        <w:ind w:hanging="446"/>
        <w:jc w:val="both"/>
        <w:rPr>
          <w:rFonts w:ascii="Times New Roman" w:hAnsi="Times New Roman" w:cs="Times New Roman"/>
        </w:rPr>
      </w:pPr>
      <w:r>
        <w:rPr>
          <w:rFonts w:ascii="Times New Roman" w:hAnsi="Times New Roman" w:cs="Times New Roman"/>
        </w:rPr>
        <w:t>provide for any other matter necessary for the effective  implementation of the provisions of this Act.</w:t>
      </w:r>
    </w:p>
    <w:p w14:paraId="759AF1CD" w14:textId="77777777" w:rsidR="00366D95" w:rsidRDefault="00366D95">
      <w:pPr>
        <w:spacing w:after="2" w:line="248" w:lineRule="auto"/>
        <w:ind w:left="1423"/>
        <w:jc w:val="both"/>
        <w:rPr>
          <w:rFonts w:ascii="Times New Roman" w:hAnsi="Times New Roman" w:cs="Times New Roman"/>
        </w:rPr>
      </w:pPr>
    </w:p>
    <w:p w14:paraId="759AF1CE" w14:textId="77777777" w:rsidR="00366D95" w:rsidRDefault="001B4E6B">
      <w:pPr>
        <w:rPr>
          <w:rFonts w:ascii="Times New Roman" w:hAnsi="Times New Roman" w:cs="Times New Roman"/>
          <w:lang w:val="en-US" w:eastAsia="zh-CN"/>
        </w:rPr>
      </w:pPr>
      <w:r>
        <w:rPr>
          <w:rFonts w:ascii="Times New Roman" w:hAnsi="Times New Roman" w:cs="Times New Roman"/>
          <w:b/>
          <w:bCs/>
        </w:rPr>
        <w:t>Interpretation</w:t>
      </w:r>
    </w:p>
    <w:p w14:paraId="759AF1CF" w14:textId="77777777" w:rsidR="00366D95" w:rsidRDefault="001B4E6B">
      <w:pPr>
        <w:spacing w:after="2" w:line="248" w:lineRule="auto"/>
        <w:ind w:right="163"/>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In this Act, unless the context 'otherwise requires</w:t>
      </w:r>
    </w:p>
    <w:p w14:paraId="759AF1D0" w14:textId="77777777" w:rsidR="00366D95" w:rsidRDefault="001B4E6B">
      <w:pPr>
        <w:spacing w:after="2" w:line="248" w:lineRule="auto"/>
        <w:ind w:left="1159" w:hanging="180"/>
        <w:jc w:val="both"/>
        <w:rPr>
          <w:rFonts w:ascii="Times New Roman" w:eastAsia="Times New Roman" w:hAnsi="Times New Roman" w:cs="Times New Roman"/>
          <w:color w:val="3E3C45"/>
        </w:rPr>
      </w:pPr>
      <w:r>
        <w:rPr>
          <w:rFonts w:ascii="Times New Roman" w:hAnsi="Times New Roman" w:cs="Times New Roman"/>
        </w:rPr>
        <w:t>"Authority" means the National Communications Authority established under section 1;</w:t>
      </w:r>
    </w:p>
    <w:p w14:paraId="759AF1D1" w14:textId="77777777" w:rsidR="00366D95" w:rsidRDefault="001B4E6B">
      <w:pPr>
        <w:pStyle w:val="Heading2"/>
        <w:spacing w:after="2" w:line="248" w:lineRule="auto"/>
        <w:ind w:left="1159" w:hanging="18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“Application” means any software-based mechanism, digital platform, or computer program that is designed to:</w:t>
      </w:r>
    </w:p>
    <w:p w14:paraId="759AF1D2" w14:textId="77777777" w:rsidR="00366D95" w:rsidRDefault="001B4E6B">
      <w:pPr>
        <w:numPr>
          <w:ilvl w:val="2"/>
          <w:numId w:val="15"/>
        </w:numPr>
        <w:spacing w:after="2" w:line="248" w:lineRule="auto"/>
        <w:jc w:val="both"/>
        <w:rPr>
          <w:rFonts w:ascii="Times New Roman" w:hAnsi="Times New Roman" w:cs="Times New Roman"/>
        </w:rPr>
      </w:pPr>
      <w:r>
        <w:rPr>
          <w:rFonts w:ascii="Times New Roman" w:hAnsi="Times New Roman" w:cs="Times New Roman"/>
          <w:lang w:val="en-GB"/>
        </w:rPr>
        <w:t>p</w:t>
      </w:r>
      <w:r>
        <w:rPr>
          <w:rFonts w:ascii="Times New Roman" w:hAnsi="Times New Roman" w:cs="Times New Roman"/>
        </w:rPr>
        <w:t>rocess and</w:t>
      </w:r>
      <w:r>
        <w:rPr>
          <w:rFonts w:ascii="Times New Roman" w:hAnsi="Times New Roman" w:cs="Times New Roman"/>
          <w:lang w:val="en-GB"/>
        </w:rPr>
        <w:t xml:space="preserve"> t</w:t>
      </w:r>
      <w:r>
        <w:rPr>
          <w:rFonts w:ascii="Times New Roman" w:hAnsi="Times New Roman" w:cs="Times New Roman"/>
        </w:rPr>
        <w:t xml:space="preserve">ransmit </w:t>
      </w:r>
      <w:r>
        <w:rPr>
          <w:rFonts w:ascii="Times New Roman" w:hAnsi="Times New Roman" w:cs="Times New Roman"/>
          <w:lang w:val="en-GB"/>
        </w:rPr>
        <w:t>i</w:t>
      </w:r>
      <w:r>
        <w:rPr>
          <w:rFonts w:ascii="Times New Roman" w:hAnsi="Times New Roman" w:cs="Times New Roman"/>
        </w:rPr>
        <w:t>nformation</w:t>
      </w:r>
      <w:r>
        <w:rPr>
          <w:rFonts w:ascii="Times New Roman" w:hAnsi="Times New Roman" w:cs="Times New Roman"/>
          <w:lang w:val="en-GB"/>
        </w:rPr>
        <w:t xml:space="preserve"> or e</w:t>
      </w:r>
      <w:r>
        <w:rPr>
          <w:rFonts w:ascii="Times New Roman" w:hAnsi="Times New Roman" w:cs="Times New Roman"/>
        </w:rPr>
        <w:t>xecute functions</w:t>
      </w:r>
      <w:r>
        <w:rPr>
          <w:rFonts w:ascii="Times New Roman" w:hAnsi="Times New Roman" w:cs="Times New Roman"/>
          <w:lang w:val="en-GB"/>
        </w:rPr>
        <w:t xml:space="preserve">, </w:t>
      </w:r>
      <w:r>
        <w:rPr>
          <w:rFonts w:ascii="Times New Roman" w:hAnsi="Times New Roman" w:cs="Times New Roman"/>
        </w:rPr>
        <w:t>including but not limited to processing, storing, displaying, or transmitting data or communications that are delivered to end users</w:t>
      </w:r>
    </w:p>
    <w:p w14:paraId="759AF1D3" w14:textId="77777777" w:rsidR="00366D95" w:rsidRDefault="001B4E6B">
      <w:pPr>
        <w:numPr>
          <w:ilvl w:val="2"/>
          <w:numId w:val="15"/>
        </w:numPr>
        <w:spacing w:after="2" w:line="248" w:lineRule="auto"/>
        <w:ind w:hanging="180"/>
        <w:jc w:val="both"/>
        <w:rPr>
          <w:rFonts w:ascii="Times New Roman" w:hAnsi="Times New Roman" w:cs="Times New Roman"/>
        </w:rPr>
      </w:pPr>
      <w:r>
        <w:rPr>
          <w:rFonts w:ascii="Times New Roman" w:hAnsi="Times New Roman" w:cs="Times New Roman"/>
          <w:lang w:val="en-GB"/>
        </w:rPr>
        <w:t>e</w:t>
      </w:r>
      <w:r>
        <w:rPr>
          <w:rFonts w:ascii="Times New Roman" w:hAnsi="Times New Roman" w:cs="Times New Roman"/>
        </w:rPr>
        <w:t xml:space="preserve">nable </w:t>
      </w:r>
      <w:r>
        <w:rPr>
          <w:rFonts w:ascii="Times New Roman" w:hAnsi="Times New Roman" w:cs="Times New Roman"/>
          <w:lang w:val="en-GB"/>
        </w:rPr>
        <w:t>i</w:t>
      </w:r>
      <w:r>
        <w:rPr>
          <w:rFonts w:ascii="Times New Roman" w:hAnsi="Times New Roman" w:cs="Times New Roman"/>
        </w:rPr>
        <w:t>nteractive or content</w:t>
      </w:r>
      <w:r>
        <w:rPr>
          <w:rFonts w:ascii="Times New Roman" w:hAnsi="Times New Roman" w:cs="Times New Roman"/>
          <w:lang w:val="en-US"/>
        </w:rPr>
        <w:t>-</w:t>
      </w:r>
      <w:r>
        <w:rPr>
          <w:rFonts w:ascii="Times New Roman" w:hAnsi="Times New Roman" w:cs="Times New Roman"/>
          <w:lang w:val="en-GB"/>
        </w:rPr>
        <w:t>b</w:t>
      </w:r>
      <w:r>
        <w:rPr>
          <w:rFonts w:ascii="Times New Roman" w:hAnsi="Times New Roman" w:cs="Times New Roman"/>
        </w:rPr>
        <w:t xml:space="preserve">ased </w:t>
      </w:r>
      <w:r>
        <w:rPr>
          <w:rFonts w:ascii="Times New Roman" w:hAnsi="Times New Roman" w:cs="Times New Roman"/>
          <w:lang w:eastAsia="zh-CN"/>
        </w:rPr>
        <w:t>f</w:t>
      </w:r>
      <w:r>
        <w:rPr>
          <w:rFonts w:ascii="Times New Roman" w:hAnsi="Times New Roman" w:cs="Times New Roman"/>
        </w:rPr>
        <w:t>unctionality</w:t>
      </w:r>
      <w:r>
        <w:rPr>
          <w:rFonts w:ascii="Times New Roman" w:hAnsi="Times New Roman" w:cs="Times New Roman"/>
          <w:lang w:val="en-GB"/>
        </w:rPr>
        <w:t xml:space="preserve"> or p</w:t>
      </w:r>
      <w:r>
        <w:rPr>
          <w:rFonts w:ascii="Times New Roman" w:hAnsi="Times New Roman" w:cs="Times New Roman"/>
        </w:rPr>
        <w:t>rovide interactive services, facilitate user engagement or offer content enhancements such as multimedia, informational or entertainment features in conjunction with telecommunications network</w:t>
      </w:r>
    </w:p>
    <w:p w14:paraId="759AF1D4" w14:textId="77777777" w:rsidR="00366D95" w:rsidRDefault="001B4E6B">
      <w:pPr>
        <w:numPr>
          <w:ilvl w:val="2"/>
          <w:numId w:val="15"/>
        </w:numPr>
        <w:spacing w:after="2" w:line="248" w:lineRule="auto"/>
        <w:ind w:hanging="180"/>
        <w:jc w:val="both"/>
        <w:rPr>
          <w:rFonts w:ascii="Times New Roman" w:hAnsi="Times New Roman" w:cs="Times New Roman"/>
        </w:rPr>
      </w:pPr>
      <w:r>
        <w:rPr>
          <w:rFonts w:ascii="Times New Roman" w:hAnsi="Times New Roman" w:cs="Times New Roman"/>
          <w:lang w:val="en-GB"/>
        </w:rPr>
        <w:t>o</w:t>
      </w:r>
      <w:r>
        <w:rPr>
          <w:rFonts w:ascii="Times New Roman" w:hAnsi="Times New Roman" w:cs="Times New Roman"/>
        </w:rPr>
        <w:t>perate via digital or telecommunication infrastructure</w:t>
      </w:r>
      <w:r>
        <w:rPr>
          <w:rFonts w:ascii="Times New Roman" w:hAnsi="Times New Roman" w:cs="Times New Roman"/>
          <w:lang w:val="en-GB"/>
        </w:rPr>
        <w:t xml:space="preserve"> or</w:t>
      </w:r>
      <w:r>
        <w:rPr>
          <w:rFonts w:ascii="Times New Roman" w:hAnsi="Times New Roman" w:cs="Times New Roman"/>
        </w:rPr>
        <w:t xml:space="preserve"> be deployed on, or function over, networks that include traditional telecommunications or internet-based systems, thereby complementing or augmenting core voice, messaging , or data transmission services</w:t>
      </w:r>
    </w:p>
    <w:p w14:paraId="759AF1D5" w14:textId="77777777" w:rsidR="00366D95" w:rsidRDefault="001B4E6B">
      <w:pPr>
        <w:spacing w:after="2" w:line="248" w:lineRule="auto"/>
        <w:ind w:left="1193"/>
        <w:jc w:val="both"/>
        <w:rPr>
          <w:rFonts w:ascii="Times New Roman" w:hAnsi="Times New Roman" w:cs="Times New Roman"/>
          <w:lang w:val="en-US"/>
        </w:rPr>
      </w:pPr>
      <w:r>
        <w:rPr>
          <w:rFonts w:ascii="Times New Roman" w:hAnsi="Times New Roman"/>
        </w:rPr>
        <w:t>“Application services”</w:t>
      </w:r>
      <w:r>
        <w:rPr>
          <w:rFonts w:ascii="Times New Roman" w:hAnsi="Times New Roman"/>
          <w:lang w:val="en-US"/>
        </w:rPr>
        <w:t xml:space="preserve"> means </w:t>
      </w:r>
    </w:p>
    <w:p w14:paraId="759AF1D6" w14:textId="77777777" w:rsidR="00366D95" w:rsidRDefault="001B4E6B">
      <w:pPr>
        <w:spacing w:after="2" w:line="248" w:lineRule="auto"/>
        <w:ind w:left="1339" w:hanging="360"/>
        <w:jc w:val="both"/>
        <w:rPr>
          <w:rFonts w:ascii="Times New Roman" w:hAnsi="Times New Roman" w:cs="Times New Roman"/>
        </w:rPr>
      </w:pPr>
      <w:r>
        <w:rPr>
          <w:rFonts w:ascii="Times New Roman" w:hAnsi="Times New Roman" w:cs="Times New Roman"/>
        </w:rPr>
        <w:t>"Board" means the governing body of the Authority established under section 6;</w:t>
      </w:r>
    </w:p>
    <w:p w14:paraId="759AF1D7" w14:textId="77777777" w:rsidR="00366D95" w:rsidRDefault="001B4E6B">
      <w:pPr>
        <w:spacing w:after="2" w:line="248" w:lineRule="auto"/>
        <w:ind w:left="989" w:hanging="1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rPr>
        <w:t>ommunication ecosystem</w:t>
      </w:r>
      <w:r>
        <w:rPr>
          <w:rFonts w:ascii="Times New Roman" w:hAnsi="Times New Roman" w:cs="Times New Roman"/>
          <w:lang w:val="en-US"/>
        </w:rPr>
        <w:t xml:space="preserve">” means </w:t>
      </w:r>
      <w:r>
        <w:rPr>
          <w:rFonts w:ascii="Times New Roman" w:hAnsi="Times New Roman"/>
          <w:lang w:val="en-US"/>
        </w:rPr>
        <w:t xml:space="preserve">the interconnected network of individuals, organizations, technologies, and information flows that shape how messages are produced, disseminated, and received within a specific context.  </w:t>
      </w:r>
    </w:p>
    <w:p w14:paraId="759AF1D8"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"communications network" means a communications network used to provide a communications service;</w:t>
      </w:r>
    </w:p>
    <w:p w14:paraId="759AF1D9" w14:textId="77777777" w:rsidR="00366D95" w:rsidRDefault="001B4E6B">
      <w:pPr>
        <w:spacing w:after="2" w:line="248" w:lineRule="auto"/>
        <w:ind w:left="989" w:hanging="10"/>
        <w:jc w:val="both"/>
        <w:rPr>
          <w:rFonts w:ascii="Times New Roman" w:eastAsia="Times New Roman" w:hAnsi="Times New Roman" w:cs="Times New Roman"/>
          <w:color w:val="3E3C45"/>
        </w:rPr>
      </w:pPr>
      <w:r>
        <w:rPr>
          <w:rFonts w:ascii="Times New Roman" w:hAnsi="Times New Roman" w:cs="Times New Roman"/>
        </w:rPr>
        <w:t>"communications operator" means a person authorised or licen</w:t>
      </w:r>
      <w:r>
        <w:rPr>
          <w:rFonts w:ascii="Times New Roman" w:hAnsi="Times New Roman" w:cs="Times New Roman"/>
          <w:lang w:val="en-US"/>
        </w:rPr>
        <w:t>s</w:t>
      </w:r>
      <w:r>
        <w:rPr>
          <w:rFonts w:ascii="Times New Roman" w:hAnsi="Times New Roman" w:cs="Times New Roman"/>
        </w:rPr>
        <w:t>ed under this Act to operate a communications network;</w:t>
      </w:r>
    </w:p>
    <w:p w14:paraId="759AF1DA"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Communication services</w:t>
      </w:r>
      <w:r>
        <w:rPr>
          <w:rFonts w:ascii="Times New Roman" w:hAnsi="Times New Roman" w:cs="Times New Roman"/>
          <w:lang w:val="en-US"/>
        </w:rPr>
        <w:t>”</w:t>
      </w:r>
      <w:r>
        <w:rPr>
          <w:rFonts w:ascii="Times New Roman" w:hAnsi="Times New Roman" w:cs="Times New Roman"/>
        </w:rPr>
        <w:t xml:space="preserve"> means </w:t>
      </w:r>
      <w:r>
        <w:rPr>
          <w:rFonts w:ascii="Times New Roman" w:hAnsi="Times New Roman" w:cs="Times New Roman"/>
          <w:lang w:val="en-US"/>
        </w:rPr>
        <w:t>t</w:t>
      </w:r>
      <w:r>
        <w:rPr>
          <w:rFonts w:ascii="Times New Roman" w:hAnsi="Times New Roman" w:cs="Times New Roman"/>
        </w:rPr>
        <w:t>he transmission, conveyance, or routing of voice, data, text, sound, images, video, signals, signs, intelligence or any other information by wire, radio, optical, electromagnetic systems, or other means. This includes but not limited to services such as telephone services, mobile cellular services, internet access, broadcasting, satellite services, and any related ancillary services</w:t>
      </w:r>
    </w:p>
    <w:p w14:paraId="759AF1DB"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"communications supplier" means a person authorised or licen</w:t>
      </w:r>
      <w:r>
        <w:rPr>
          <w:rFonts w:ascii="Times New Roman" w:hAnsi="Times New Roman" w:cs="Times New Roman"/>
          <w:lang w:val="en-US"/>
        </w:rPr>
        <w:t>s</w:t>
      </w:r>
      <w:r>
        <w:rPr>
          <w:rFonts w:ascii="Times New Roman" w:hAnsi="Times New Roman" w:cs="Times New Roman"/>
        </w:rPr>
        <w:t>ed</w:t>
      </w:r>
    </w:p>
    <w:p w14:paraId="759AF1DC"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under this Act to provide communications service;</w:t>
      </w:r>
    </w:p>
    <w:p w14:paraId="759AF1DD" w14:textId="77777777" w:rsidR="00366D95" w:rsidRDefault="001B4E6B">
      <w:pPr>
        <w:spacing w:after="2" w:line="248" w:lineRule="auto"/>
        <w:ind w:left="989" w:hanging="10"/>
        <w:jc w:val="both"/>
        <w:rPr>
          <w:rFonts w:ascii="Times New Roman" w:hAnsi="Times New Roman" w:cs="Times New Roman"/>
          <w:lang w:val="en-US"/>
        </w:rPr>
      </w:pPr>
      <w:r>
        <w:rPr>
          <w:rFonts w:ascii="Times New Roman" w:hAnsi="Times New Roman"/>
        </w:rPr>
        <w:t>“Lice</w:t>
      </w:r>
      <w:r>
        <w:rPr>
          <w:rFonts w:ascii="Times New Roman" w:hAnsi="Times New Roman"/>
          <w:lang w:val="en-US"/>
        </w:rPr>
        <w:t>nc</w:t>
      </w:r>
      <w:r>
        <w:rPr>
          <w:rFonts w:ascii="Times New Roman" w:hAnsi="Times New Roman"/>
        </w:rPr>
        <w:t>e”</w:t>
      </w:r>
      <w:r>
        <w:rPr>
          <w:rFonts w:ascii="Times New Roman" w:hAnsi="Times New Roman"/>
          <w:lang w:val="en-US"/>
        </w:rPr>
        <w:t xml:space="preserve"> means </w:t>
      </w:r>
    </w:p>
    <w:p w14:paraId="759AF1DE" w14:textId="77777777" w:rsidR="00366D95" w:rsidRDefault="001B4E6B">
      <w:pPr>
        <w:spacing w:after="2" w:line="248" w:lineRule="auto"/>
        <w:ind w:left="989" w:hanging="10"/>
        <w:jc w:val="both"/>
        <w:rPr>
          <w:rFonts w:ascii="Times New Roman" w:eastAsia="Times New Roman" w:hAnsi="Times New Roman" w:cs="Times New Roman"/>
          <w:color w:val="3E3C45"/>
        </w:rPr>
      </w:pPr>
      <w:r>
        <w:rPr>
          <w:rFonts w:ascii="Times New Roman" w:hAnsi="Times New Roman" w:cs="Times New Roman"/>
        </w:rPr>
        <w:t>"Minister" means the Minister responsible for Communications;</w:t>
      </w:r>
    </w:p>
    <w:p w14:paraId="759AF1DF"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lastRenderedPageBreak/>
        <w:t xml:space="preserve">"operator" means a person licensed under the Electronic  Communications Act, </w:t>
      </w:r>
      <w:r>
        <w:rPr>
          <w:rFonts w:ascii="Times New Roman" w:hAnsi="Times New Roman" w:cs="Times New Roman"/>
          <w:lang w:val="en-US"/>
        </w:rPr>
        <w:t>2025</w:t>
      </w:r>
      <w:r>
        <w:rPr>
          <w:rFonts w:ascii="Times New Roman" w:hAnsi="Times New Roman" w:cs="Times New Roman"/>
        </w:rPr>
        <w:t xml:space="preserve"> (Act </w:t>
      </w:r>
      <w:r>
        <w:rPr>
          <w:rFonts w:ascii="Times New Roman" w:hAnsi="Times New Roman" w:cs="Times New Roman"/>
          <w:lang w:val="en-US"/>
        </w:rPr>
        <w:t>…</w:t>
      </w:r>
      <w:r>
        <w:rPr>
          <w:rFonts w:ascii="Times New Roman" w:hAnsi="Times New Roman" w:cs="Times New Roman"/>
        </w:rPr>
        <w:t>) to operate a public  communications network;</w:t>
      </w:r>
    </w:p>
    <w:p w14:paraId="759AF1E0" w14:textId="77777777" w:rsidR="00366D95" w:rsidRDefault="001B4E6B">
      <w:pPr>
        <w:spacing w:after="2" w:line="248" w:lineRule="auto"/>
        <w:ind w:left="1339" w:hanging="360"/>
        <w:jc w:val="both"/>
        <w:rPr>
          <w:rFonts w:ascii="Times New Roman" w:hAnsi="Times New Roman" w:cs="Times New Roman"/>
        </w:rPr>
      </w:pPr>
      <w:r>
        <w:rPr>
          <w:rFonts w:ascii="Times New Roman" w:hAnsi="Times New Roman" w:cs="Times New Roman"/>
        </w:rPr>
        <w:t>"registrable interest" means an interest required to be registered  in accordance with this Act; .</w:t>
      </w:r>
    </w:p>
    <w:p w14:paraId="759AF1E1" w14:textId="77777777" w:rsidR="00366D95" w:rsidRDefault="001B4E6B">
      <w:pPr>
        <w:spacing w:after="2" w:line="248" w:lineRule="auto"/>
        <w:ind w:left="1068" w:hanging="89"/>
        <w:jc w:val="both"/>
        <w:rPr>
          <w:rFonts w:ascii="Times New Roman" w:hAnsi="Times New Roman" w:cs="Times New Roman"/>
        </w:rPr>
      </w:pPr>
      <w:r>
        <w:rPr>
          <w:rFonts w:ascii="Times New Roman" w:hAnsi="Times New Roman" w:cs="Times New Roman"/>
        </w:rPr>
        <w:t>"service provider" means a person licensed under this Act to  provide a public communications service;</w:t>
      </w:r>
    </w:p>
    <w:p w14:paraId="759AF1E2" w14:textId="77777777" w:rsidR="00366D95" w:rsidRDefault="001B4E6B">
      <w:pPr>
        <w:spacing w:after="2" w:line="248" w:lineRule="auto"/>
        <w:ind w:left="989" w:hanging="10"/>
        <w:jc w:val="both"/>
        <w:rPr>
          <w:rFonts w:ascii="Times New Roman" w:hAnsi="Times New Roman" w:cs="Times New Roman"/>
        </w:rPr>
      </w:pPr>
      <w:r>
        <w:rPr>
          <w:rFonts w:ascii="Times New Roman" w:hAnsi="Times New Roman" w:cs="Times New Roman"/>
        </w:rPr>
        <w:t>"Universal Access Policy" means the eligibility of</w:t>
      </w:r>
    </w:p>
    <w:tbl>
      <w:tblPr>
        <w:tblStyle w:val="TableGrid0"/>
        <w:tblW w:w="6129" w:type="dxa"/>
        <w:tblInd w:w="1800" w:type="dxa"/>
        <w:tblLook w:val="04A0" w:firstRow="1" w:lastRow="0" w:firstColumn="1" w:lastColumn="0" w:noHBand="0" w:noVBand="1"/>
      </w:tblPr>
      <w:tblGrid>
        <w:gridCol w:w="3388"/>
        <w:gridCol w:w="801"/>
        <w:gridCol w:w="681"/>
        <w:gridCol w:w="1259"/>
      </w:tblGrid>
      <w:tr w:rsidR="00366D95" w14:paraId="759AF1E7" w14:textId="77777777">
        <w:trPr>
          <w:trHeight w:val="271"/>
        </w:trPr>
        <w:tc>
          <w:tcPr>
            <w:tcW w:w="3388" w:type="dxa"/>
            <w:tcBorders>
              <w:top w:val="nil"/>
              <w:left w:val="nil"/>
              <w:bottom w:val="nil"/>
              <w:right w:val="nil"/>
            </w:tcBorders>
          </w:tcPr>
          <w:p w14:paraId="759AF1E3" w14:textId="77777777" w:rsidR="00366D95" w:rsidRDefault="001B4E6B">
            <w:pPr>
              <w:tabs>
                <w:tab w:val="center" w:pos="726"/>
                <w:tab w:val="center" w:pos="1493"/>
                <w:tab w:val="center" w:pos="2601"/>
              </w:tabs>
              <w:rPr>
                <w:rFonts w:ascii="Times New Roman" w:hAnsi="Times New Roman" w:cs="Times New Roman"/>
              </w:rPr>
            </w:pPr>
            <w:r>
              <w:rPr>
                <w:rFonts w:ascii="Times New Roman" w:eastAsia="Times New Roman" w:hAnsi="Times New Roman" w:cs="Times New Roman"/>
                <w:i/>
              </w:rPr>
              <w:t xml:space="preserve">(a) </w:t>
            </w:r>
            <w:r>
              <w:rPr>
                <w:rFonts w:ascii="Times New Roman" w:eastAsia="Times New Roman" w:hAnsi="Times New Roman" w:cs="Times New Roman"/>
                <w:i/>
              </w:rPr>
              <w:tab/>
            </w:r>
            <w:r>
              <w:rPr>
                <w:rFonts w:ascii="Times New Roman" w:eastAsia="Times New Roman" w:hAnsi="Times New Roman" w:cs="Times New Roman"/>
              </w:rPr>
              <w:t xml:space="preserve">a </w:t>
            </w:r>
            <w:r>
              <w:rPr>
                <w:rFonts w:ascii="Times New Roman" w:eastAsia="Times New Roman" w:hAnsi="Times New Roman" w:cs="Times New Roman"/>
              </w:rPr>
              <w:tab/>
              <w:t xml:space="preserve">person </w:t>
            </w:r>
            <w:r>
              <w:rPr>
                <w:rFonts w:ascii="Times New Roman" w:eastAsia="Times New Roman" w:hAnsi="Times New Roman" w:cs="Times New Roman"/>
              </w:rPr>
              <w:tab/>
              <w:t xml:space="preserve">licensed </w:t>
            </w:r>
          </w:p>
        </w:tc>
        <w:tc>
          <w:tcPr>
            <w:tcW w:w="801" w:type="dxa"/>
            <w:tcBorders>
              <w:top w:val="nil"/>
              <w:left w:val="nil"/>
              <w:bottom w:val="nil"/>
              <w:right w:val="nil"/>
            </w:tcBorders>
          </w:tcPr>
          <w:p w14:paraId="759AF1E4" w14:textId="77777777" w:rsidR="00366D95" w:rsidRDefault="001B4E6B">
            <w:pPr>
              <w:rPr>
                <w:rFonts w:ascii="Times New Roman" w:hAnsi="Times New Roman" w:cs="Times New Roman"/>
              </w:rPr>
            </w:pPr>
            <w:r>
              <w:rPr>
                <w:rFonts w:ascii="Times New Roman" w:eastAsia="Times New Roman" w:hAnsi="Times New Roman" w:cs="Times New Roman"/>
              </w:rPr>
              <w:t xml:space="preserve">under </w:t>
            </w:r>
          </w:p>
        </w:tc>
        <w:tc>
          <w:tcPr>
            <w:tcW w:w="681" w:type="dxa"/>
            <w:tcBorders>
              <w:top w:val="nil"/>
              <w:left w:val="nil"/>
              <w:bottom w:val="nil"/>
              <w:right w:val="nil"/>
            </w:tcBorders>
          </w:tcPr>
          <w:p w14:paraId="759AF1E5" w14:textId="77777777" w:rsidR="00366D95" w:rsidRDefault="001B4E6B">
            <w:pPr>
              <w:ind w:left="139"/>
              <w:rPr>
                <w:rFonts w:ascii="Times New Roman" w:hAnsi="Times New Roman" w:cs="Times New Roman"/>
              </w:rPr>
            </w:pPr>
            <w:r>
              <w:rPr>
                <w:rFonts w:ascii="Times New Roman" w:eastAsia="Times New Roman" w:hAnsi="Times New Roman" w:cs="Times New Roman"/>
              </w:rPr>
              <w:t xml:space="preserve">the </w:t>
            </w:r>
          </w:p>
        </w:tc>
        <w:tc>
          <w:tcPr>
            <w:tcW w:w="1259" w:type="dxa"/>
            <w:tcBorders>
              <w:top w:val="nil"/>
              <w:left w:val="nil"/>
              <w:bottom w:val="nil"/>
              <w:right w:val="nil"/>
            </w:tcBorders>
          </w:tcPr>
          <w:p w14:paraId="759AF1E6" w14:textId="77777777" w:rsidR="00366D95" w:rsidRDefault="001B4E6B">
            <w:pPr>
              <w:ind w:left="146"/>
              <w:rPr>
                <w:rFonts w:ascii="Times New Roman" w:hAnsi="Times New Roman" w:cs="Times New Roman"/>
              </w:rPr>
            </w:pPr>
            <w:r>
              <w:rPr>
                <w:rFonts w:ascii="Times New Roman" w:eastAsia="Times New Roman" w:hAnsi="Times New Roman" w:cs="Times New Roman"/>
              </w:rPr>
              <w:t xml:space="preserve">Electronic  </w:t>
            </w:r>
          </w:p>
        </w:tc>
      </w:tr>
      <w:tr w:rsidR="00366D95" w14:paraId="759AF1EC" w14:textId="77777777">
        <w:trPr>
          <w:trHeight w:val="552"/>
        </w:trPr>
        <w:tc>
          <w:tcPr>
            <w:tcW w:w="3388" w:type="dxa"/>
            <w:tcBorders>
              <w:top w:val="nil"/>
              <w:left w:val="nil"/>
              <w:bottom w:val="nil"/>
              <w:right w:val="nil"/>
            </w:tcBorders>
          </w:tcPr>
          <w:p w14:paraId="759AF1E8" w14:textId="77777777" w:rsidR="00366D95" w:rsidRDefault="001B4E6B">
            <w:pPr>
              <w:ind w:left="271"/>
              <w:rPr>
                <w:rFonts w:ascii="Times New Roman" w:hAnsi="Times New Roman" w:cs="Times New Roman"/>
              </w:rPr>
            </w:pPr>
            <w:r>
              <w:rPr>
                <w:rFonts w:ascii="Times New Roman" w:eastAsia="Times New Roman" w:hAnsi="Times New Roman" w:cs="Times New Roman"/>
              </w:rPr>
              <w:t xml:space="preserve">Communications Act, </w:t>
            </w:r>
            <w:r>
              <w:rPr>
                <w:rFonts w:ascii="Times New Roman" w:eastAsia="Times New Roman" w:hAnsi="Times New Roman" w:cs="Times New Roman"/>
                <w:lang w:val="en-US"/>
              </w:rPr>
              <w:t xml:space="preserve">2025 </w:t>
            </w:r>
            <w:r>
              <w:rPr>
                <w:rFonts w:ascii="Times New Roman" w:eastAsia="Times New Roman" w:hAnsi="Times New Roman" w:cs="Times New Roman"/>
              </w:rPr>
              <w:t xml:space="preserve">communications network; and  </w:t>
            </w:r>
          </w:p>
        </w:tc>
        <w:tc>
          <w:tcPr>
            <w:tcW w:w="801" w:type="dxa"/>
            <w:tcBorders>
              <w:top w:val="nil"/>
              <w:left w:val="nil"/>
              <w:bottom w:val="nil"/>
              <w:right w:val="nil"/>
            </w:tcBorders>
          </w:tcPr>
          <w:p w14:paraId="759AF1E9" w14:textId="77777777" w:rsidR="00366D95" w:rsidRDefault="001B4E6B">
            <w:pPr>
              <w:ind w:left="134"/>
              <w:rPr>
                <w:rFonts w:ascii="Times New Roman" w:hAnsi="Times New Roman" w:cs="Times New Roman"/>
              </w:rPr>
            </w:pPr>
            <w:r>
              <w:rPr>
                <w:rFonts w:ascii="Times New Roman" w:eastAsia="Times New Roman" w:hAnsi="Times New Roman" w:cs="Times New Roman"/>
              </w:rPr>
              <w:t xml:space="preserve">(Act </w:t>
            </w:r>
          </w:p>
        </w:tc>
        <w:tc>
          <w:tcPr>
            <w:tcW w:w="681" w:type="dxa"/>
            <w:tcBorders>
              <w:top w:val="nil"/>
              <w:left w:val="nil"/>
              <w:bottom w:val="nil"/>
              <w:right w:val="nil"/>
            </w:tcBorders>
          </w:tcPr>
          <w:p w14:paraId="759AF1EA" w14:textId="77777777" w:rsidR="00366D95" w:rsidRDefault="001B4E6B">
            <w:pPr>
              <w:rPr>
                <w:rFonts w:ascii="Times New Roman" w:hAnsi="Times New Roman" w:cs="Times New Roman"/>
              </w:rPr>
            </w:pPr>
            <w:r>
              <w:rPr>
                <w:rFonts w:ascii="Times New Roman" w:eastAsia="Times New Roman" w:hAnsi="Times New Roman" w:cs="Times New Roman"/>
                <w:lang w:val="en-US"/>
              </w:rPr>
              <w:t>…</w:t>
            </w:r>
            <w:r>
              <w:rPr>
                <w:rFonts w:ascii="Times New Roman" w:eastAsia="Times New Roman" w:hAnsi="Times New Roman" w:cs="Times New Roman"/>
              </w:rPr>
              <w:t xml:space="preserve">) </w:t>
            </w:r>
          </w:p>
        </w:tc>
        <w:tc>
          <w:tcPr>
            <w:tcW w:w="1259" w:type="dxa"/>
            <w:tcBorders>
              <w:top w:val="nil"/>
              <w:left w:val="nil"/>
              <w:bottom w:val="nil"/>
              <w:right w:val="nil"/>
            </w:tcBorders>
          </w:tcPr>
          <w:p w14:paraId="759AF1EB" w14:textId="77777777" w:rsidR="00366D95" w:rsidRDefault="001B4E6B">
            <w:pPr>
              <w:tabs>
                <w:tab w:val="right" w:pos="1259"/>
              </w:tabs>
              <w:rPr>
                <w:rFonts w:ascii="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ab/>
              <w:t xml:space="preserve">operate  </w:t>
            </w:r>
          </w:p>
        </w:tc>
      </w:tr>
      <w:tr w:rsidR="00366D95" w14:paraId="759AF1F1" w14:textId="77777777">
        <w:trPr>
          <w:trHeight w:val="271"/>
        </w:trPr>
        <w:tc>
          <w:tcPr>
            <w:tcW w:w="3388" w:type="dxa"/>
            <w:tcBorders>
              <w:top w:val="nil"/>
              <w:left w:val="nil"/>
              <w:bottom w:val="nil"/>
              <w:right w:val="nil"/>
            </w:tcBorders>
          </w:tcPr>
          <w:p w14:paraId="759AF1ED" w14:textId="77777777" w:rsidR="00366D95" w:rsidRDefault="001B4E6B">
            <w:pPr>
              <w:tabs>
                <w:tab w:val="center" w:pos="726"/>
                <w:tab w:val="center" w:pos="1493"/>
                <w:tab w:val="center" w:pos="2601"/>
              </w:tabs>
              <w:rPr>
                <w:rFonts w:ascii="Times New Roman" w:hAnsi="Times New Roman" w:cs="Times New Roman"/>
              </w:rPr>
            </w:pPr>
            <w:r>
              <w:rPr>
                <w:rFonts w:ascii="Times New Roman" w:eastAsia="Times New Roman" w:hAnsi="Times New Roman" w:cs="Times New Roman"/>
                <w:i/>
              </w:rPr>
              <w:t xml:space="preserve">(b) </w:t>
            </w:r>
            <w:r>
              <w:rPr>
                <w:rFonts w:ascii="Times New Roman" w:eastAsia="Times New Roman" w:hAnsi="Times New Roman" w:cs="Times New Roman"/>
                <w:i/>
              </w:rPr>
              <w:tab/>
            </w:r>
            <w:r>
              <w:rPr>
                <w:rFonts w:ascii="Times New Roman" w:eastAsia="Times New Roman" w:hAnsi="Times New Roman" w:cs="Times New Roman"/>
              </w:rPr>
              <w:t xml:space="preserve">a </w:t>
            </w:r>
            <w:r>
              <w:rPr>
                <w:rFonts w:ascii="Times New Roman" w:eastAsia="Times New Roman" w:hAnsi="Times New Roman" w:cs="Times New Roman"/>
              </w:rPr>
              <w:tab/>
              <w:t xml:space="preserve">person </w:t>
            </w:r>
            <w:r>
              <w:rPr>
                <w:rFonts w:ascii="Times New Roman" w:eastAsia="Times New Roman" w:hAnsi="Times New Roman" w:cs="Times New Roman"/>
              </w:rPr>
              <w:tab/>
              <w:t xml:space="preserve">licensed </w:t>
            </w:r>
          </w:p>
        </w:tc>
        <w:tc>
          <w:tcPr>
            <w:tcW w:w="801" w:type="dxa"/>
            <w:tcBorders>
              <w:top w:val="nil"/>
              <w:left w:val="nil"/>
              <w:bottom w:val="nil"/>
              <w:right w:val="nil"/>
            </w:tcBorders>
          </w:tcPr>
          <w:p w14:paraId="759AF1EE" w14:textId="77777777" w:rsidR="00366D95" w:rsidRDefault="001B4E6B">
            <w:pPr>
              <w:rPr>
                <w:rFonts w:ascii="Times New Roman" w:hAnsi="Times New Roman" w:cs="Times New Roman"/>
              </w:rPr>
            </w:pPr>
            <w:r>
              <w:rPr>
                <w:rFonts w:ascii="Times New Roman" w:eastAsia="Times New Roman" w:hAnsi="Times New Roman" w:cs="Times New Roman"/>
              </w:rPr>
              <w:t xml:space="preserve">under </w:t>
            </w:r>
          </w:p>
        </w:tc>
        <w:tc>
          <w:tcPr>
            <w:tcW w:w="681" w:type="dxa"/>
            <w:tcBorders>
              <w:top w:val="nil"/>
              <w:left w:val="nil"/>
              <w:bottom w:val="nil"/>
              <w:right w:val="nil"/>
            </w:tcBorders>
          </w:tcPr>
          <w:p w14:paraId="759AF1EF" w14:textId="77777777" w:rsidR="00366D95" w:rsidRDefault="001B4E6B">
            <w:pPr>
              <w:ind w:left="139"/>
              <w:rPr>
                <w:rFonts w:ascii="Times New Roman" w:hAnsi="Times New Roman" w:cs="Times New Roman"/>
              </w:rPr>
            </w:pPr>
            <w:r>
              <w:rPr>
                <w:rFonts w:ascii="Times New Roman" w:eastAsia="Times New Roman" w:hAnsi="Times New Roman" w:cs="Times New Roman"/>
              </w:rPr>
              <w:t xml:space="preserve">the </w:t>
            </w:r>
          </w:p>
        </w:tc>
        <w:tc>
          <w:tcPr>
            <w:tcW w:w="1259" w:type="dxa"/>
            <w:tcBorders>
              <w:top w:val="nil"/>
              <w:left w:val="nil"/>
              <w:bottom w:val="nil"/>
              <w:right w:val="nil"/>
            </w:tcBorders>
          </w:tcPr>
          <w:p w14:paraId="759AF1F0" w14:textId="77777777" w:rsidR="00366D95" w:rsidRDefault="001B4E6B">
            <w:pPr>
              <w:ind w:left="146"/>
              <w:rPr>
                <w:rFonts w:ascii="Times New Roman" w:hAnsi="Times New Roman" w:cs="Times New Roman"/>
              </w:rPr>
            </w:pPr>
            <w:r>
              <w:rPr>
                <w:rFonts w:ascii="Times New Roman" w:eastAsia="Times New Roman" w:hAnsi="Times New Roman" w:cs="Times New Roman"/>
              </w:rPr>
              <w:t xml:space="preserve">Electronic  </w:t>
            </w:r>
          </w:p>
        </w:tc>
      </w:tr>
    </w:tbl>
    <w:p w14:paraId="759AF1F2" w14:textId="77777777" w:rsidR="00366D95" w:rsidRDefault="001B4E6B">
      <w:pPr>
        <w:spacing w:after="2" w:line="248" w:lineRule="auto"/>
        <w:ind w:left="2082" w:hanging="10"/>
        <w:rPr>
          <w:rFonts w:ascii="Times New Roman" w:hAnsi="Times New Roman" w:cs="Times New Roman"/>
        </w:rPr>
      </w:pPr>
      <w:r>
        <w:rPr>
          <w:rFonts w:ascii="Times New Roman" w:hAnsi="Times New Roman" w:cs="Times New Roman"/>
        </w:rPr>
        <w:t xml:space="preserve">Communications 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 to provide a  communications service; and</w:t>
      </w:r>
    </w:p>
    <w:p w14:paraId="759AF1F3" w14:textId="77777777" w:rsidR="00366D95" w:rsidRDefault="001B4E6B">
      <w:pPr>
        <w:spacing w:after="2" w:line="248" w:lineRule="auto"/>
        <w:ind w:left="718" w:right="779" w:hanging="10"/>
        <w:jc w:val="both"/>
        <w:rPr>
          <w:rFonts w:ascii="Times New Roman" w:hAnsi="Times New Roman" w:cs="Times New Roman"/>
        </w:rPr>
      </w:pPr>
      <w:r>
        <w:rPr>
          <w:rFonts w:ascii="Times New Roman" w:hAnsi="Times New Roman" w:cs="Times New Roman"/>
        </w:rPr>
        <w:t>"user" means a customer or subscriber of a communications  network or a communications or broadcasting service and  includes a customer that is an operator of a communications  network and a customer that is a provider of a  communications service.</w:t>
      </w:r>
    </w:p>
    <w:p w14:paraId="759AF1F4" w14:textId="77777777" w:rsidR="00366D95" w:rsidRDefault="00366D95">
      <w:pPr>
        <w:spacing w:after="2" w:line="248" w:lineRule="auto"/>
        <w:ind w:left="718" w:right="779" w:hanging="10"/>
        <w:jc w:val="both"/>
        <w:rPr>
          <w:rFonts w:ascii="Times New Roman" w:hAnsi="Times New Roman" w:cs="Times New Roman"/>
        </w:rPr>
      </w:pPr>
    </w:p>
    <w:p w14:paraId="759AF1F5" w14:textId="77777777" w:rsidR="00366D95" w:rsidRDefault="001B4E6B">
      <w:pPr>
        <w:ind w:left="9"/>
        <w:rPr>
          <w:rFonts w:ascii="Times New Roman" w:hAnsi="Times New Roman" w:cs="Times New Roman"/>
          <w:b/>
          <w:bCs/>
        </w:rPr>
      </w:pPr>
      <w:r>
        <w:rPr>
          <w:rFonts w:ascii="Times New Roman" w:hAnsi="Times New Roman" w:cs="Times New Roman"/>
          <w:b/>
          <w:bCs/>
        </w:rPr>
        <w:t>Transitional provisions</w:t>
      </w:r>
    </w:p>
    <w:p w14:paraId="759AF1F6" w14:textId="77777777" w:rsidR="00366D95" w:rsidRDefault="001B4E6B">
      <w:pPr>
        <w:spacing w:after="43" w:line="248" w:lineRule="auto"/>
        <w:ind w:left="10" w:firstLine="236"/>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GB" w:eastAsia="zh-CN"/>
        </w:rPr>
        <w:t>6</w:t>
      </w:r>
      <w:r>
        <w:rPr>
          <w:rFonts w:ascii="Times New Roman" w:hAnsi="Times New Roman" w:cs="Times New Roman"/>
        </w:rPr>
        <w:t xml:space="preserve">. (1) The rights, assets and liabilities accrued in respect of the properties  vested in the Authority established under the National Communications  Authority Act 2008 (Act 769) immediately before the commencement of  this Act and the persons employed by the Authority shall be transferred  to the </w:t>
      </w:r>
      <w:r>
        <w:rPr>
          <w:rFonts w:ascii="Times New Roman" w:hAnsi="Times New Roman" w:cs="Times New Roman"/>
          <w:lang w:val="en-US"/>
        </w:rPr>
        <w:t>Authority</w:t>
      </w:r>
      <w:r>
        <w:rPr>
          <w:rFonts w:ascii="Times New Roman" w:hAnsi="Times New Roman" w:cs="Times New Roman"/>
        </w:rPr>
        <w:t xml:space="preserve"> established under this Act  and accordingly proceedings taken by or against the former Authority  may be continued by or against the Authority.</w:t>
      </w:r>
    </w:p>
    <w:p w14:paraId="759AF1F7" w14:textId="77777777" w:rsidR="00366D95" w:rsidRDefault="001B4E6B">
      <w:pPr>
        <w:spacing w:after="14" w:line="248" w:lineRule="auto"/>
        <w:ind w:firstLine="648"/>
        <w:jc w:val="both"/>
        <w:rPr>
          <w:rFonts w:ascii="Times New Roman" w:hAnsi="Times New Roman" w:cs="Times New Roman"/>
        </w:rPr>
      </w:pPr>
      <w:r>
        <w:rPr>
          <w:rFonts w:ascii="Times New Roman" w:hAnsi="Times New Roman" w:cs="Times New Roman"/>
        </w:rPr>
        <w:t>(2) A contract subsisting between the former Authority established  under the National Communications Authority, 2008 (Act 679) and  another person and in effect immediately before the commencement of  this Act shall subsist between the Authority under this Act and that other  person.</w:t>
      </w:r>
    </w:p>
    <w:p w14:paraId="759AF1F8" w14:textId="77777777" w:rsidR="00366D95" w:rsidRDefault="00366D95">
      <w:pPr>
        <w:ind w:left="5"/>
        <w:rPr>
          <w:rFonts w:ascii="Times New Roman" w:hAnsi="Times New Roman" w:cs="Times New Roman"/>
        </w:rPr>
      </w:pPr>
    </w:p>
    <w:p w14:paraId="759AF1F9" w14:textId="77777777" w:rsidR="00366D95" w:rsidRDefault="001B4E6B">
      <w:pPr>
        <w:ind w:left="9"/>
        <w:rPr>
          <w:rFonts w:ascii="Times New Roman" w:hAnsi="Times New Roman" w:cs="Times New Roman"/>
          <w:b/>
          <w:bCs/>
        </w:rPr>
      </w:pPr>
      <w:r>
        <w:rPr>
          <w:rFonts w:ascii="Times New Roman" w:hAnsi="Times New Roman" w:cs="Times New Roman"/>
          <w:b/>
          <w:bCs/>
        </w:rPr>
        <w:t>Repeal and savings</w:t>
      </w:r>
    </w:p>
    <w:p w14:paraId="759AF1FA" w14:textId="77777777" w:rsidR="00366D95" w:rsidRDefault="001B4E6B">
      <w:pPr>
        <w:spacing w:after="43" w:line="248" w:lineRule="auto"/>
        <w:ind w:left="10" w:firstLine="231"/>
        <w:jc w:val="both"/>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7</w:t>
      </w:r>
      <w:r>
        <w:rPr>
          <w:rFonts w:ascii="Times New Roman" w:hAnsi="Times New Roman" w:cs="Times New Roman"/>
        </w:rPr>
        <w:t>. (1) The National Communications Authority Act, 2008</w:t>
      </w:r>
      <w:r>
        <w:rPr>
          <w:rFonts w:ascii="Times New Roman" w:hAnsi="Times New Roman" w:cs="Times New Roman"/>
          <w:lang w:val="en-US"/>
        </w:rPr>
        <w:t xml:space="preserve"> </w:t>
      </w:r>
      <w:r>
        <w:rPr>
          <w:rFonts w:ascii="Times New Roman" w:hAnsi="Times New Roman" w:cs="Times New Roman"/>
        </w:rPr>
        <w:t>(Act 769)  is hereby repealed.</w:t>
      </w:r>
    </w:p>
    <w:p w14:paraId="759AF1FB" w14:textId="77777777" w:rsidR="00366D95" w:rsidRDefault="001B4E6B">
      <w:pPr>
        <w:spacing w:after="14" w:line="248" w:lineRule="auto"/>
        <w:ind w:firstLine="648"/>
        <w:jc w:val="both"/>
        <w:rPr>
          <w:rFonts w:ascii="Times New Roman" w:hAnsi="Times New Roman" w:cs="Times New Roman"/>
          <w:lang w:eastAsia="zh-CN"/>
        </w:rPr>
      </w:pPr>
      <w:r>
        <w:rPr>
          <w:rFonts w:ascii="Times New Roman" w:hAnsi="Times New Roman" w:cs="Times New Roman"/>
        </w:rPr>
        <w:t>(2) Despite the repeal of Act 769 any licence, frequency,  authorisation, Regulation, notice, order, direction, appointment or any  other act lawfully made or done under the repealed enactment and in force  immediately before the commencement of this Act shall be considered to  have been made or done under this Act and shall continue to have effect  until reviewed, cancelled or terminated.</w:t>
      </w:r>
    </w:p>
    <w:p w14:paraId="759AF1FC" w14:textId="77777777" w:rsidR="00366D95" w:rsidRDefault="00366D95">
      <w:pPr>
        <w:spacing w:after="14" w:line="248" w:lineRule="auto"/>
        <w:ind w:firstLine="648"/>
        <w:jc w:val="both"/>
        <w:rPr>
          <w:rFonts w:ascii="Times New Roman" w:hAnsi="Times New Roman" w:cs="Times New Roman"/>
          <w:lang w:eastAsia="zh-CN"/>
        </w:rPr>
      </w:pPr>
    </w:p>
    <w:p w14:paraId="759AF1FD" w14:textId="77777777" w:rsidR="00366D95" w:rsidRDefault="00366D95">
      <w:pPr>
        <w:pStyle w:val="Heading1"/>
        <w:spacing w:after="79"/>
        <w:ind w:right="602"/>
        <w:jc w:val="both"/>
        <w:rPr>
          <w:color w:val="auto"/>
        </w:rPr>
      </w:pPr>
    </w:p>
    <w:p w14:paraId="759AF1FE" w14:textId="77777777" w:rsidR="00366D95" w:rsidRDefault="001B4E6B">
      <w:pPr>
        <w:pStyle w:val="Heading1"/>
        <w:spacing w:after="79"/>
        <w:ind w:right="602"/>
        <w:rPr>
          <w:color w:val="auto"/>
          <w:lang w:eastAsia="zh-CN"/>
        </w:rPr>
      </w:pPr>
      <w:r>
        <w:rPr>
          <w:color w:val="auto"/>
        </w:rPr>
        <w:t>SCHEDULE</w:t>
      </w:r>
    </w:p>
    <w:p w14:paraId="759AF1FF" w14:textId="77777777" w:rsidR="00366D95" w:rsidRDefault="00366D95">
      <w:pPr>
        <w:spacing w:after="79"/>
        <w:ind w:right="602"/>
        <w:jc w:val="center"/>
        <w:rPr>
          <w:rFonts w:ascii="Times New Roman" w:hAnsi="Times New Roman" w:cs="Times New Roman"/>
          <w:lang w:eastAsia="zh-CN"/>
        </w:rPr>
      </w:pPr>
    </w:p>
    <w:p w14:paraId="759AF200" w14:textId="77777777" w:rsidR="00366D95" w:rsidRDefault="001B4E6B">
      <w:pPr>
        <w:pStyle w:val="Heading1"/>
        <w:spacing w:after="19"/>
        <w:ind w:right="1924"/>
        <w:jc w:val="right"/>
        <w:rPr>
          <w:color w:val="auto"/>
        </w:rPr>
      </w:pPr>
      <w:r>
        <w:rPr>
          <w:color w:val="auto"/>
        </w:rPr>
        <w:t>FORM AND CONTENT OF ANNUAL REPORT</w:t>
      </w:r>
    </w:p>
    <w:p w14:paraId="759AF201" w14:textId="77777777" w:rsidR="00366D95" w:rsidRDefault="00366D95">
      <w:pPr>
        <w:rPr>
          <w:rFonts w:ascii="Times New Roman" w:hAnsi="Times New Roman" w:cs="Times New Roman"/>
        </w:rPr>
      </w:pPr>
    </w:p>
    <w:p w14:paraId="759AF202" w14:textId="77777777" w:rsidR="00366D95" w:rsidRDefault="001B4E6B">
      <w:pPr>
        <w:tabs>
          <w:tab w:val="center" w:pos="320"/>
          <w:tab w:val="center" w:pos="1558"/>
          <w:tab w:val="center" w:pos="3560"/>
        </w:tabs>
        <w:rPr>
          <w:rFonts w:ascii="Times New Roman" w:hAnsi="Times New Roman" w:cs="Times New Roman"/>
        </w:rPr>
      </w:pPr>
      <w:r>
        <w:rPr>
          <w:rFonts w:ascii="Times New Roman" w:hAnsi="Times New Roman" w:cs="Times New Roman"/>
        </w:rPr>
        <w:t>(Section 2</w:t>
      </w:r>
      <w:r>
        <w:rPr>
          <w:rFonts w:ascii="Times New Roman" w:hAnsi="Times New Roman" w:cs="Times New Roman"/>
          <w:lang w:val="en-GB"/>
        </w:rPr>
        <w:t>9</w:t>
      </w:r>
      <w:r>
        <w:rPr>
          <w:rFonts w:ascii="Times New Roman" w:hAnsi="Times New Roman" w:cs="Times New Roman"/>
        </w:rPr>
        <w:t>)</w:t>
      </w:r>
    </w:p>
    <w:tbl>
      <w:tblPr>
        <w:tblStyle w:val="TableGrid0"/>
        <w:tblW w:w="10163" w:type="dxa"/>
        <w:tblInd w:w="-904" w:type="dxa"/>
        <w:tblCellMar>
          <w:top w:w="2" w:type="dxa"/>
          <w:left w:w="70" w:type="dxa"/>
          <w:right w:w="9" w:type="dxa"/>
        </w:tblCellMar>
        <w:tblLook w:val="04A0" w:firstRow="1" w:lastRow="0" w:firstColumn="1" w:lastColumn="0" w:noHBand="0" w:noVBand="1"/>
      </w:tblPr>
      <w:tblGrid>
        <w:gridCol w:w="1325"/>
        <w:gridCol w:w="2373"/>
        <w:gridCol w:w="6465"/>
      </w:tblGrid>
      <w:tr w:rsidR="00366D95" w14:paraId="759AF206" w14:textId="77777777">
        <w:trPr>
          <w:trHeight w:val="379"/>
        </w:trPr>
        <w:tc>
          <w:tcPr>
            <w:tcW w:w="1325" w:type="dxa"/>
            <w:tcBorders>
              <w:top w:val="single" w:sz="4" w:space="0" w:color="000000"/>
              <w:left w:val="single" w:sz="4" w:space="0" w:color="000000"/>
              <w:bottom w:val="single" w:sz="4" w:space="0" w:color="000000"/>
              <w:right w:val="single" w:sz="4" w:space="0" w:color="000000"/>
            </w:tcBorders>
          </w:tcPr>
          <w:p w14:paraId="759AF203"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Ref.  </w:t>
            </w:r>
          </w:p>
        </w:tc>
        <w:tc>
          <w:tcPr>
            <w:tcW w:w="2373" w:type="dxa"/>
            <w:tcBorders>
              <w:top w:val="single" w:sz="4" w:space="0" w:color="000000"/>
              <w:left w:val="single" w:sz="4" w:space="0" w:color="000000"/>
              <w:bottom w:val="single" w:sz="4" w:space="0" w:color="000000"/>
              <w:right w:val="single" w:sz="4" w:space="0" w:color="000000"/>
            </w:tcBorders>
          </w:tcPr>
          <w:p w14:paraId="759AF204" w14:textId="77777777" w:rsidR="00366D95" w:rsidRDefault="001B4E6B">
            <w:pPr>
              <w:ind w:left="372"/>
              <w:rPr>
                <w:rFonts w:ascii="Times New Roman" w:hAnsi="Times New Roman" w:cs="Times New Roman"/>
              </w:rPr>
            </w:pPr>
            <w:r>
              <w:rPr>
                <w:rFonts w:ascii="Times New Roman" w:eastAsia="Times New Roman" w:hAnsi="Times New Roman" w:cs="Times New Roman"/>
              </w:rPr>
              <w:t xml:space="preserve">Part of Report  </w:t>
            </w:r>
          </w:p>
        </w:tc>
        <w:tc>
          <w:tcPr>
            <w:tcW w:w="6465" w:type="dxa"/>
            <w:tcBorders>
              <w:top w:val="single" w:sz="4" w:space="0" w:color="000000"/>
              <w:left w:val="single" w:sz="4" w:space="0" w:color="000000"/>
              <w:bottom w:val="single" w:sz="4" w:space="0" w:color="000000"/>
              <w:right w:val="single" w:sz="4" w:space="0" w:color="000000"/>
            </w:tcBorders>
          </w:tcPr>
          <w:p w14:paraId="759AF205" w14:textId="77777777" w:rsidR="00366D95" w:rsidRDefault="001B4E6B">
            <w:pPr>
              <w:ind w:right="80"/>
              <w:jc w:val="center"/>
              <w:rPr>
                <w:rFonts w:ascii="Times New Roman" w:hAnsi="Times New Roman" w:cs="Times New Roman"/>
              </w:rPr>
            </w:pPr>
            <w:r>
              <w:rPr>
                <w:rFonts w:ascii="Times New Roman" w:eastAsia="Times New Roman" w:hAnsi="Times New Roman" w:cs="Times New Roman"/>
              </w:rPr>
              <w:t xml:space="preserve">Description  </w:t>
            </w:r>
          </w:p>
        </w:tc>
      </w:tr>
      <w:tr w:rsidR="00366D95" w14:paraId="759AF20A" w14:textId="77777777">
        <w:trPr>
          <w:trHeight w:val="295"/>
        </w:trPr>
        <w:tc>
          <w:tcPr>
            <w:tcW w:w="1325" w:type="dxa"/>
            <w:tcBorders>
              <w:top w:val="single" w:sz="4" w:space="0" w:color="000000"/>
              <w:left w:val="single" w:sz="4" w:space="0" w:color="000000"/>
              <w:bottom w:val="nil"/>
              <w:right w:val="single" w:sz="4" w:space="0" w:color="000000"/>
            </w:tcBorders>
          </w:tcPr>
          <w:p w14:paraId="759AF207"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1  </w:t>
            </w:r>
          </w:p>
        </w:tc>
        <w:tc>
          <w:tcPr>
            <w:tcW w:w="2373" w:type="dxa"/>
            <w:tcBorders>
              <w:top w:val="single" w:sz="4" w:space="0" w:color="000000"/>
              <w:left w:val="single" w:sz="4" w:space="0" w:color="000000"/>
              <w:bottom w:val="nil"/>
              <w:right w:val="single" w:sz="4" w:space="0" w:color="000000"/>
            </w:tcBorders>
          </w:tcPr>
          <w:p w14:paraId="759AF208"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single" w:sz="4" w:space="0" w:color="000000"/>
              <w:left w:val="single" w:sz="4" w:space="0" w:color="000000"/>
              <w:bottom w:val="nil"/>
              <w:right w:val="single" w:sz="4" w:space="0" w:color="000000"/>
            </w:tcBorders>
          </w:tcPr>
          <w:p w14:paraId="759AF209"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Table of contents  </w:t>
            </w:r>
          </w:p>
        </w:tc>
      </w:tr>
      <w:tr w:rsidR="00366D95" w14:paraId="759AF20E" w14:textId="77777777">
        <w:trPr>
          <w:trHeight w:val="269"/>
        </w:trPr>
        <w:tc>
          <w:tcPr>
            <w:tcW w:w="1325" w:type="dxa"/>
            <w:tcBorders>
              <w:top w:val="nil"/>
              <w:left w:val="single" w:sz="4" w:space="0" w:color="000000"/>
              <w:bottom w:val="nil"/>
              <w:right w:val="single" w:sz="4" w:space="0" w:color="000000"/>
            </w:tcBorders>
          </w:tcPr>
          <w:p w14:paraId="759AF20B"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2  </w:t>
            </w:r>
          </w:p>
        </w:tc>
        <w:tc>
          <w:tcPr>
            <w:tcW w:w="2373" w:type="dxa"/>
            <w:tcBorders>
              <w:top w:val="nil"/>
              <w:left w:val="single" w:sz="4" w:space="0" w:color="000000"/>
              <w:bottom w:val="nil"/>
              <w:right w:val="single" w:sz="4" w:space="0" w:color="000000"/>
            </w:tcBorders>
          </w:tcPr>
          <w:p w14:paraId="759AF20C"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0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Index  </w:t>
            </w:r>
          </w:p>
        </w:tc>
      </w:tr>
      <w:tr w:rsidR="00366D95" w14:paraId="759AF212" w14:textId="77777777">
        <w:trPr>
          <w:trHeight w:val="280"/>
        </w:trPr>
        <w:tc>
          <w:tcPr>
            <w:tcW w:w="1325" w:type="dxa"/>
            <w:tcBorders>
              <w:top w:val="nil"/>
              <w:left w:val="single" w:sz="4" w:space="0" w:color="000000"/>
              <w:bottom w:val="nil"/>
              <w:right w:val="single" w:sz="4" w:space="0" w:color="000000"/>
            </w:tcBorders>
          </w:tcPr>
          <w:p w14:paraId="759AF20F"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3  </w:t>
            </w:r>
          </w:p>
        </w:tc>
        <w:tc>
          <w:tcPr>
            <w:tcW w:w="2373" w:type="dxa"/>
            <w:tcBorders>
              <w:top w:val="nil"/>
              <w:left w:val="single" w:sz="4" w:space="0" w:color="000000"/>
              <w:bottom w:val="nil"/>
              <w:right w:val="single" w:sz="4" w:space="0" w:color="000000"/>
            </w:tcBorders>
          </w:tcPr>
          <w:p w14:paraId="759AF210"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11"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Glossary  </w:t>
            </w:r>
          </w:p>
        </w:tc>
      </w:tr>
      <w:tr w:rsidR="00366D95" w14:paraId="759AF216" w14:textId="77777777">
        <w:trPr>
          <w:trHeight w:val="299"/>
        </w:trPr>
        <w:tc>
          <w:tcPr>
            <w:tcW w:w="1325" w:type="dxa"/>
            <w:tcBorders>
              <w:top w:val="nil"/>
              <w:left w:val="single" w:sz="4" w:space="0" w:color="000000"/>
              <w:bottom w:val="nil"/>
              <w:right w:val="single" w:sz="4" w:space="0" w:color="000000"/>
            </w:tcBorders>
          </w:tcPr>
          <w:p w14:paraId="759AF213"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4  </w:t>
            </w:r>
          </w:p>
        </w:tc>
        <w:tc>
          <w:tcPr>
            <w:tcW w:w="2373" w:type="dxa"/>
            <w:tcBorders>
              <w:top w:val="nil"/>
              <w:left w:val="single" w:sz="4" w:space="0" w:color="000000"/>
              <w:bottom w:val="nil"/>
              <w:right w:val="single" w:sz="4" w:space="0" w:color="000000"/>
            </w:tcBorders>
          </w:tcPr>
          <w:p w14:paraId="759AF214"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15"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Contact officer(s)  </w:t>
            </w:r>
          </w:p>
        </w:tc>
      </w:tr>
      <w:tr w:rsidR="00366D95" w14:paraId="759AF21A" w14:textId="77777777">
        <w:trPr>
          <w:trHeight w:val="278"/>
        </w:trPr>
        <w:tc>
          <w:tcPr>
            <w:tcW w:w="1325" w:type="dxa"/>
            <w:tcBorders>
              <w:top w:val="nil"/>
              <w:left w:val="single" w:sz="4" w:space="0" w:color="000000"/>
              <w:bottom w:val="nil"/>
              <w:right w:val="single" w:sz="4" w:space="0" w:color="000000"/>
            </w:tcBorders>
          </w:tcPr>
          <w:p w14:paraId="759AF217"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5  </w:t>
            </w:r>
          </w:p>
        </w:tc>
        <w:tc>
          <w:tcPr>
            <w:tcW w:w="2373" w:type="dxa"/>
            <w:tcBorders>
              <w:top w:val="nil"/>
              <w:left w:val="single" w:sz="4" w:space="0" w:color="000000"/>
              <w:bottom w:val="nil"/>
              <w:right w:val="single" w:sz="4" w:space="0" w:color="000000"/>
            </w:tcBorders>
          </w:tcPr>
          <w:p w14:paraId="759AF218"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19"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Internet home page address and Internet address for report  </w:t>
            </w:r>
          </w:p>
        </w:tc>
      </w:tr>
      <w:tr w:rsidR="00366D95" w14:paraId="759AF21E" w14:textId="77777777">
        <w:trPr>
          <w:trHeight w:val="273"/>
        </w:trPr>
        <w:tc>
          <w:tcPr>
            <w:tcW w:w="1325" w:type="dxa"/>
            <w:tcBorders>
              <w:top w:val="nil"/>
              <w:left w:val="single" w:sz="4" w:space="0" w:color="000000"/>
              <w:bottom w:val="nil"/>
              <w:right w:val="single" w:sz="4" w:space="0" w:color="000000"/>
            </w:tcBorders>
          </w:tcPr>
          <w:p w14:paraId="759AF21B"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6  </w:t>
            </w:r>
          </w:p>
        </w:tc>
        <w:tc>
          <w:tcPr>
            <w:tcW w:w="2373" w:type="dxa"/>
            <w:tcBorders>
              <w:top w:val="nil"/>
              <w:left w:val="single" w:sz="4" w:space="0" w:color="000000"/>
              <w:bottom w:val="nil"/>
              <w:right w:val="single" w:sz="4" w:space="0" w:color="000000"/>
            </w:tcBorders>
          </w:tcPr>
          <w:p w14:paraId="759AF21C" w14:textId="77777777" w:rsidR="00366D95" w:rsidRDefault="001B4E6B">
            <w:pPr>
              <w:ind w:right="120"/>
              <w:jc w:val="right"/>
              <w:rPr>
                <w:rFonts w:ascii="Times New Roman" w:hAnsi="Times New Roman" w:cs="Times New Roman"/>
              </w:rPr>
            </w:pPr>
            <w:r>
              <w:rPr>
                <w:rFonts w:ascii="Times New Roman" w:eastAsia="Times New Roman" w:hAnsi="Times New Roman" w:cs="Times New Roman"/>
              </w:rPr>
              <w:t xml:space="preserve">Review by the Board  </w:t>
            </w:r>
          </w:p>
        </w:tc>
        <w:tc>
          <w:tcPr>
            <w:tcW w:w="6465" w:type="dxa"/>
            <w:tcBorders>
              <w:top w:val="nil"/>
              <w:left w:val="single" w:sz="4" w:space="0" w:color="000000"/>
              <w:bottom w:val="nil"/>
              <w:right w:val="single" w:sz="4" w:space="0" w:color="000000"/>
            </w:tcBorders>
          </w:tcPr>
          <w:p w14:paraId="759AF21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Review by the board  </w:t>
            </w:r>
          </w:p>
        </w:tc>
      </w:tr>
      <w:tr w:rsidR="00366D95" w14:paraId="759AF222" w14:textId="77777777">
        <w:trPr>
          <w:trHeight w:val="283"/>
        </w:trPr>
        <w:tc>
          <w:tcPr>
            <w:tcW w:w="1325" w:type="dxa"/>
            <w:tcBorders>
              <w:top w:val="nil"/>
              <w:left w:val="single" w:sz="4" w:space="0" w:color="000000"/>
              <w:bottom w:val="nil"/>
              <w:right w:val="single" w:sz="4" w:space="0" w:color="000000"/>
            </w:tcBorders>
          </w:tcPr>
          <w:p w14:paraId="759AF21F"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6.1  </w:t>
            </w:r>
          </w:p>
        </w:tc>
        <w:tc>
          <w:tcPr>
            <w:tcW w:w="2373" w:type="dxa"/>
            <w:tcBorders>
              <w:top w:val="nil"/>
              <w:left w:val="single" w:sz="4" w:space="0" w:color="000000"/>
              <w:bottom w:val="nil"/>
              <w:right w:val="single" w:sz="4" w:space="0" w:color="000000"/>
            </w:tcBorders>
          </w:tcPr>
          <w:p w14:paraId="759AF220"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1"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Overview description of Authority  </w:t>
            </w:r>
          </w:p>
        </w:tc>
      </w:tr>
      <w:tr w:rsidR="00366D95" w14:paraId="759AF227" w14:textId="77777777">
        <w:trPr>
          <w:trHeight w:val="544"/>
        </w:trPr>
        <w:tc>
          <w:tcPr>
            <w:tcW w:w="1325" w:type="dxa"/>
            <w:tcBorders>
              <w:top w:val="nil"/>
              <w:left w:val="single" w:sz="4" w:space="0" w:color="000000"/>
              <w:bottom w:val="nil"/>
              <w:right w:val="single" w:sz="4" w:space="0" w:color="000000"/>
            </w:tcBorders>
          </w:tcPr>
          <w:p w14:paraId="759AF223" w14:textId="77777777" w:rsidR="00366D95" w:rsidRDefault="001B4E6B">
            <w:pPr>
              <w:ind w:left="250" w:right="203" w:hanging="195"/>
              <w:rPr>
                <w:rFonts w:ascii="Times New Roman" w:hAnsi="Times New Roman" w:cs="Times New Roman"/>
              </w:rPr>
            </w:pPr>
            <w:r>
              <w:rPr>
                <w:rFonts w:ascii="Times New Roman" w:eastAsia="Times New Roman" w:hAnsi="Times New Roman" w:cs="Times New Roman"/>
              </w:rPr>
              <w:t xml:space="preserve">6.2   </w:t>
            </w:r>
          </w:p>
        </w:tc>
        <w:tc>
          <w:tcPr>
            <w:tcW w:w="2373" w:type="dxa"/>
            <w:tcBorders>
              <w:top w:val="nil"/>
              <w:left w:val="single" w:sz="4" w:space="0" w:color="000000"/>
              <w:bottom w:val="nil"/>
              <w:right w:val="single" w:sz="4" w:space="0" w:color="000000"/>
            </w:tcBorders>
          </w:tcPr>
          <w:p w14:paraId="759AF224" w14:textId="77777777" w:rsidR="00366D95" w:rsidRDefault="001B4E6B">
            <w:pPr>
              <w:spacing w:after="58"/>
              <w:ind w:right="24"/>
              <w:jc w:val="center"/>
              <w:rPr>
                <w:rFonts w:ascii="Times New Roman" w:hAnsi="Times New Roman" w:cs="Times New Roman"/>
              </w:rPr>
            </w:pPr>
            <w:r>
              <w:rPr>
                <w:rFonts w:ascii="Times New Roman" w:eastAsia="Times New Roman" w:hAnsi="Times New Roman" w:cs="Times New Roman"/>
              </w:rPr>
              <w:t xml:space="preserve"> </w:t>
            </w:r>
          </w:p>
          <w:p w14:paraId="759AF225"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6"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Role and functions Summary of significant issues and de-  velopment  </w:t>
            </w:r>
          </w:p>
        </w:tc>
      </w:tr>
      <w:tr w:rsidR="00366D95" w14:paraId="759AF22B" w14:textId="77777777">
        <w:trPr>
          <w:trHeight w:val="278"/>
        </w:trPr>
        <w:tc>
          <w:tcPr>
            <w:tcW w:w="1325" w:type="dxa"/>
            <w:tcBorders>
              <w:top w:val="nil"/>
              <w:left w:val="single" w:sz="4" w:space="0" w:color="000000"/>
              <w:bottom w:val="nil"/>
              <w:right w:val="single" w:sz="4" w:space="0" w:color="000000"/>
            </w:tcBorders>
          </w:tcPr>
          <w:p w14:paraId="759AF228"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6.3  </w:t>
            </w:r>
          </w:p>
        </w:tc>
        <w:tc>
          <w:tcPr>
            <w:tcW w:w="2373" w:type="dxa"/>
            <w:tcBorders>
              <w:top w:val="nil"/>
              <w:left w:val="single" w:sz="4" w:space="0" w:color="000000"/>
              <w:bottom w:val="nil"/>
              <w:right w:val="single" w:sz="4" w:space="0" w:color="000000"/>
            </w:tcBorders>
          </w:tcPr>
          <w:p w14:paraId="759AF229"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A"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Organisational structure  </w:t>
            </w:r>
          </w:p>
        </w:tc>
      </w:tr>
      <w:tr w:rsidR="00366D95" w14:paraId="759AF22F" w14:textId="77777777">
        <w:trPr>
          <w:trHeight w:val="282"/>
        </w:trPr>
        <w:tc>
          <w:tcPr>
            <w:tcW w:w="1325" w:type="dxa"/>
            <w:tcBorders>
              <w:top w:val="nil"/>
              <w:left w:val="single" w:sz="4" w:space="0" w:color="000000"/>
              <w:bottom w:val="nil"/>
              <w:right w:val="single" w:sz="4" w:space="0" w:color="000000"/>
            </w:tcBorders>
          </w:tcPr>
          <w:p w14:paraId="759AF22C"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6.4  </w:t>
            </w:r>
          </w:p>
        </w:tc>
        <w:tc>
          <w:tcPr>
            <w:tcW w:w="2373" w:type="dxa"/>
            <w:tcBorders>
              <w:top w:val="nil"/>
              <w:left w:val="single" w:sz="4" w:space="0" w:color="000000"/>
              <w:bottom w:val="nil"/>
              <w:right w:val="single" w:sz="4" w:space="0" w:color="000000"/>
            </w:tcBorders>
          </w:tcPr>
          <w:p w14:paraId="759AF22D"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2E"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Overview of the Authority's performance and financial results  </w:t>
            </w:r>
          </w:p>
        </w:tc>
      </w:tr>
      <w:tr w:rsidR="00366D95" w14:paraId="759AF233" w14:textId="77777777">
        <w:trPr>
          <w:trHeight w:val="284"/>
        </w:trPr>
        <w:tc>
          <w:tcPr>
            <w:tcW w:w="1325" w:type="dxa"/>
            <w:tcBorders>
              <w:top w:val="nil"/>
              <w:left w:val="single" w:sz="4" w:space="0" w:color="000000"/>
              <w:bottom w:val="nil"/>
              <w:right w:val="single" w:sz="4" w:space="0" w:color="000000"/>
            </w:tcBorders>
          </w:tcPr>
          <w:p w14:paraId="759AF230"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6.5  </w:t>
            </w:r>
          </w:p>
        </w:tc>
        <w:tc>
          <w:tcPr>
            <w:tcW w:w="2373" w:type="dxa"/>
            <w:tcBorders>
              <w:top w:val="nil"/>
              <w:left w:val="single" w:sz="4" w:space="0" w:color="000000"/>
              <w:bottom w:val="nil"/>
              <w:right w:val="single" w:sz="4" w:space="0" w:color="000000"/>
            </w:tcBorders>
          </w:tcPr>
          <w:p w14:paraId="759AF231"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32"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Significant issues and development  </w:t>
            </w:r>
          </w:p>
        </w:tc>
      </w:tr>
      <w:tr w:rsidR="00366D95" w14:paraId="759AF237" w14:textId="77777777">
        <w:trPr>
          <w:trHeight w:val="277"/>
        </w:trPr>
        <w:tc>
          <w:tcPr>
            <w:tcW w:w="1325" w:type="dxa"/>
            <w:tcBorders>
              <w:top w:val="nil"/>
              <w:left w:val="single" w:sz="4" w:space="0" w:color="000000"/>
              <w:bottom w:val="nil"/>
              <w:right w:val="single" w:sz="4" w:space="0" w:color="000000"/>
            </w:tcBorders>
          </w:tcPr>
          <w:p w14:paraId="759AF234"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6.6  </w:t>
            </w:r>
          </w:p>
        </w:tc>
        <w:tc>
          <w:tcPr>
            <w:tcW w:w="2373" w:type="dxa"/>
            <w:tcBorders>
              <w:top w:val="nil"/>
              <w:left w:val="single" w:sz="4" w:space="0" w:color="000000"/>
              <w:bottom w:val="nil"/>
              <w:right w:val="single" w:sz="4" w:space="0" w:color="000000"/>
            </w:tcBorders>
          </w:tcPr>
          <w:p w14:paraId="759AF235"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36"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Outlook for the following year  </w:t>
            </w:r>
          </w:p>
        </w:tc>
      </w:tr>
      <w:tr w:rsidR="00366D95" w14:paraId="759AF23B" w14:textId="77777777">
        <w:trPr>
          <w:trHeight w:val="263"/>
        </w:trPr>
        <w:tc>
          <w:tcPr>
            <w:tcW w:w="1325" w:type="dxa"/>
            <w:tcBorders>
              <w:top w:val="nil"/>
              <w:left w:val="single" w:sz="4" w:space="0" w:color="000000"/>
              <w:bottom w:val="nil"/>
              <w:right w:val="single" w:sz="4" w:space="0" w:color="000000"/>
            </w:tcBorders>
          </w:tcPr>
          <w:p w14:paraId="759AF238" w14:textId="77777777" w:rsidR="00366D95" w:rsidRDefault="001B4E6B">
            <w:pPr>
              <w:ind w:right="162"/>
              <w:jc w:val="center"/>
              <w:rPr>
                <w:rFonts w:ascii="Times New Roman" w:hAnsi="Times New Roman" w:cs="Times New Roman"/>
              </w:rPr>
            </w:pPr>
            <w:r>
              <w:rPr>
                <w:rFonts w:ascii="Times New Roman" w:eastAsia="Times New Roman" w:hAnsi="Times New Roman" w:cs="Times New Roman"/>
              </w:rPr>
              <w:t xml:space="preserve">7  </w:t>
            </w:r>
          </w:p>
        </w:tc>
        <w:tc>
          <w:tcPr>
            <w:tcW w:w="2373" w:type="dxa"/>
            <w:tcBorders>
              <w:top w:val="nil"/>
              <w:left w:val="single" w:sz="4" w:space="0" w:color="000000"/>
              <w:bottom w:val="nil"/>
              <w:right w:val="single" w:sz="4" w:space="0" w:color="000000"/>
            </w:tcBorders>
          </w:tcPr>
          <w:p w14:paraId="759AF239" w14:textId="77777777" w:rsidR="00366D95" w:rsidRDefault="001B4E6B">
            <w:pPr>
              <w:rPr>
                <w:rFonts w:ascii="Times New Roman" w:hAnsi="Times New Roman" w:cs="Times New Roman"/>
              </w:rPr>
            </w:pPr>
            <w:r>
              <w:rPr>
                <w:rFonts w:ascii="Times New Roman" w:eastAsia="Times New Roman" w:hAnsi="Times New Roman" w:cs="Times New Roman"/>
              </w:rPr>
              <w:t xml:space="preserve">Report on Policy  </w:t>
            </w:r>
          </w:p>
        </w:tc>
        <w:tc>
          <w:tcPr>
            <w:tcW w:w="6465" w:type="dxa"/>
            <w:tcBorders>
              <w:top w:val="nil"/>
              <w:left w:val="single" w:sz="4" w:space="0" w:color="000000"/>
              <w:bottom w:val="nil"/>
              <w:right w:val="single" w:sz="4" w:space="0" w:color="000000"/>
            </w:tcBorders>
          </w:tcPr>
          <w:p w14:paraId="759AF23A"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Review of adherence and implementation of policy objec-  </w:t>
            </w:r>
          </w:p>
        </w:tc>
      </w:tr>
      <w:tr w:rsidR="00366D95" w14:paraId="759AF23F" w14:textId="77777777">
        <w:trPr>
          <w:trHeight w:val="238"/>
        </w:trPr>
        <w:tc>
          <w:tcPr>
            <w:tcW w:w="1325" w:type="dxa"/>
            <w:tcBorders>
              <w:top w:val="nil"/>
              <w:left w:val="single" w:sz="4" w:space="0" w:color="000000"/>
              <w:bottom w:val="nil"/>
              <w:right w:val="single" w:sz="4" w:space="0" w:color="000000"/>
            </w:tcBorders>
          </w:tcPr>
          <w:p w14:paraId="759AF23C"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lastRenderedPageBreak/>
              <w:t xml:space="preserve"> </w:t>
            </w:r>
          </w:p>
        </w:tc>
        <w:tc>
          <w:tcPr>
            <w:tcW w:w="2373" w:type="dxa"/>
            <w:tcBorders>
              <w:top w:val="nil"/>
              <w:left w:val="single" w:sz="4" w:space="0" w:color="000000"/>
              <w:bottom w:val="nil"/>
              <w:right w:val="single" w:sz="4" w:space="0" w:color="000000"/>
            </w:tcBorders>
          </w:tcPr>
          <w:p w14:paraId="759AF23D" w14:textId="77777777" w:rsidR="00366D95" w:rsidRDefault="001B4E6B">
            <w:pPr>
              <w:rPr>
                <w:rFonts w:ascii="Times New Roman" w:hAnsi="Times New Roman" w:cs="Times New Roman"/>
              </w:rPr>
            </w:pPr>
            <w:r>
              <w:rPr>
                <w:rFonts w:ascii="Times New Roman" w:eastAsia="Times New Roman" w:hAnsi="Times New Roman" w:cs="Times New Roman"/>
              </w:rPr>
              <w:t xml:space="preserve">Objectives  </w:t>
            </w:r>
          </w:p>
        </w:tc>
        <w:tc>
          <w:tcPr>
            <w:tcW w:w="6465" w:type="dxa"/>
            <w:tcBorders>
              <w:top w:val="nil"/>
              <w:left w:val="single" w:sz="4" w:space="0" w:color="000000"/>
              <w:bottom w:val="nil"/>
              <w:right w:val="single" w:sz="4" w:space="0" w:color="000000"/>
            </w:tcBorders>
          </w:tcPr>
          <w:p w14:paraId="759AF23E"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tives and measurements of achievement in period.  </w:t>
            </w:r>
          </w:p>
        </w:tc>
      </w:tr>
      <w:tr w:rsidR="00366D95" w14:paraId="759AF244" w14:textId="77777777">
        <w:trPr>
          <w:trHeight w:val="462"/>
        </w:trPr>
        <w:tc>
          <w:tcPr>
            <w:tcW w:w="1325" w:type="dxa"/>
            <w:tcBorders>
              <w:top w:val="nil"/>
              <w:left w:val="single" w:sz="4" w:space="0" w:color="000000"/>
              <w:bottom w:val="nil"/>
              <w:right w:val="single" w:sz="4" w:space="0" w:color="000000"/>
            </w:tcBorders>
          </w:tcPr>
          <w:p w14:paraId="759AF240" w14:textId="77777777" w:rsidR="00366D95" w:rsidRDefault="001B4E6B">
            <w:pPr>
              <w:spacing w:after="24"/>
              <w:ind w:left="55"/>
              <w:rPr>
                <w:rFonts w:ascii="Times New Roman" w:hAnsi="Times New Roman" w:cs="Times New Roman"/>
              </w:rPr>
            </w:pPr>
            <w:r>
              <w:rPr>
                <w:rFonts w:ascii="Times New Roman" w:eastAsia="Times New Roman" w:hAnsi="Times New Roman" w:cs="Times New Roman"/>
              </w:rPr>
              <w:t xml:space="preserve">8  </w:t>
            </w:r>
          </w:p>
          <w:p w14:paraId="759AF241"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tc>
        <w:tc>
          <w:tcPr>
            <w:tcW w:w="2373" w:type="dxa"/>
            <w:tcBorders>
              <w:top w:val="nil"/>
              <w:left w:val="single" w:sz="4" w:space="0" w:color="000000"/>
              <w:bottom w:val="nil"/>
              <w:right w:val="single" w:sz="4" w:space="0" w:color="000000"/>
            </w:tcBorders>
          </w:tcPr>
          <w:p w14:paraId="759AF242" w14:textId="77777777" w:rsidR="00366D95" w:rsidRDefault="001B4E6B">
            <w:pPr>
              <w:ind w:left="849" w:hanging="806"/>
              <w:rPr>
                <w:rFonts w:ascii="Times New Roman" w:hAnsi="Times New Roman" w:cs="Times New Roman"/>
              </w:rPr>
            </w:pPr>
            <w:r>
              <w:rPr>
                <w:rFonts w:ascii="Times New Roman" w:eastAsia="Times New Roman" w:hAnsi="Times New Roman" w:cs="Times New Roman"/>
              </w:rPr>
              <w:t xml:space="preserve">Report on Performance  </w:t>
            </w:r>
          </w:p>
        </w:tc>
        <w:tc>
          <w:tcPr>
            <w:tcW w:w="6465" w:type="dxa"/>
            <w:tcBorders>
              <w:top w:val="nil"/>
              <w:left w:val="single" w:sz="4" w:space="0" w:color="000000"/>
              <w:bottom w:val="nil"/>
              <w:right w:val="single" w:sz="4" w:space="0" w:color="000000"/>
            </w:tcBorders>
          </w:tcPr>
          <w:p w14:paraId="759AF243" w14:textId="77777777" w:rsidR="00366D95" w:rsidRDefault="001B4E6B">
            <w:pPr>
              <w:ind w:left="38" w:right="133"/>
              <w:jc w:val="both"/>
              <w:rPr>
                <w:rFonts w:ascii="Times New Roman" w:hAnsi="Times New Roman" w:cs="Times New Roman"/>
              </w:rPr>
            </w:pPr>
            <w:r>
              <w:rPr>
                <w:rFonts w:ascii="Times New Roman" w:eastAsia="Times New Roman" w:hAnsi="Times New Roman" w:cs="Times New Roman"/>
              </w:rPr>
              <w:t xml:space="preserve">Review of performance during the year in relation to out-  puts and contribution to outcomes  </w:t>
            </w:r>
          </w:p>
        </w:tc>
      </w:tr>
      <w:tr w:rsidR="00366D95" w14:paraId="759AF249" w14:textId="77777777">
        <w:trPr>
          <w:trHeight w:val="477"/>
        </w:trPr>
        <w:tc>
          <w:tcPr>
            <w:tcW w:w="1325" w:type="dxa"/>
            <w:tcBorders>
              <w:top w:val="nil"/>
              <w:left w:val="single" w:sz="4" w:space="0" w:color="000000"/>
              <w:bottom w:val="nil"/>
              <w:right w:val="single" w:sz="4" w:space="0" w:color="000000"/>
            </w:tcBorders>
          </w:tcPr>
          <w:p w14:paraId="759AF245" w14:textId="77777777" w:rsidR="00366D95" w:rsidRDefault="001B4E6B">
            <w:pPr>
              <w:ind w:left="250" w:right="203" w:hanging="195"/>
              <w:rPr>
                <w:rFonts w:ascii="Times New Roman" w:hAnsi="Times New Roman" w:cs="Times New Roman"/>
              </w:rPr>
            </w:pPr>
            <w:r>
              <w:rPr>
                <w:rFonts w:ascii="Times New Roman" w:eastAsia="Times New Roman" w:hAnsi="Times New Roman" w:cs="Times New Roman"/>
              </w:rPr>
              <w:t xml:space="preserve">8.1   </w:t>
            </w:r>
          </w:p>
        </w:tc>
        <w:tc>
          <w:tcPr>
            <w:tcW w:w="2373" w:type="dxa"/>
            <w:tcBorders>
              <w:top w:val="nil"/>
              <w:left w:val="single" w:sz="4" w:space="0" w:color="000000"/>
              <w:bottom w:val="nil"/>
              <w:right w:val="single" w:sz="4" w:space="0" w:color="000000"/>
            </w:tcBorders>
          </w:tcPr>
          <w:p w14:paraId="759AF246" w14:textId="77777777" w:rsidR="00366D95" w:rsidRDefault="001B4E6B">
            <w:pPr>
              <w:spacing w:after="39"/>
              <w:ind w:right="24"/>
              <w:jc w:val="center"/>
              <w:rPr>
                <w:rFonts w:ascii="Times New Roman" w:hAnsi="Times New Roman" w:cs="Times New Roman"/>
              </w:rPr>
            </w:pPr>
            <w:r>
              <w:rPr>
                <w:rFonts w:ascii="Times New Roman" w:eastAsia="Times New Roman" w:hAnsi="Times New Roman" w:cs="Times New Roman"/>
              </w:rPr>
              <w:t xml:space="preserve"> </w:t>
            </w:r>
          </w:p>
          <w:p w14:paraId="759AF247"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48" w14:textId="77777777" w:rsidR="00366D95" w:rsidRDefault="001B4E6B">
            <w:pPr>
              <w:ind w:left="38" w:right="308"/>
              <w:rPr>
                <w:rFonts w:ascii="Times New Roman" w:hAnsi="Times New Roman" w:cs="Times New Roman"/>
              </w:rPr>
            </w:pPr>
            <w:r>
              <w:rPr>
                <w:rFonts w:ascii="Times New Roman" w:eastAsia="Times New Roman" w:hAnsi="Times New Roman" w:cs="Times New Roman"/>
              </w:rPr>
              <w:t xml:space="preserve">Actual performance in relation to performance targets set  in the preceding year  </w:t>
            </w:r>
          </w:p>
        </w:tc>
      </w:tr>
      <w:tr w:rsidR="00366D95" w14:paraId="759AF251" w14:textId="77777777">
        <w:trPr>
          <w:trHeight w:val="670"/>
        </w:trPr>
        <w:tc>
          <w:tcPr>
            <w:tcW w:w="1325" w:type="dxa"/>
            <w:tcBorders>
              <w:top w:val="nil"/>
              <w:left w:val="single" w:sz="4" w:space="0" w:color="000000"/>
              <w:bottom w:val="nil"/>
              <w:right w:val="single" w:sz="4" w:space="0" w:color="000000"/>
            </w:tcBorders>
          </w:tcPr>
          <w:p w14:paraId="759AF24A" w14:textId="77777777" w:rsidR="00366D95" w:rsidRDefault="001B4E6B">
            <w:pPr>
              <w:spacing w:after="36"/>
              <w:ind w:left="55"/>
              <w:rPr>
                <w:rFonts w:ascii="Times New Roman" w:hAnsi="Times New Roman" w:cs="Times New Roman"/>
              </w:rPr>
            </w:pPr>
            <w:r>
              <w:rPr>
                <w:rFonts w:ascii="Times New Roman" w:eastAsia="Times New Roman" w:hAnsi="Times New Roman" w:cs="Times New Roman"/>
              </w:rPr>
              <w:t xml:space="preserve">8.2  </w:t>
            </w:r>
          </w:p>
          <w:p w14:paraId="759AF24B"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p w14:paraId="759AF24C"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tc>
        <w:tc>
          <w:tcPr>
            <w:tcW w:w="2373" w:type="dxa"/>
            <w:tcBorders>
              <w:top w:val="nil"/>
              <w:left w:val="single" w:sz="4" w:space="0" w:color="000000"/>
              <w:bottom w:val="nil"/>
              <w:right w:val="single" w:sz="4" w:space="0" w:color="000000"/>
            </w:tcBorders>
          </w:tcPr>
          <w:p w14:paraId="759AF24D" w14:textId="77777777" w:rsidR="00366D95" w:rsidRDefault="001B4E6B">
            <w:pPr>
              <w:spacing w:after="36"/>
              <w:ind w:right="24"/>
              <w:jc w:val="center"/>
              <w:rPr>
                <w:rFonts w:ascii="Times New Roman" w:hAnsi="Times New Roman" w:cs="Times New Roman"/>
              </w:rPr>
            </w:pPr>
            <w:r>
              <w:rPr>
                <w:rFonts w:ascii="Times New Roman" w:eastAsia="Times New Roman" w:hAnsi="Times New Roman" w:cs="Times New Roman"/>
              </w:rPr>
              <w:t xml:space="preserve"> </w:t>
            </w:r>
          </w:p>
          <w:p w14:paraId="759AF24E"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p w14:paraId="759AF24F"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0" w14:textId="77777777" w:rsidR="00366D95" w:rsidRDefault="001B4E6B">
            <w:pPr>
              <w:ind w:left="38" w:right="132"/>
              <w:rPr>
                <w:rFonts w:ascii="Times New Roman" w:hAnsi="Times New Roman" w:cs="Times New Roman"/>
              </w:rPr>
            </w:pPr>
            <w:r>
              <w:rPr>
                <w:rFonts w:ascii="Times New Roman" w:eastAsia="Times New Roman" w:hAnsi="Times New Roman" w:cs="Times New Roman"/>
              </w:rPr>
              <w:t xml:space="preserve">Where performance targets differ from those set in the pre-  ceding year details of both former and new targets, and  reason for the change  </w:t>
            </w:r>
          </w:p>
        </w:tc>
      </w:tr>
      <w:tr w:rsidR="00366D95" w14:paraId="759AF255" w14:textId="77777777">
        <w:trPr>
          <w:trHeight w:val="265"/>
        </w:trPr>
        <w:tc>
          <w:tcPr>
            <w:tcW w:w="1325" w:type="dxa"/>
            <w:tcBorders>
              <w:top w:val="nil"/>
              <w:left w:val="single" w:sz="4" w:space="0" w:color="000000"/>
              <w:bottom w:val="nil"/>
              <w:right w:val="single" w:sz="4" w:space="0" w:color="000000"/>
            </w:tcBorders>
          </w:tcPr>
          <w:p w14:paraId="759AF252"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8.3  </w:t>
            </w:r>
          </w:p>
        </w:tc>
        <w:tc>
          <w:tcPr>
            <w:tcW w:w="2373" w:type="dxa"/>
            <w:tcBorders>
              <w:top w:val="nil"/>
              <w:left w:val="single" w:sz="4" w:space="0" w:color="000000"/>
              <w:bottom w:val="nil"/>
              <w:right w:val="single" w:sz="4" w:space="0" w:color="000000"/>
            </w:tcBorders>
          </w:tcPr>
          <w:p w14:paraId="759AF253"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4"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Narrative discussion and analysis of performance  </w:t>
            </w:r>
          </w:p>
        </w:tc>
      </w:tr>
      <w:tr w:rsidR="00366D95" w14:paraId="759AF259" w14:textId="77777777">
        <w:trPr>
          <w:trHeight w:val="326"/>
        </w:trPr>
        <w:tc>
          <w:tcPr>
            <w:tcW w:w="1325" w:type="dxa"/>
            <w:tcBorders>
              <w:top w:val="nil"/>
              <w:left w:val="single" w:sz="4" w:space="0" w:color="000000"/>
              <w:bottom w:val="nil"/>
              <w:right w:val="single" w:sz="4" w:space="0" w:color="000000"/>
            </w:tcBorders>
          </w:tcPr>
          <w:p w14:paraId="759AF256"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8.4  </w:t>
            </w:r>
          </w:p>
        </w:tc>
        <w:tc>
          <w:tcPr>
            <w:tcW w:w="2373" w:type="dxa"/>
            <w:tcBorders>
              <w:top w:val="nil"/>
              <w:left w:val="single" w:sz="4" w:space="0" w:color="000000"/>
              <w:bottom w:val="nil"/>
              <w:right w:val="single" w:sz="4" w:space="0" w:color="000000"/>
            </w:tcBorders>
          </w:tcPr>
          <w:p w14:paraId="759AF257"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8"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Trend information  </w:t>
            </w:r>
          </w:p>
        </w:tc>
      </w:tr>
      <w:tr w:rsidR="00366D95" w14:paraId="759AF25E" w14:textId="77777777">
        <w:trPr>
          <w:trHeight w:val="807"/>
        </w:trPr>
        <w:tc>
          <w:tcPr>
            <w:tcW w:w="1325" w:type="dxa"/>
            <w:tcBorders>
              <w:top w:val="nil"/>
              <w:left w:val="single" w:sz="4" w:space="0" w:color="000000"/>
              <w:bottom w:val="nil"/>
              <w:right w:val="single" w:sz="4" w:space="0" w:color="000000"/>
            </w:tcBorders>
            <w:vAlign w:val="center"/>
          </w:tcPr>
          <w:p w14:paraId="759AF25A"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8.5  </w:t>
            </w:r>
          </w:p>
        </w:tc>
        <w:tc>
          <w:tcPr>
            <w:tcW w:w="2373" w:type="dxa"/>
            <w:tcBorders>
              <w:top w:val="nil"/>
              <w:left w:val="single" w:sz="4" w:space="0" w:color="000000"/>
              <w:bottom w:val="nil"/>
              <w:right w:val="single" w:sz="4" w:space="0" w:color="000000"/>
            </w:tcBorders>
          </w:tcPr>
          <w:p w14:paraId="759AF25B" w14:textId="77777777" w:rsidR="00366D95" w:rsidRDefault="001B4E6B">
            <w:pPr>
              <w:spacing w:after="219"/>
              <w:ind w:right="24"/>
              <w:jc w:val="center"/>
              <w:rPr>
                <w:rFonts w:ascii="Times New Roman" w:hAnsi="Times New Roman" w:cs="Times New Roman"/>
              </w:rPr>
            </w:pPr>
            <w:r>
              <w:rPr>
                <w:rFonts w:ascii="Times New Roman" w:eastAsia="Times New Roman" w:hAnsi="Times New Roman" w:cs="Times New Roman"/>
              </w:rPr>
              <w:t xml:space="preserve"> </w:t>
            </w:r>
          </w:p>
          <w:p w14:paraId="759AF25C"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5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Factors, events or trends influencing the Authority's per-  formance  </w:t>
            </w:r>
          </w:p>
        </w:tc>
      </w:tr>
      <w:tr w:rsidR="00366D95" w14:paraId="759AF262" w14:textId="77777777">
        <w:trPr>
          <w:trHeight w:val="331"/>
        </w:trPr>
        <w:tc>
          <w:tcPr>
            <w:tcW w:w="1325" w:type="dxa"/>
            <w:tcBorders>
              <w:top w:val="nil"/>
              <w:left w:val="single" w:sz="4" w:space="0" w:color="000000"/>
              <w:bottom w:val="nil"/>
              <w:right w:val="single" w:sz="4" w:space="0" w:color="000000"/>
            </w:tcBorders>
          </w:tcPr>
          <w:p w14:paraId="759AF25F"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8.6  </w:t>
            </w:r>
          </w:p>
        </w:tc>
        <w:tc>
          <w:tcPr>
            <w:tcW w:w="2373" w:type="dxa"/>
            <w:tcBorders>
              <w:top w:val="nil"/>
              <w:left w:val="single" w:sz="4" w:space="0" w:color="000000"/>
              <w:bottom w:val="nil"/>
              <w:right w:val="single" w:sz="4" w:space="0" w:color="000000"/>
            </w:tcBorders>
          </w:tcPr>
          <w:p w14:paraId="759AF260"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61"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Significant changes in nature of principal functions/services  </w:t>
            </w:r>
          </w:p>
        </w:tc>
      </w:tr>
      <w:tr w:rsidR="00366D95" w14:paraId="759AF26A" w14:textId="77777777">
        <w:trPr>
          <w:trHeight w:val="711"/>
        </w:trPr>
        <w:tc>
          <w:tcPr>
            <w:tcW w:w="1325" w:type="dxa"/>
            <w:tcBorders>
              <w:top w:val="nil"/>
              <w:left w:val="single" w:sz="4" w:space="0" w:color="000000"/>
              <w:bottom w:val="nil"/>
              <w:right w:val="single" w:sz="4" w:space="0" w:color="000000"/>
            </w:tcBorders>
          </w:tcPr>
          <w:p w14:paraId="759AF263" w14:textId="77777777" w:rsidR="00366D95" w:rsidRDefault="001B4E6B">
            <w:pPr>
              <w:spacing w:after="41"/>
              <w:ind w:left="55"/>
              <w:rPr>
                <w:rFonts w:ascii="Times New Roman" w:hAnsi="Times New Roman" w:cs="Times New Roman"/>
              </w:rPr>
            </w:pPr>
            <w:r>
              <w:rPr>
                <w:rFonts w:ascii="Times New Roman" w:eastAsia="Times New Roman" w:hAnsi="Times New Roman" w:cs="Times New Roman"/>
              </w:rPr>
              <w:t xml:space="preserve">8.7  </w:t>
            </w:r>
          </w:p>
          <w:p w14:paraId="759AF264"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p w14:paraId="759AF265" w14:textId="77777777" w:rsidR="00366D95" w:rsidRDefault="001B4E6B">
            <w:pPr>
              <w:ind w:right="1"/>
              <w:jc w:val="center"/>
              <w:rPr>
                <w:rFonts w:ascii="Times New Roman" w:hAnsi="Times New Roman" w:cs="Times New Roman"/>
              </w:rPr>
            </w:pPr>
            <w:r>
              <w:rPr>
                <w:rFonts w:ascii="Times New Roman" w:eastAsia="Times New Roman" w:hAnsi="Times New Roman" w:cs="Times New Roman"/>
              </w:rPr>
              <w:t xml:space="preserve"> </w:t>
            </w:r>
          </w:p>
        </w:tc>
        <w:tc>
          <w:tcPr>
            <w:tcW w:w="2373" w:type="dxa"/>
            <w:tcBorders>
              <w:top w:val="nil"/>
              <w:left w:val="single" w:sz="4" w:space="0" w:color="000000"/>
              <w:bottom w:val="nil"/>
              <w:right w:val="single" w:sz="4" w:space="0" w:color="000000"/>
            </w:tcBorders>
          </w:tcPr>
          <w:p w14:paraId="759AF266" w14:textId="77777777" w:rsidR="00366D95" w:rsidRDefault="001B4E6B">
            <w:pPr>
              <w:spacing w:after="41"/>
              <w:ind w:right="24"/>
              <w:jc w:val="center"/>
              <w:rPr>
                <w:rFonts w:ascii="Times New Roman" w:hAnsi="Times New Roman" w:cs="Times New Roman"/>
              </w:rPr>
            </w:pPr>
            <w:r>
              <w:rPr>
                <w:rFonts w:ascii="Times New Roman" w:eastAsia="Times New Roman" w:hAnsi="Times New Roman" w:cs="Times New Roman"/>
              </w:rPr>
              <w:t xml:space="preserve"> </w:t>
            </w:r>
          </w:p>
          <w:p w14:paraId="759AF267"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p w14:paraId="759AF268"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69"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Performance against service charter customer service stan-  dards, complaints data, and the Authority's response to  complainsts  </w:t>
            </w:r>
          </w:p>
        </w:tc>
      </w:tr>
      <w:tr w:rsidR="00366D95" w14:paraId="759AF26E" w14:textId="77777777">
        <w:trPr>
          <w:trHeight w:val="309"/>
        </w:trPr>
        <w:tc>
          <w:tcPr>
            <w:tcW w:w="1325" w:type="dxa"/>
            <w:tcBorders>
              <w:top w:val="nil"/>
              <w:left w:val="single" w:sz="4" w:space="0" w:color="000000"/>
              <w:bottom w:val="nil"/>
              <w:right w:val="single" w:sz="4" w:space="0" w:color="000000"/>
            </w:tcBorders>
          </w:tcPr>
          <w:p w14:paraId="759AF26B"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8.8  </w:t>
            </w:r>
          </w:p>
        </w:tc>
        <w:tc>
          <w:tcPr>
            <w:tcW w:w="2373" w:type="dxa"/>
            <w:tcBorders>
              <w:top w:val="nil"/>
              <w:left w:val="single" w:sz="4" w:space="0" w:color="000000"/>
              <w:bottom w:val="nil"/>
              <w:right w:val="single" w:sz="4" w:space="0" w:color="000000"/>
            </w:tcBorders>
          </w:tcPr>
          <w:p w14:paraId="759AF26C"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6D"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Social justice and equity impacts  </w:t>
            </w:r>
          </w:p>
        </w:tc>
      </w:tr>
      <w:tr w:rsidR="00366D95" w14:paraId="759AF273" w14:textId="77777777">
        <w:trPr>
          <w:trHeight w:val="773"/>
        </w:trPr>
        <w:tc>
          <w:tcPr>
            <w:tcW w:w="1325" w:type="dxa"/>
            <w:tcBorders>
              <w:top w:val="nil"/>
              <w:left w:val="single" w:sz="4" w:space="0" w:color="000000"/>
              <w:bottom w:val="nil"/>
              <w:right w:val="single" w:sz="4" w:space="0" w:color="000000"/>
            </w:tcBorders>
            <w:vAlign w:val="center"/>
          </w:tcPr>
          <w:p w14:paraId="759AF26F"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8.9  </w:t>
            </w:r>
          </w:p>
        </w:tc>
        <w:tc>
          <w:tcPr>
            <w:tcW w:w="2373" w:type="dxa"/>
            <w:tcBorders>
              <w:top w:val="nil"/>
              <w:left w:val="single" w:sz="4" w:space="0" w:color="000000"/>
              <w:bottom w:val="nil"/>
              <w:right w:val="single" w:sz="4" w:space="0" w:color="000000"/>
            </w:tcBorders>
          </w:tcPr>
          <w:p w14:paraId="759AF270" w14:textId="77777777" w:rsidR="00366D95" w:rsidRDefault="001B4E6B">
            <w:pPr>
              <w:spacing w:after="214"/>
              <w:ind w:right="24"/>
              <w:jc w:val="center"/>
              <w:rPr>
                <w:rFonts w:ascii="Times New Roman" w:hAnsi="Times New Roman" w:cs="Times New Roman"/>
              </w:rPr>
            </w:pPr>
            <w:r>
              <w:rPr>
                <w:rFonts w:ascii="Times New Roman" w:eastAsia="Times New Roman" w:hAnsi="Times New Roman" w:cs="Times New Roman"/>
              </w:rPr>
              <w:t xml:space="preserve"> </w:t>
            </w:r>
          </w:p>
          <w:p w14:paraId="759AF271" w14:textId="77777777" w:rsidR="00366D95" w:rsidRDefault="001B4E6B">
            <w:pPr>
              <w:ind w:right="6"/>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nil"/>
              <w:right w:val="single" w:sz="4" w:space="0" w:color="000000"/>
            </w:tcBorders>
          </w:tcPr>
          <w:p w14:paraId="759AF272" w14:textId="77777777" w:rsidR="00366D95" w:rsidRDefault="001B4E6B">
            <w:pPr>
              <w:ind w:left="38"/>
              <w:rPr>
                <w:rFonts w:ascii="Times New Roman" w:hAnsi="Times New Roman" w:cs="Times New Roman"/>
              </w:rPr>
            </w:pPr>
            <w:r>
              <w:rPr>
                <w:rFonts w:ascii="Times New Roman" w:eastAsia="Times New Roman" w:hAnsi="Times New Roman" w:cs="Times New Roman"/>
              </w:rPr>
              <w:t xml:space="preserve">Discussion and ananlysis of the Authority's financial per-  formance  </w:t>
            </w:r>
          </w:p>
        </w:tc>
      </w:tr>
      <w:tr w:rsidR="00366D95" w14:paraId="759AF277" w14:textId="77777777">
        <w:trPr>
          <w:trHeight w:val="475"/>
        </w:trPr>
        <w:tc>
          <w:tcPr>
            <w:tcW w:w="1325" w:type="dxa"/>
            <w:tcBorders>
              <w:top w:val="nil"/>
              <w:left w:val="single" w:sz="4" w:space="0" w:color="000000"/>
              <w:bottom w:val="single" w:sz="4" w:space="0" w:color="000000"/>
              <w:right w:val="single" w:sz="4" w:space="0" w:color="000000"/>
            </w:tcBorders>
          </w:tcPr>
          <w:p w14:paraId="759AF274" w14:textId="77777777" w:rsidR="00366D95" w:rsidRDefault="001B4E6B">
            <w:pPr>
              <w:ind w:left="55"/>
              <w:rPr>
                <w:rFonts w:ascii="Times New Roman" w:hAnsi="Times New Roman" w:cs="Times New Roman"/>
              </w:rPr>
            </w:pPr>
            <w:r>
              <w:rPr>
                <w:rFonts w:ascii="Times New Roman" w:eastAsia="Times New Roman" w:hAnsi="Times New Roman" w:cs="Times New Roman"/>
              </w:rPr>
              <w:t xml:space="preserve">8.10  </w:t>
            </w:r>
          </w:p>
        </w:tc>
        <w:tc>
          <w:tcPr>
            <w:tcW w:w="2373" w:type="dxa"/>
            <w:tcBorders>
              <w:top w:val="nil"/>
              <w:left w:val="single" w:sz="4" w:space="0" w:color="000000"/>
              <w:bottom w:val="single" w:sz="4" w:space="0" w:color="000000"/>
              <w:right w:val="single" w:sz="4" w:space="0" w:color="000000"/>
            </w:tcBorders>
          </w:tcPr>
          <w:p w14:paraId="759AF275" w14:textId="77777777" w:rsidR="00366D95" w:rsidRDefault="001B4E6B">
            <w:pPr>
              <w:ind w:right="24"/>
              <w:jc w:val="center"/>
              <w:rPr>
                <w:rFonts w:ascii="Times New Roman" w:hAnsi="Times New Roman" w:cs="Times New Roman"/>
              </w:rPr>
            </w:pPr>
            <w:r>
              <w:rPr>
                <w:rFonts w:ascii="Times New Roman" w:eastAsia="Times New Roman" w:hAnsi="Times New Roman" w:cs="Times New Roman"/>
              </w:rPr>
              <w:t xml:space="preserve"> </w:t>
            </w:r>
          </w:p>
        </w:tc>
        <w:tc>
          <w:tcPr>
            <w:tcW w:w="6465" w:type="dxa"/>
            <w:tcBorders>
              <w:top w:val="nil"/>
              <w:left w:val="single" w:sz="4" w:space="0" w:color="000000"/>
              <w:bottom w:val="single" w:sz="4" w:space="0" w:color="000000"/>
              <w:right w:val="single" w:sz="4" w:space="0" w:color="000000"/>
            </w:tcBorders>
          </w:tcPr>
          <w:p w14:paraId="759AF276" w14:textId="77777777" w:rsidR="00366D95" w:rsidRDefault="001B4E6B">
            <w:pPr>
              <w:ind w:left="38" w:right="287"/>
              <w:rPr>
                <w:rFonts w:ascii="Times New Roman" w:hAnsi="Times New Roman" w:cs="Times New Roman"/>
              </w:rPr>
            </w:pPr>
            <w:r>
              <w:rPr>
                <w:rFonts w:ascii="Times New Roman" w:eastAsia="Times New Roman" w:hAnsi="Times New Roman" w:cs="Times New Roman"/>
              </w:rPr>
              <w:t xml:space="preserve">Discussion of any significant changes from the prior year  or from budget  </w:t>
            </w:r>
          </w:p>
        </w:tc>
      </w:tr>
    </w:tbl>
    <w:p w14:paraId="759AF278" w14:textId="77777777" w:rsidR="00366D95" w:rsidRDefault="00366D95">
      <w:pPr>
        <w:ind w:left="708"/>
        <w:jc w:val="both"/>
        <w:rPr>
          <w:rFonts w:ascii="Times New Roman" w:hAnsi="Times New Roman" w:cs="Times New Roman"/>
        </w:rPr>
      </w:pPr>
    </w:p>
    <w:tbl>
      <w:tblPr>
        <w:tblStyle w:val="TableGrid0"/>
        <w:tblW w:w="9986" w:type="dxa"/>
        <w:tblInd w:w="-919" w:type="dxa"/>
        <w:tblLayout w:type="fixed"/>
        <w:tblCellMar>
          <w:left w:w="5" w:type="dxa"/>
          <w:right w:w="133" w:type="dxa"/>
        </w:tblCellMar>
        <w:tblLook w:val="04A0" w:firstRow="1" w:lastRow="0" w:firstColumn="1" w:lastColumn="0" w:noHBand="0" w:noVBand="1"/>
      </w:tblPr>
      <w:tblGrid>
        <w:gridCol w:w="1340"/>
        <w:gridCol w:w="3348"/>
        <w:gridCol w:w="5298"/>
      </w:tblGrid>
      <w:tr w:rsidR="00366D95" w14:paraId="759AF27C" w14:textId="77777777">
        <w:trPr>
          <w:trHeight w:val="355"/>
        </w:trPr>
        <w:tc>
          <w:tcPr>
            <w:tcW w:w="1340" w:type="dxa"/>
            <w:tcBorders>
              <w:top w:val="single" w:sz="4" w:space="0" w:color="000000"/>
              <w:left w:val="single" w:sz="4" w:space="0" w:color="000000"/>
              <w:bottom w:val="single" w:sz="4" w:space="0" w:color="000000"/>
              <w:right w:val="single" w:sz="4" w:space="0" w:color="000000"/>
            </w:tcBorders>
          </w:tcPr>
          <w:p w14:paraId="759AF279"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Ref.  </w:t>
            </w:r>
          </w:p>
        </w:tc>
        <w:tc>
          <w:tcPr>
            <w:tcW w:w="3348" w:type="dxa"/>
            <w:tcBorders>
              <w:top w:val="single" w:sz="4" w:space="0" w:color="000000"/>
              <w:left w:val="single" w:sz="4" w:space="0" w:color="000000"/>
              <w:bottom w:val="single" w:sz="4" w:space="0" w:color="000000"/>
              <w:right w:val="single" w:sz="4" w:space="0" w:color="000000"/>
            </w:tcBorders>
          </w:tcPr>
          <w:p w14:paraId="759AF27A" w14:textId="77777777" w:rsidR="00366D95" w:rsidRDefault="001B4E6B">
            <w:pPr>
              <w:ind w:left="124"/>
              <w:jc w:val="center"/>
              <w:rPr>
                <w:rFonts w:ascii="Times New Roman" w:hAnsi="Times New Roman" w:cs="Times New Roman"/>
              </w:rPr>
            </w:pPr>
            <w:r>
              <w:rPr>
                <w:rFonts w:ascii="Times New Roman" w:eastAsia="Times New Roman" w:hAnsi="Times New Roman" w:cs="Times New Roman"/>
              </w:rPr>
              <w:t xml:space="preserve">Part of Report  </w:t>
            </w:r>
          </w:p>
        </w:tc>
        <w:tc>
          <w:tcPr>
            <w:tcW w:w="5298" w:type="dxa"/>
            <w:tcBorders>
              <w:top w:val="single" w:sz="4" w:space="0" w:color="000000"/>
              <w:left w:val="single" w:sz="4" w:space="0" w:color="000000"/>
              <w:bottom w:val="single" w:sz="4" w:space="0" w:color="000000"/>
              <w:right w:val="single" w:sz="4" w:space="0" w:color="000000"/>
            </w:tcBorders>
          </w:tcPr>
          <w:p w14:paraId="759AF27B" w14:textId="77777777" w:rsidR="00366D95" w:rsidRDefault="001B4E6B">
            <w:pPr>
              <w:ind w:left="314"/>
              <w:jc w:val="center"/>
              <w:rPr>
                <w:rFonts w:ascii="Times New Roman" w:hAnsi="Times New Roman" w:cs="Times New Roman"/>
              </w:rPr>
            </w:pPr>
            <w:r>
              <w:rPr>
                <w:rFonts w:ascii="Times New Roman" w:eastAsia="Times New Roman" w:hAnsi="Times New Roman" w:cs="Times New Roman"/>
              </w:rPr>
              <w:t xml:space="preserve">Description  </w:t>
            </w:r>
          </w:p>
        </w:tc>
      </w:tr>
      <w:tr w:rsidR="00366D95" w14:paraId="759AF280" w14:textId="77777777">
        <w:trPr>
          <w:trHeight w:val="439"/>
        </w:trPr>
        <w:tc>
          <w:tcPr>
            <w:tcW w:w="1340" w:type="dxa"/>
            <w:tcBorders>
              <w:top w:val="single" w:sz="4" w:space="0" w:color="000000"/>
              <w:left w:val="single" w:sz="4" w:space="0" w:color="000000"/>
              <w:bottom w:val="nil"/>
              <w:right w:val="single" w:sz="4" w:space="0" w:color="000000"/>
            </w:tcBorders>
            <w:vAlign w:val="center"/>
          </w:tcPr>
          <w:p w14:paraId="759AF27D"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8.11  </w:t>
            </w:r>
          </w:p>
        </w:tc>
        <w:tc>
          <w:tcPr>
            <w:tcW w:w="3348" w:type="dxa"/>
            <w:tcBorders>
              <w:top w:val="single" w:sz="4" w:space="0" w:color="000000"/>
              <w:left w:val="single" w:sz="4" w:space="0" w:color="000000"/>
              <w:bottom w:val="nil"/>
              <w:right w:val="single" w:sz="4" w:space="0" w:color="000000"/>
            </w:tcBorders>
            <w:vAlign w:val="center"/>
          </w:tcPr>
          <w:p w14:paraId="759AF27E"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single" w:sz="4" w:space="0" w:color="000000"/>
              <w:left w:val="single" w:sz="4" w:space="0" w:color="000000"/>
              <w:bottom w:val="nil"/>
              <w:right w:val="single" w:sz="4" w:space="0" w:color="000000"/>
            </w:tcBorders>
            <w:vAlign w:val="center"/>
          </w:tcPr>
          <w:p w14:paraId="759AF27F"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Summary of resource tables by outcomes  </w:t>
            </w:r>
          </w:p>
        </w:tc>
      </w:tr>
      <w:tr w:rsidR="00366D95" w14:paraId="759AF287" w14:textId="77777777">
        <w:trPr>
          <w:trHeight w:val="1092"/>
        </w:trPr>
        <w:tc>
          <w:tcPr>
            <w:tcW w:w="1340" w:type="dxa"/>
            <w:tcBorders>
              <w:top w:val="nil"/>
              <w:left w:val="single" w:sz="4" w:space="0" w:color="000000"/>
              <w:bottom w:val="nil"/>
              <w:right w:val="single" w:sz="4" w:space="0" w:color="000000"/>
            </w:tcBorders>
            <w:vAlign w:val="bottom"/>
          </w:tcPr>
          <w:p w14:paraId="759AF281" w14:textId="77777777" w:rsidR="00366D95" w:rsidRDefault="001B4E6B">
            <w:pPr>
              <w:spacing w:after="344"/>
              <w:ind w:left="158"/>
              <w:rPr>
                <w:rFonts w:ascii="Times New Roman" w:hAnsi="Times New Roman" w:cs="Times New Roman"/>
              </w:rPr>
            </w:pPr>
            <w:r>
              <w:rPr>
                <w:rFonts w:ascii="Times New Roman" w:eastAsia="Times New Roman" w:hAnsi="Times New Roman" w:cs="Times New Roman"/>
              </w:rPr>
              <w:t xml:space="preserve">8.12  </w:t>
            </w:r>
          </w:p>
          <w:p w14:paraId="759AF282"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vAlign w:val="bottom"/>
          </w:tcPr>
          <w:p w14:paraId="759AF283" w14:textId="77777777" w:rsidR="00366D95" w:rsidRDefault="001B4E6B">
            <w:pPr>
              <w:spacing w:after="204"/>
              <w:ind w:left="160"/>
              <w:jc w:val="center"/>
              <w:rPr>
                <w:rFonts w:ascii="Times New Roman" w:hAnsi="Times New Roman" w:cs="Times New Roman"/>
              </w:rPr>
            </w:pPr>
            <w:r>
              <w:rPr>
                <w:rFonts w:ascii="Times New Roman" w:eastAsia="Times New Roman" w:hAnsi="Times New Roman" w:cs="Times New Roman"/>
              </w:rPr>
              <w:t xml:space="preserve"> </w:t>
            </w:r>
          </w:p>
          <w:p w14:paraId="759AF284" w14:textId="77777777" w:rsidR="00366D95" w:rsidRDefault="001B4E6B">
            <w:pPr>
              <w:spacing w:after="52"/>
              <w:ind w:left="180"/>
              <w:jc w:val="center"/>
              <w:rPr>
                <w:rFonts w:ascii="Times New Roman" w:hAnsi="Times New Roman" w:cs="Times New Roman"/>
              </w:rPr>
            </w:pPr>
            <w:r>
              <w:rPr>
                <w:rFonts w:ascii="Times New Roman" w:eastAsia="Times New Roman" w:hAnsi="Times New Roman" w:cs="Times New Roman"/>
              </w:rPr>
              <w:t xml:space="preserve"> </w:t>
            </w:r>
          </w:p>
          <w:p w14:paraId="759AF285"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86" w14:textId="77777777" w:rsidR="00366D95" w:rsidRDefault="001B4E6B">
            <w:pPr>
              <w:ind w:left="82" w:right="186"/>
              <w:rPr>
                <w:rFonts w:ascii="Times New Roman" w:hAnsi="Times New Roman" w:cs="Times New Roman"/>
              </w:rPr>
            </w:pPr>
            <w:r>
              <w:rPr>
                <w:rFonts w:ascii="Times New Roman" w:eastAsia="Times New Roman" w:hAnsi="Times New Roman" w:cs="Times New Roman"/>
              </w:rPr>
              <w:t>Developments since the end of the financial year that  have affected or may significantly affect the Authority'</w:t>
            </w:r>
            <w:r>
              <w:rPr>
                <w:rFonts w:ascii="Times New Roman" w:eastAsia="Times New Roman" w:hAnsi="Times New Roman" w:cs="Times New Roman"/>
                <w:lang w:val="en-GB"/>
              </w:rPr>
              <w:t>s</w:t>
            </w:r>
            <w:r>
              <w:rPr>
                <w:rFonts w:ascii="Times New Roman" w:eastAsia="Times New Roman" w:hAnsi="Times New Roman" w:cs="Times New Roman"/>
              </w:rPr>
              <w:t xml:space="preserve"> operations or financial results in future  </w:t>
            </w:r>
          </w:p>
        </w:tc>
      </w:tr>
      <w:tr w:rsidR="00366D95" w14:paraId="759AF28B" w14:textId="77777777">
        <w:trPr>
          <w:trHeight w:val="251"/>
        </w:trPr>
        <w:tc>
          <w:tcPr>
            <w:tcW w:w="1340" w:type="dxa"/>
            <w:tcBorders>
              <w:top w:val="nil"/>
              <w:left w:val="single" w:sz="4" w:space="0" w:color="000000"/>
              <w:bottom w:val="nil"/>
              <w:right w:val="single" w:sz="4" w:space="0" w:color="000000"/>
            </w:tcBorders>
          </w:tcPr>
          <w:p w14:paraId="759AF288" w14:textId="77777777" w:rsidR="00366D95" w:rsidRDefault="001B4E6B">
            <w:pPr>
              <w:ind w:left="262"/>
              <w:rPr>
                <w:rFonts w:ascii="Times New Roman" w:hAnsi="Times New Roman" w:cs="Times New Roman"/>
              </w:rPr>
            </w:pPr>
            <w:r>
              <w:rPr>
                <w:rFonts w:ascii="Times New Roman" w:eastAsia="Times New Roman" w:hAnsi="Times New Roman" w:cs="Times New Roman"/>
              </w:rPr>
              <w:t xml:space="preserve">9  </w:t>
            </w:r>
          </w:p>
        </w:tc>
        <w:tc>
          <w:tcPr>
            <w:tcW w:w="3348" w:type="dxa"/>
            <w:tcBorders>
              <w:top w:val="nil"/>
              <w:left w:val="single" w:sz="4" w:space="0" w:color="000000"/>
              <w:bottom w:val="nil"/>
              <w:right w:val="single" w:sz="4" w:space="0" w:color="000000"/>
            </w:tcBorders>
          </w:tcPr>
          <w:p w14:paraId="759AF289" w14:textId="77777777" w:rsidR="00366D95" w:rsidRDefault="001B4E6B">
            <w:pPr>
              <w:ind w:left="126"/>
              <w:jc w:val="both"/>
              <w:rPr>
                <w:rFonts w:ascii="Times New Roman" w:hAnsi="Times New Roman" w:cs="Times New Roman"/>
              </w:rPr>
            </w:pPr>
            <w:r>
              <w:rPr>
                <w:rFonts w:ascii="Times New Roman" w:eastAsia="Times New Roman" w:hAnsi="Times New Roman" w:cs="Times New Roman"/>
              </w:rPr>
              <w:t xml:space="preserve">Interconnection  </w:t>
            </w:r>
          </w:p>
        </w:tc>
        <w:tc>
          <w:tcPr>
            <w:tcW w:w="5298" w:type="dxa"/>
            <w:tcBorders>
              <w:top w:val="nil"/>
              <w:left w:val="single" w:sz="4" w:space="0" w:color="000000"/>
              <w:bottom w:val="nil"/>
              <w:right w:val="single" w:sz="4" w:space="0" w:color="000000"/>
            </w:tcBorders>
          </w:tcPr>
          <w:p w14:paraId="759AF28A"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Number of interconnection agreements submitted </w:t>
            </w:r>
            <w:r>
              <w:rPr>
                <w:rFonts w:ascii="Times New Roman" w:eastAsia="Times New Roman" w:hAnsi="Times New Roman" w:cs="Times New Roman"/>
                <w:i/>
              </w:rPr>
              <w:t xml:space="preserve">to </w:t>
            </w:r>
            <w:r>
              <w:rPr>
                <w:rFonts w:ascii="Times New Roman" w:eastAsia="Times New Roman" w:hAnsi="Times New Roman" w:cs="Times New Roman"/>
              </w:rPr>
              <w:t xml:space="preserve">the  </w:t>
            </w:r>
          </w:p>
        </w:tc>
      </w:tr>
      <w:tr w:rsidR="00366D95" w14:paraId="759AF28F" w14:textId="77777777">
        <w:trPr>
          <w:trHeight w:val="324"/>
        </w:trPr>
        <w:tc>
          <w:tcPr>
            <w:tcW w:w="1340" w:type="dxa"/>
            <w:tcBorders>
              <w:top w:val="nil"/>
              <w:left w:val="single" w:sz="4" w:space="0" w:color="000000"/>
              <w:bottom w:val="nil"/>
              <w:right w:val="single" w:sz="4" w:space="0" w:color="000000"/>
            </w:tcBorders>
          </w:tcPr>
          <w:p w14:paraId="759AF28C"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8D" w14:textId="77777777" w:rsidR="00366D95" w:rsidRDefault="001B4E6B">
            <w:pPr>
              <w:ind w:left="124"/>
              <w:jc w:val="both"/>
              <w:rPr>
                <w:rFonts w:ascii="Times New Roman" w:hAnsi="Times New Roman" w:cs="Times New Roman"/>
              </w:rPr>
            </w:pPr>
            <w:r>
              <w:rPr>
                <w:rFonts w:ascii="Times New Roman" w:eastAsia="Times New Roman" w:hAnsi="Times New Roman" w:cs="Times New Roman"/>
              </w:rPr>
              <w:t xml:space="preserve">Agreements  </w:t>
            </w:r>
          </w:p>
        </w:tc>
        <w:tc>
          <w:tcPr>
            <w:tcW w:w="5298" w:type="dxa"/>
            <w:tcBorders>
              <w:top w:val="nil"/>
              <w:left w:val="single" w:sz="4" w:space="0" w:color="000000"/>
              <w:bottom w:val="nil"/>
              <w:right w:val="single" w:sz="4" w:space="0" w:color="000000"/>
            </w:tcBorders>
          </w:tcPr>
          <w:p w14:paraId="759AF28E" w14:textId="77777777" w:rsidR="00366D95" w:rsidRDefault="001B4E6B">
            <w:pPr>
              <w:rPr>
                <w:rFonts w:ascii="Times New Roman" w:hAnsi="Times New Roman" w:cs="Times New Roman"/>
              </w:rPr>
            </w:pPr>
            <w:r>
              <w:rPr>
                <w:rFonts w:ascii="Times New Roman" w:eastAsia="Times New Roman" w:hAnsi="Times New Roman" w:cs="Times New Roman" w:hint="eastAsia"/>
                <w:lang w:eastAsia="zh-CN"/>
              </w:rPr>
              <w:t xml:space="preserve"> </w:t>
            </w:r>
            <w:r>
              <w:rPr>
                <w:rFonts w:ascii="Times New Roman" w:eastAsia="Times New Roman" w:hAnsi="Times New Roman" w:cs="Times New Roman"/>
              </w:rPr>
              <w:t xml:space="preserve">Authority's and the names of parties to the Agreements  </w:t>
            </w:r>
          </w:p>
        </w:tc>
      </w:tr>
      <w:tr w:rsidR="00366D95" w14:paraId="759AF293" w14:textId="77777777">
        <w:trPr>
          <w:trHeight w:val="537"/>
        </w:trPr>
        <w:tc>
          <w:tcPr>
            <w:tcW w:w="1340" w:type="dxa"/>
            <w:tcBorders>
              <w:top w:val="nil"/>
              <w:left w:val="single" w:sz="4" w:space="0" w:color="000000"/>
              <w:bottom w:val="nil"/>
              <w:right w:val="single" w:sz="4" w:space="0" w:color="000000"/>
            </w:tcBorders>
            <w:vAlign w:val="bottom"/>
          </w:tcPr>
          <w:p w14:paraId="759AF290"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10  </w:t>
            </w:r>
          </w:p>
        </w:tc>
        <w:tc>
          <w:tcPr>
            <w:tcW w:w="3348" w:type="dxa"/>
            <w:tcBorders>
              <w:top w:val="nil"/>
              <w:left w:val="single" w:sz="4" w:space="0" w:color="000000"/>
              <w:bottom w:val="nil"/>
              <w:right w:val="single" w:sz="4" w:space="0" w:color="000000"/>
            </w:tcBorders>
          </w:tcPr>
          <w:p w14:paraId="759AF291" w14:textId="77777777" w:rsidR="00366D95" w:rsidRDefault="001B4E6B">
            <w:pPr>
              <w:ind w:left="126"/>
              <w:jc w:val="both"/>
              <w:rPr>
                <w:rFonts w:ascii="Times New Roman" w:hAnsi="Times New Roman" w:cs="Times New Roman"/>
              </w:rPr>
            </w:pPr>
            <w:r>
              <w:rPr>
                <w:rFonts w:ascii="Times New Roman" w:eastAsia="Times New Roman" w:hAnsi="Times New Roman" w:cs="Times New Roman"/>
              </w:rPr>
              <w:t xml:space="preserve">Licences and  </w:t>
            </w:r>
          </w:p>
        </w:tc>
        <w:tc>
          <w:tcPr>
            <w:tcW w:w="5298" w:type="dxa"/>
            <w:tcBorders>
              <w:top w:val="nil"/>
              <w:left w:val="single" w:sz="4" w:space="0" w:color="000000"/>
              <w:bottom w:val="nil"/>
              <w:right w:val="single" w:sz="4" w:space="0" w:color="000000"/>
            </w:tcBorders>
          </w:tcPr>
          <w:p w14:paraId="759AF292" w14:textId="77777777" w:rsidR="00366D95" w:rsidRDefault="001B4E6B">
            <w:pPr>
              <w:rPr>
                <w:rFonts w:ascii="Times New Roman" w:hAnsi="Times New Roman" w:cs="Times New Roman"/>
              </w:rPr>
            </w:pPr>
            <w:r>
              <w:rPr>
                <w:rFonts w:ascii="Times New Roman" w:eastAsia="Times New Roman" w:hAnsi="Times New Roman" w:cs="Times New Roman"/>
              </w:rPr>
              <w:t xml:space="preserve">Applications </w:t>
            </w:r>
            <w:r>
              <w:rPr>
                <w:rFonts w:ascii="Times New Roman" w:eastAsia="Times New Roman" w:hAnsi="Times New Roman" w:cs="Times New Roman"/>
                <w:iCs/>
                <w:lang w:val="en-GB"/>
              </w:rPr>
              <w:t>for</w:t>
            </w:r>
            <w:r>
              <w:rPr>
                <w:rFonts w:ascii="Times New Roman" w:eastAsia="Times New Roman" w:hAnsi="Times New Roman" w:cs="Times New Roman"/>
                <w:i/>
              </w:rPr>
              <w:t xml:space="preserve"> </w:t>
            </w:r>
            <w:r>
              <w:rPr>
                <w:rFonts w:ascii="Times New Roman" w:eastAsia="Times New Roman" w:hAnsi="Times New Roman" w:cs="Times New Roman"/>
              </w:rPr>
              <w:t xml:space="preserve">licences received and number of Ii </w:t>
            </w:r>
            <w:r>
              <w:rPr>
                <w:rFonts w:ascii="Times New Roman" w:eastAsia="Times New Roman" w:hAnsi="Times New Roman" w:cs="Times New Roman"/>
                <w:lang w:val="en-GB"/>
              </w:rPr>
              <w:t xml:space="preserve">censes </w:t>
            </w:r>
            <w:r>
              <w:rPr>
                <w:rFonts w:ascii="Times New Roman" w:eastAsia="Times New Roman" w:hAnsi="Times New Roman" w:cs="Times New Roman"/>
              </w:rPr>
              <w:t xml:space="preserve"> granted and names of beneficiaries, license revoked or suspended.  </w:t>
            </w:r>
          </w:p>
        </w:tc>
      </w:tr>
      <w:tr w:rsidR="00366D95" w14:paraId="759AF297" w14:textId="77777777">
        <w:trPr>
          <w:trHeight w:val="612"/>
        </w:trPr>
        <w:tc>
          <w:tcPr>
            <w:tcW w:w="1340" w:type="dxa"/>
            <w:tcBorders>
              <w:top w:val="nil"/>
              <w:left w:val="single" w:sz="4" w:space="0" w:color="000000"/>
              <w:bottom w:val="nil"/>
              <w:right w:val="single" w:sz="4" w:space="0" w:color="000000"/>
            </w:tcBorders>
            <w:vAlign w:val="bottom"/>
          </w:tcPr>
          <w:p w14:paraId="759AF294"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95" w14:textId="77777777" w:rsidR="00366D95" w:rsidRDefault="001B4E6B">
            <w:pPr>
              <w:ind w:right="240"/>
              <w:rPr>
                <w:rFonts w:ascii="Times New Roman" w:hAnsi="Times New Roman" w:cs="Times New Roman"/>
              </w:rPr>
            </w:pPr>
            <w:r>
              <w:rPr>
                <w:rFonts w:ascii="Times New Roman" w:eastAsia="Times New Roman" w:hAnsi="Times New Roman" w:cs="Times New Roman"/>
              </w:rPr>
              <w:t xml:space="preserve">Authorisations   </w:t>
            </w:r>
          </w:p>
        </w:tc>
        <w:tc>
          <w:tcPr>
            <w:tcW w:w="5298" w:type="dxa"/>
            <w:tcBorders>
              <w:top w:val="nil"/>
              <w:left w:val="single" w:sz="4" w:space="0" w:color="000000"/>
              <w:bottom w:val="nil"/>
              <w:right w:val="single" w:sz="4" w:space="0" w:color="000000"/>
            </w:tcBorders>
          </w:tcPr>
          <w:p w14:paraId="759AF296" w14:textId="77777777" w:rsidR="00366D95" w:rsidRDefault="001B4E6B">
            <w:pPr>
              <w:ind w:right="121"/>
              <w:jc w:val="both"/>
              <w:rPr>
                <w:rFonts w:ascii="Times New Roman" w:hAnsi="Times New Roman" w:cs="Times New Roman"/>
              </w:rPr>
            </w:pPr>
            <w:r>
              <w:rPr>
                <w:rFonts w:ascii="Times New Roman" w:eastAsia="Times New Roman" w:hAnsi="Times New Roman" w:cs="Times New Roman"/>
              </w:rPr>
              <w:t xml:space="preserve"> </w:t>
            </w:r>
          </w:p>
        </w:tc>
      </w:tr>
      <w:tr w:rsidR="00366D95" w14:paraId="759AF29B" w14:textId="77777777">
        <w:trPr>
          <w:trHeight w:val="306"/>
        </w:trPr>
        <w:tc>
          <w:tcPr>
            <w:tcW w:w="1340" w:type="dxa"/>
            <w:tcBorders>
              <w:top w:val="nil"/>
              <w:left w:val="single" w:sz="4" w:space="0" w:color="000000"/>
              <w:bottom w:val="nil"/>
              <w:right w:val="single" w:sz="4" w:space="0" w:color="000000"/>
            </w:tcBorders>
          </w:tcPr>
          <w:p w14:paraId="759AF298"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11  </w:t>
            </w:r>
          </w:p>
        </w:tc>
        <w:tc>
          <w:tcPr>
            <w:tcW w:w="3348" w:type="dxa"/>
            <w:tcBorders>
              <w:top w:val="nil"/>
              <w:left w:val="single" w:sz="4" w:space="0" w:color="000000"/>
              <w:bottom w:val="nil"/>
              <w:right w:val="single" w:sz="4" w:space="0" w:color="000000"/>
            </w:tcBorders>
          </w:tcPr>
          <w:p w14:paraId="759AF299" w14:textId="77777777" w:rsidR="00366D95" w:rsidRDefault="001B4E6B">
            <w:pPr>
              <w:ind w:left="126"/>
              <w:jc w:val="both"/>
              <w:rPr>
                <w:rFonts w:ascii="Times New Roman" w:hAnsi="Times New Roman" w:cs="Times New Roman"/>
              </w:rPr>
            </w:pPr>
            <w:r>
              <w:rPr>
                <w:rFonts w:ascii="Times New Roman" w:eastAsia="Times New Roman" w:hAnsi="Times New Roman" w:cs="Times New Roman"/>
              </w:rPr>
              <w:t xml:space="preserve">Numbers issued  </w:t>
            </w:r>
          </w:p>
        </w:tc>
        <w:tc>
          <w:tcPr>
            <w:tcW w:w="5298" w:type="dxa"/>
            <w:tcBorders>
              <w:top w:val="nil"/>
              <w:left w:val="single" w:sz="4" w:space="0" w:color="000000"/>
              <w:bottom w:val="nil"/>
              <w:right w:val="single" w:sz="4" w:space="0" w:color="000000"/>
            </w:tcBorders>
          </w:tcPr>
          <w:p w14:paraId="759AF29A" w14:textId="77777777" w:rsidR="00366D95" w:rsidRDefault="001B4E6B">
            <w:pPr>
              <w:ind w:left="17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29F" w14:textId="77777777">
        <w:trPr>
          <w:trHeight w:val="317"/>
        </w:trPr>
        <w:tc>
          <w:tcPr>
            <w:tcW w:w="1340" w:type="dxa"/>
            <w:tcBorders>
              <w:top w:val="nil"/>
              <w:left w:val="single" w:sz="4" w:space="0" w:color="000000"/>
              <w:bottom w:val="nil"/>
              <w:right w:val="single" w:sz="4" w:space="0" w:color="000000"/>
            </w:tcBorders>
          </w:tcPr>
          <w:p w14:paraId="759AF29C"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12  </w:t>
            </w:r>
          </w:p>
        </w:tc>
        <w:tc>
          <w:tcPr>
            <w:tcW w:w="3348" w:type="dxa"/>
            <w:tcBorders>
              <w:top w:val="nil"/>
              <w:left w:val="single" w:sz="4" w:space="0" w:color="000000"/>
              <w:bottom w:val="nil"/>
              <w:right w:val="single" w:sz="4" w:space="0" w:color="000000"/>
            </w:tcBorders>
          </w:tcPr>
          <w:p w14:paraId="759AF29D" w14:textId="77777777" w:rsidR="00366D95" w:rsidRDefault="001B4E6B">
            <w:pPr>
              <w:ind w:left="129"/>
              <w:jc w:val="both"/>
              <w:rPr>
                <w:rFonts w:ascii="Times New Roman" w:hAnsi="Times New Roman" w:cs="Times New Roman"/>
              </w:rPr>
            </w:pPr>
            <w:r>
              <w:rPr>
                <w:rFonts w:ascii="Times New Roman" w:eastAsia="Times New Roman" w:hAnsi="Times New Roman" w:cs="Times New Roman"/>
              </w:rPr>
              <w:t xml:space="preserve">Frequencies issued  </w:t>
            </w:r>
          </w:p>
        </w:tc>
        <w:tc>
          <w:tcPr>
            <w:tcW w:w="5298" w:type="dxa"/>
            <w:tcBorders>
              <w:top w:val="nil"/>
              <w:left w:val="single" w:sz="4" w:space="0" w:color="000000"/>
              <w:bottom w:val="nil"/>
              <w:right w:val="single" w:sz="4" w:space="0" w:color="000000"/>
            </w:tcBorders>
          </w:tcPr>
          <w:p w14:paraId="759AF29E" w14:textId="77777777" w:rsidR="00366D95" w:rsidRDefault="001B4E6B">
            <w:pPr>
              <w:ind w:left="17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2AB" w14:textId="77777777">
        <w:trPr>
          <w:trHeight w:val="1317"/>
        </w:trPr>
        <w:tc>
          <w:tcPr>
            <w:tcW w:w="1340" w:type="dxa"/>
            <w:tcBorders>
              <w:top w:val="nil"/>
              <w:left w:val="single" w:sz="4" w:space="0" w:color="000000"/>
              <w:bottom w:val="nil"/>
              <w:right w:val="single" w:sz="4" w:space="0" w:color="000000"/>
            </w:tcBorders>
            <w:vAlign w:val="bottom"/>
          </w:tcPr>
          <w:p w14:paraId="759AF2A0" w14:textId="77777777" w:rsidR="00366D95" w:rsidRDefault="001B4E6B">
            <w:pPr>
              <w:rPr>
                <w:rFonts w:ascii="Times New Roman" w:hAnsi="Times New Roman" w:cs="Times New Roman"/>
              </w:rPr>
            </w:pPr>
            <w:r>
              <w:rPr>
                <w:rFonts w:ascii="Times New Roman" w:eastAsia="Times New Roman" w:hAnsi="Times New Roman" w:cs="Times New Roman"/>
              </w:rPr>
              <w:t xml:space="preserve">    13  </w:t>
            </w:r>
          </w:p>
          <w:p w14:paraId="759AF2A1" w14:textId="77777777" w:rsidR="00366D95" w:rsidRDefault="001B4E6B">
            <w:pPr>
              <w:rPr>
                <w:rFonts w:ascii="Times New Roman" w:hAnsi="Times New Roman" w:cs="Times New Roman"/>
              </w:rPr>
            </w:pPr>
            <w:r>
              <w:rPr>
                <w:rFonts w:ascii="Times New Roman" w:eastAsia="Times New Roman" w:hAnsi="Times New Roman" w:cs="Times New Roman"/>
              </w:rPr>
              <w:t xml:space="preserve"> </w:t>
            </w:r>
          </w:p>
          <w:p w14:paraId="759AF2A2" w14:textId="77777777" w:rsidR="00366D95" w:rsidRDefault="001B4E6B">
            <w:pPr>
              <w:rPr>
                <w:rFonts w:ascii="Times New Roman" w:hAnsi="Times New Roman" w:cs="Times New Roman"/>
              </w:rPr>
            </w:pPr>
            <w:r>
              <w:rPr>
                <w:rFonts w:ascii="Times New Roman" w:eastAsia="Times New Roman" w:hAnsi="Times New Roman" w:cs="Times New Roman"/>
              </w:rPr>
              <w:t xml:space="preserve"> </w:t>
            </w:r>
          </w:p>
          <w:p w14:paraId="759AF2A3" w14:textId="77777777" w:rsidR="00366D95" w:rsidRDefault="001B4E6B">
            <w:pPr>
              <w:rPr>
                <w:rFonts w:ascii="Times New Roman" w:hAnsi="Times New Roman" w:cs="Times New Roman"/>
              </w:rPr>
            </w:pPr>
            <w:r>
              <w:rPr>
                <w:rFonts w:ascii="Times New Roman" w:eastAsia="Times New Roman" w:hAnsi="Times New Roman" w:cs="Times New Roman"/>
              </w:rPr>
              <w:t xml:space="preserve">    14 </w:t>
            </w:r>
          </w:p>
          <w:p w14:paraId="759AF2A4" w14:textId="77777777" w:rsidR="00366D95" w:rsidRDefault="001B4E6B">
            <w:pPr>
              <w:rPr>
                <w:rFonts w:ascii="Times New Roman" w:hAnsi="Times New Roman" w:cs="Times New Roman"/>
              </w:rPr>
            </w:pPr>
            <w:r>
              <w:rPr>
                <w:rFonts w:ascii="Times New Roman" w:eastAsia="Times New Roman" w:hAnsi="Times New Roman" w:cs="Times New Roman"/>
              </w:rPr>
              <w:t xml:space="preserve"> </w:t>
            </w:r>
          </w:p>
          <w:p w14:paraId="759AF2A5"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A6" w14:textId="77777777" w:rsidR="00366D95" w:rsidRDefault="001B4E6B">
            <w:pPr>
              <w:spacing w:after="437"/>
              <w:ind w:left="128"/>
              <w:jc w:val="both"/>
              <w:rPr>
                <w:rFonts w:ascii="Times New Roman" w:hAnsi="Times New Roman" w:cs="Times New Roman"/>
              </w:rPr>
            </w:pPr>
            <w:r>
              <w:rPr>
                <w:rFonts w:ascii="Times New Roman" w:eastAsia="Times New Roman" w:hAnsi="Times New Roman" w:cs="Times New Roman"/>
              </w:rPr>
              <w:t xml:space="preserve">Fees collected  </w:t>
            </w:r>
          </w:p>
          <w:p w14:paraId="759AF2A7" w14:textId="77777777" w:rsidR="00366D95" w:rsidRDefault="001B4E6B">
            <w:pPr>
              <w:ind w:left="127"/>
              <w:jc w:val="both"/>
              <w:rPr>
                <w:rFonts w:ascii="Times New Roman" w:hAnsi="Times New Roman" w:cs="Times New Roman"/>
              </w:rPr>
            </w:pPr>
            <w:r>
              <w:rPr>
                <w:rFonts w:ascii="Times New Roman" w:eastAsia="Times New Roman" w:hAnsi="Times New Roman" w:cs="Times New Roman"/>
              </w:rPr>
              <w:t xml:space="preserve">Management Accountability  </w:t>
            </w:r>
          </w:p>
        </w:tc>
        <w:tc>
          <w:tcPr>
            <w:tcW w:w="5298" w:type="dxa"/>
            <w:tcBorders>
              <w:top w:val="nil"/>
              <w:left w:val="single" w:sz="4" w:space="0" w:color="000000"/>
              <w:bottom w:val="nil"/>
              <w:right w:val="single" w:sz="4" w:space="0" w:color="000000"/>
            </w:tcBorders>
          </w:tcPr>
          <w:p w14:paraId="759AF2A8" w14:textId="77777777" w:rsidR="00366D95" w:rsidRDefault="001B4E6B">
            <w:pPr>
              <w:spacing w:after="238"/>
              <w:ind w:left="170"/>
              <w:jc w:val="center"/>
              <w:rPr>
                <w:rFonts w:ascii="Times New Roman" w:hAnsi="Times New Roman" w:cs="Times New Roman"/>
              </w:rPr>
            </w:pPr>
            <w:r>
              <w:rPr>
                <w:rFonts w:ascii="Times New Roman" w:eastAsia="Times New Roman" w:hAnsi="Times New Roman" w:cs="Times New Roman"/>
              </w:rPr>
              <w:t xml:space="preserve"> </w:t>
            </w:r>
          </w:p>
          <w:p w14:paraId="759AF2A9" w14:textId="77777777" w:rsidR="00366D95" w:rsidRDefault="001B4E6B">
            <w:pPr>
              <w:spacing w:after="377"/>
              <w:ind w:left="170"/>
              <w:jc w:val="center"/>
              <w:rPr>
                <w:rFonts w:ascii="Times New Roman" w:hAnsi="Times New Roman" w:cs="Times New Roman"/>
              </w:rPr>
            </w:pPr>
            <w:r>
              <w:rPr>
                <w:rFonts w:ascii="Times New Roman" w:eastAsia="Times New Roman" w:hAnsi="Times New Roman" w:cs="Times New Roman"/>
              </w:rPr>
              <w:t xml:space="preserve"> </w:t>
            </w:r>
          </w:p>
          <w:p w14:paraId="759AF2AA" w14:textId="77777777" w:rsidR="00366D95" w:rsidRDefault="001B4E6B">
            <w:pPr>
              <w:ind w:left="17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2B1" w14:textId="77777777">
        <w:trPr>
          <w:trHeight w:val="781"/>
        </w:trPr>
        <w:tc>
          <w:tcPr>
            <w:tcW w:w="1340" w:type="dxa"/>
            <w:tcBorders>
              <w:top w:val="nil"/>
              <w:left w:val="single" w:sz="4" w:space="0" w:color="000000"/>
              <w:bottom w:val="nil"/>
              <w:right w:val="single" w:sz="4" w:space="0" w:color="000000"/>
            </w:tcBorders>
            <w:vAlign w:val="bottom"/>
          </w:tcPr>
          <w:p w14:paraId="759AF2AC" w14:textId="77777777" w:rsidR="00366D95" w:rsidRDefault="001B4E6B">
            <w:pPr>
              <w:spacing w:after="80"/>
              <w:ind w:left="158"/>
              <w:rPr>
                <w:rFonts w:ascii="Times New Roman" w:hAnsi="Times New Roman" w:cs="Times New Roman"/>
              </w:rPr>
            </w:pPr>
            <w:r>
              <w:rPr>
                <w:rFonts w:ascii="Times New Roman" w:eastAsia="Times New Roman" w:hAnsi="Times New Roman" w:cs="Times New Roman"/>
              </w:rPr>
              <w:t xml:space="preserve">15  </w:t>
            </w:r>
          </w:p>
          <w:p w14:paraId="759AF2AD"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vAlign w:val="bottom"/>
          </w:tcPr>
          <w:p w14:paraId="759AF2AE" w14:textId="77777777" w:rsidR="00366D95" w:rsidRDefault="001B4E6B">
            <w:pPr>
              <w:spacing w:after="111"/>
              <w:ind w:left="127"/>
              <w:jc w:val="both"/>
              <w:rPr>
                <w:rFonts w:ascii="Times New Roman" w:hAnsi="Times New Roman" w:cs="Times New Roman"/>
              </w:rPr>
            </w:pPr>
            <w:r>
              <w:rPr>
                <w:rFonts w:ascii="Times New Roman" w:eastAsia="Times New Roman" w:hAnsi="Times New Roman" w:cs="Times New Roman"/>
              </w:rPr>
              <w:t xml:space="preserve">Corporate Governance  </w:t>
            </w:r>
          </w:p>
          <w:p w14:paraId="759AF2AF"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vAlign w:val="bottom"/>
          </w:tcPr>
          <w:p w14:paraId="759AF2B0" w14:textId="77777777" w:rsidR="00366D95" w:rsidRDefault="001B4E6B">
            <w:pPr>
              <w:ind w:left="82" w:right="402"/>
              <w:rPr>
                <w:rFonts w:ascii="Times New Roman" w:hAnsi="Times New Roman" w:cs="Times New Roman"/>
              </w:rPr>
            </w:pPr>
            <w:r>
              <w:rPr>
                <w:rFonts w:ascii="Times New Roman" w:eastAsia="Times New Roman" w:hAnsi="Times New Roman" w:cs="Times New Roman"/>
              </w:rPr>
              <w:t xml:space="preserve">Statement of the main corporate governance practice  in place  </w:t>
            </w:r>
          </w:p>
        </w:tc>
      </w:tr>
      <w:tr w:rsidR="00366D95" w14:paraId="759AF2B5" w14:textId="77777777">
        <w:trPr>
          <w:trHeight w:val="328"/>
        </w:trPr>
        <w:tc>
          <w:tcPr>
            <w:tcW w:w="1340" w:type="dxa"/>
            <w:tcBorders>
              <w:top w:val="nil"/>
              <w:left w:val="single" w:sz="4" w:space="0" w:color="000000"/>
              <w:bottom w:val="nil"/>
              <w:right w:val="single" w:sz="4" w:space="0" w:color="000000"/>
            </w:tcBorders>
          </w:tcPr>
          <w:p w14:paraId="759AF2B2"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15.1  </w:t>
            </w:r>
          </w:p>
        </w:tc>
        <w:tc>
          <w:tcPr>
            <w:tcW w:w="3348" w:type="dxa"/>
            <w:tcBorders>
              <w:top w:val="nil"/>
              <w:left w:val="single" w:sz="4" w:space="0" w:color="000000"/>
              <w:bottom w:val="nil"/>
              <w:right w:val="single" w:sz="4" w:space="0" w:color="000000"/>
            </w:tcBorders>
          </w:tcPr>
          <w:p w14:paraId="759AF2B3"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B4"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Names of the senior executives and their responsibilities  </w:t>
            </w:r>
          </w:p>
        </w:tc>
      </w:tr>
      <w:tr w:rsidR="00366D95" w14:paraId="759AF2B9" w14:textId="77777777">
        <w:trPr>
          <w:trHeight w:val="330"/>
        </w:trPr>
        <w:tc>
          <w:tcPr>
            <w:tcW w:w="1340" w:type="dxa"/>
            <w:tcBorders>
              <w:top w:val="nil"/>
              <w:left w:val="single" w:sz="4" w:space="0" w:color="000000"/>
              <w:bottom w:val="nil"/>
              <w:right w:val="single" w:sz="4" w:space="0" w:color="000000"/>
            </w:tcBorders>
          </w:tcPr>
          <w:p w14:paraId="759AF2B6"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15.2  </w:t>
            </w:r>
          </w:p>
        </w:tc>
        <w:tc>
          <w:tcPr>
            <w:tcW w:w="3348" w:type="dxa"/>
            <w:tcBorders>
              <w:top w:val="nil"/>
              <w:left w:val="single" w:sz="4" w:space="0" w:color="000000"/>
              <w:bottom w:val="nil"/>
              <w:right w:val="single" w:sz="4" w:space="0" w:color="000000"/>
            </w:tcBorders>
          </w:tcPr>
          <w:p w14:paraId="759AF2B7"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B8"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Senior management committees and their roles  </w:t>
            </w:r>
          </w:p>
        </w:tc>
      </w:tr>
      <w:tr w:rsidR="00366D95" w14:paraId="759AF2BE" w14:textId="77777777">
        <w:trPr>
          <w:trHeight w:val="518"/>
        </w:trPr>
        <w:tc>
          <w:tcPr>
            <w:tcW w:w="1340" w:type="dxa"/>
            <w:tcBorders>
              <w:top w:val="nil"/>
              <w:left w:val="single" w:sz="4" w:space="0" w:color="000000"/>
              <w:bottom w:val="nil"/>
              <w:right w:val="single" w:sz="4" w:space="0" w:color="000000"/>
            </w:tcBorders>
            <w:vAlign w:val="bottom"/>
          </w:tcPr>
          <w:p w14:paraId="759AF2BA"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15.3   </w:t>
            </w:r>
          </w:p>
        </w:tc>
        <w:tc>
          <w:tcPr>
            <w:tcW w:w="3348" w:type="dxa"/>
            <w:tcBorders>
              <w:top w:val="nil"/>
              <w:left w:val="single" w:sz="4" w:space="0" w:color="000000"/>
              <w:bottom w:val="nil"/>
              <w:right w:val="single" w:sz="4" w:space="0" w:color="000000"/>
            </w:tcBorders>
            <w:vAlign w:val="bottom"/>
          </w:tcPr>
          <w:p w14:paraId="759AF2BB" w14:textId="77777777" w:rsidR="00366D95" w:rsidRDefault="001B4E6B">
            <w:pPr>
              <w:spacing w:after="56"/>
              <w:ind w:left="160"/>
              <w:jc w:val="center"/>
              <w:rPr>
                <w:rFonts w:ascii="Times New Roman" w:hAnsi="Times New Roman" w:cs="Times New Roman"/>
              </w:rPr>
            </w:pPr>
            <w:r>
              <w:rPr>
                <w:rFonts w:ascii="Times New Roman" w:eastAsia="Times New Roman" w:hAnsi="Times New Roman" w:cs="Times New Roman"/>
              </w:rPr>
              <w:t xml:space="preserve"> </w:t>
            </w:r>
          </w:p>
          <w:p w14:paraId="759AF2BC"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BD" w14:textId="77777777" w:rsidR="00366D95" w:rsidRDefault="001B4E6B">
            <w:pPr>
              <w:ind w:left="82" w:right="58"/>
              <w:rPr>
                <w:rFonts w:ascii="Times New Roman" w:hAnsi="Times New Roman" w:cs="Times New Roman"/>
              </w:rPr>
            </w:pPr>
            <w:r>
              <w:rPr>
                <w:rFonts w:ascii="Times New Roman" w:eastAsia="Times New Roman" w:hAnsi="Times New Roman" w:cs="Times New Roman"/>
              </w:rPr>
              <w:t xml:space="preserve">Board Committees established or in existence and their  roles  </w:t>
            </w:r>
          </w:p>
        </w:tc>
      </w:tr>
      <w:tr w:rsidR="00366D95" w14:paraId="759AF2C3" w14:textId="77777777">
        <w:trPr>
          <w:trHeight w:val="482"/>
        </w:trPr>
        <w:tc>
          <w:tcPr>
            <w:tcW w:w="1340" w:type="dxa"/>
            <w:tcBorders>
              <w:top w:val="nil"/>
              <w:left w:val="single" w:sz="4" w:space="0" w:color="000000"/>
              <w:bottom w:val="nil"/>
              <w:right w:val="single" w:sz="4" w:space="0" w:color="000000"/>
            </w:tcBorders>
          </w:tcPr>
          <w:p w14:paraId="759AF2BF"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15.4   </w:t>
            </w:r>
          </w:p>
        </w:tc>
        <w:tc>
          <w:tcPr>
            <w:tcW w:w="3348" w:type="dxa"/>
            <w:tcBorders>
              <w:top w:val="nil"/>
              <w:left w:val="single" w:sz="4" w:space="0" w:color="000000"/>
              <w:bottom w:val="nil"/>
              <w:right w:val="single" w:sz="4" w:space="0" w:color="000000"/>
            </w:tcBorders>
          </w:tcPr>
          <w:p w14:paraId="759AF2C0" w14:textId="77777777" w:rsidR="00366D95" w:rsidRDefault="001B4E6B">
            <w:pPr>
              <w:spacing w:after="44"/>
              <w:ind w:left="160"/>
              <w:jc w:val="center"/>
              <w:rPr>
                <w:rFonts w:ascii="Times New Roman" w:hAnsi="Times New Roman" w:cs="Times New Roman"/>
              </w:rPr>
            </w:pPr>
            <w:r>
              <w:rPr>
                <w:rFonts w:ascii="Times New Roman" w:eastAsia="Times New Roman" w:hAnsi="Times New Roman" w:cs="Times New Roman"/>
              </w:rPr>
              <w:t xml:space="preserve"> </w:t>
            </w:r>
          </w:p>
          <w:p w14:paraId="759AF2C1"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C2"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Corporate and operational planning and associated  performance reporting and review  </w:t>
            </w:r>
          </w:p>
        </w:tc>
      </w:tr>
      <w:tr w:rsidR="00366D95" w14:paraId="759AF2CB" w14:textId="77777777">
        <w:trPr>
          <w:trHeight w:val="681"/>
        </w:trPr>
        <w:tc>
          <w:tcPr>
            <w:tcW w:w="1340" w:type="dxa"/>
            <w:tcBorders>
              <w:top w:val="nil"/>
              <w:left w:val="single" w:sz="4" w:space="0" w:color="000000"/>
              <w:bottom w:val="nil"/>
              <w:right w:val="single" w:sz="4" w:space="0" w:color="000000"/>
            </w:tcBorders>
          </w:tcPr>
          <w:p w14:paraId="759AF2C4" w14:textId="77777777" w:rsidR="00366D95" w:rsidRDefault="001B4E6B">
            <w:pPr>
              <w:spacing w:after="36"/>
              <w:ind w:left="158"/>
              <w:rPr>
                <w:rFonts w:ascii="Times New Roman" w:hAnsi="Times New Roman" w:cs="Times New Roman"/>
              </w:rPr>
            </w:pPr>
            <w:r>
              <w:rPr>
                <w:rFonts w:ascii="Times New Roman" w:eastAsia="Times New Roman" w:hAnsi="Times New Roman" w:cs="Times New Roman"/>
              </w:rPr>
              <w:lastRenderedPageBreak/>
              <w:t xml:space="preserve">15.5  </w:t>
            </w:r>
          </w:p>
          <w:p w14:paraId="759AF2C5"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p w14:paraId="759AF2C6"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C7" w14:textId="77777777" w:rsidR="00366D95" w:rsidRDefault="001B4E6B">
            <w:pPr>
              <w:spacing w:after="36"/>
              <w:ind w:left="160"/>
              <w:jc w:val="center"/>
              <w:rPr>
                <w:rFonts w:ascii="Times New Roman" w:hAnsi="Times New Roman" w:cs="Times New Roman"/>
              </w:rPr>
            </w:pPr>
            <w:r>
              <w:rPr>
                <w:rFonts w:ascii="Times New Roman" w:eastAsia="Times New Roman" w:hAnsi="Times New Roman" w:cs="Times New Roman"/>
              </w:rPr>
              <w:t xml:space="preserve"> </w:t>
            </w:r>
          </w:p>
          <w:p w14:paraId="759AF2C8"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p w14:paraId="759AF2C9"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CA"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Approach adapted to identifying areas of significant  financial or operational risk and arrangements in place to  manage risks  </w:t>
            </w:r>
          </w:p>
        </w:tc>
      </w:tr>
      <w:tr w:rsidR="00366D95" w14:paraId="759AF2CF" w14:textId="77777777">
        <w:trPr>
          <w:trHeight w:val="263"/>
        </w:trPr>
        <w:tc>
          <w:tcPr>
            <w:tcW w:w="1340" w:type="dxa"/>
            <w:tcBorders>
              <w:top w:val="nil"/>
              <w:left w:val="single" w:sz="4" w:space="0" w:color="000000"/>
              <w:bottom w:val="nil"/>
              <w:right w:val="single" w:sz="4" w:space="0" w:color="000000"/>
            </w:tcBorders>
          </w:tcPr>
          <w:p w14:paraId="759AF2CC"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15.6  </w:t>
            </w:r>
          </w:p>
        </w:tc>
        <w:tc>
          <w:tcPr>
            <w:tcW w:w="3348" w:type="dxa"/>
            <w:tcBorders>
              <w:top w:val="nil"/>
              <w:left w:val="single" w:sz="4" w:space="0" w:color="000000"/>
              <w:bottom w:val="nil"/>
              <w:right w:val="single" w:sz="4" w:space="0" w:color="000000"/>
            </w:tcBorders>
          </w:tcPr>
          <w:p w14:paraId="759AF2CD" w14:textId="77777777" w:rsidR="00366D95" w:rsidRDefault="001B4E6B">
            <w:pPr>
              <w:ind w:left="16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CE"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Certification of fraud measures in place  </w:t>
            </w:r>
          </w:p>
        </w:tc>
      </w:tr>
      <w:tr w:rsidR="00366D95" w14:paraId="759AF2D4" w14:textId="77777777">
        <w:trPr>
          <w:trHeight w:val="466"/>
        </w:trPr>
        <w:tc>
          <w:tcPr>
            <w:tcW w:w="1340" w:type="dxa"/>
            <w:tcBorders>
              <w:top w:val="nil"/>
              <w:left w:val="single" w:sz="4" w:space="0" w:color="000000"/>
              <w:bottom w:val="nil"/>
              <w:right w:val="single" w:sz="4" w:space="0" w:color="000000"/>
            </w:tcBorders>
          </w:tcPr>
          <w:p w14:paraId="759AF2D0"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15.7   </w:t>
            </w:r>
          </w:p>
        </w:tc>
        <w:tc>
          <w:tcPr>
            <w:tcW w:w="3348" w:type="dxa"/>
            <w:tcBorders>
              <w:top w:val="nil"/>
              <w:left w:val="single" w:sz="4" w:space="0" w:color="000000"/>
              <w:bottom w:val="nil"/>
              <w:right w:val="single" w:sz="4" w:space="0" w:color="000000"/>
            </w:tcBorders>
          </w:tcPr>
          <w:p w14:paraId="759AF2D1" w14:textId="77777777" w:rsidR="00366D95" w:rsidRDefault="001B4E6B">
            <w:pPr>
              <w:spacing w:after="36"/>
              <w:ind w:left="160"/>
              <w:jc w:val="center"/>
              <w:rPr>
                <w:rFonts w:ascii="Times New Roman" w:hAnsi="Times New Roman" w:cs="Times New Roman"/>
              </w:rPr>
            </w:pPr>
            <w:r>
              <w:rPr>
                <w:rFonts w:ascii="Times New Roman" w:eastAsia="Times New Roman" w:hAnsi="Times New Roman" w:cs="Times New Roman"/>
              </w:rPr>
              <w:t xml:space="preserve"> </w:t>
            </w:r>
          </w:p>
          <w:p w14:paraId="759AF2D2"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D3" w14:textId="77777777" w:rsidR="00366D95" w:rsidRDefault="001B4E6B">
            <w:pPr>
              <w:ind w:left="82" w:right="90"/>
              <w:rPr>
                <w:rFonts w:ascii="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lang w:val="en-US"/>
              </w:rPr>
              <w:t>ol</w:t>
            </w:r>
            <w:r>
              <w:rPr>
                <w:rFonts w:ascii="Times New Roman" w:eastAsia="Times New Roman" w:hAnsi="Times New Roman" w:cs="Times New Roman"/>
              </w:rPr>
              <w:t xml:space="preserve">icy and practices </w:t>
            </w:r>
            <w:r>
              <w:rPr>
                <w:rFonts w:ascii="Times New Roman" w:eastAsia="Times New Roman" w:hAnsi="Times New Roman" w:cs="Times New Roman"/>
                <w:i/>
                <w:lang w:val="en-US"/>
              </w:rPr>
              <w:t xml:space="preserve">and </w:t>
            </w:r>
            <w:r>
              <w:rPr>
                <w:rFonts w:ascii="Times New Roman" w:eastAsia="Times New Roman" w:hAnsi="Times New Roman" w:cs="Times New Roman"/>
              </w:rPr>
              <w:t xml:space="preserve">the establishment and maintenance of appropriate ethical standards  </w:t>
            </w:r>
          </w:p>
        </w:tc>
      </w:tr>
      <w:tr w:rsidR="00366D95" w14:paraId="759AF2DC" w14:textId="77777777">
        <w:trPr>
          <w:trHeight w:val="757"/>
        </w:trPr>
        <w:tc>
          <w:tcPr>
            <w:tcW w:w="1340" w:type="dxa"/>
            <w:tcBorders>
              <w:top w:val="nil"/>
              <w:left w:val="single" w:sz="4" w:space="0" w:color="000000"/>
              <w:bottom w:val="nil"/>
              <w:right w:val="single" w:sz="4" w:space="0" w:color="000000"/>
            </w:tcBorders>
          </w:tcPr>
          <w:p w14:paraId="759AF2D5" w14:textId="77777777" w:rsidR="00366D95" w:rsidRDefault="001B4E6B">
            <w:pPr>
              <w:spacing w:line="228" w:lineRule="auto"/>
              <w:ind w:left="420" w:right="195" w:hanging="262"/>
              <w:rPr>
                <w:rFonts w:ascii="Times New Roman" w:hAnsi="Times New Roman" w:cs="Times New Roman"/>
              </w:rPr>
            </w:pPr>
            <w:r>
              <w:rPr>
                <w:rFonts w:ascii="Times New Roman" w:eastAsia="Times New Roman" w:hAnsi="Times New Roman" w:cs="Times New Roman"/>
              </w:rPr>
              <w:t xml:space="preserve">15.8   </w:t>
            </w:r>
          </w:p>
          <w:p w14:paraId="759AF2D6" w14:textId="77777777" w:rsidR="00366D95" w:rsidRDefault="001B4E6B">
            <w:pPr>
              <w:ind w:left="186"/>
              <w:jc w:val="center"/>
              <w:rPr>
                <w:rFonts w:ascii="Times New Roman" w:hAnsi="Times New Roman" w:cs="Times New Roman"/>
              </w:rPr>
            </w:pPr>
            <w:r>
              <w:rPr>
                <w:rFonts w:ascii="Times New Roman" w:eastAsia="Times New Roman" w:hAnsi="Times New Roman" w:cs="Times New Roman"/>
              </w:rPr>
              <w:t xml:space="preserve"> </w:t>
            </w:r>
          </w:p>
        </w:tc>
        <w:tc>
          <w:tcPr>
            <w:tcW w:w="3348" w:type="dxa"/>
            <w:tcBorders>
              <w:top w:val="nil"/>
              <w:left w:val="single" w:sz="4" w:space="0" w:color="000000"/>
              <w:bottom w:val="nil"/>
              <w:right w:val="single" w:sz="4" w:space="0" w:color="000000"/>
            </w:tcBorders>
          </w:tcPr>
          <w:p w14:paraId="759AF2D7" w14:textId="77777777" w:rsidR="00366D95" w:rsidRDefault="001B4E6B">
            <w:pPr>
              <w:spacing w:after="27"/>
              <w:ind w:left="160"/>
              <w:jc w:val="center"/>
              <w:rPr>
                <w:rFonts w:ascii="Times New Roman" w:hAnsi="Times New Roman" w:cs="Times New Roman"/>
              </w:rPr>
            </w:pPr>
            <w:r>
              <w:rPr>
                <w:rFonts w:ascii="Times New Roman" w:eastAsia="Times New Roman" w:hAnsi="Times New Roman" w:cs="Times New Roman"/>
              </w:rPr>
              <w:t xml:space="preserve"> </w:t>
            </w:r>
          </w:p>
          <w:p w14:paraId="759AF2D8"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p w14:paraId="759AF2D9"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DA" w14:textId="77777777" w:rsidR="00366D95" w:rsidRDefault="001B4E6B">
            <w:pPr>
              <w:spacing w:after="22" w:line="292" w:lineRule="auto"/>
              <w:ind w:left="82" w:right="21"/>
              <w:jc w:val="both"/>
              <w:rPr>
                <w:rFonts w:ascii="Times New Roman" w:hAnsi="Times New Roman" w:cs="Times New Roman"/>
              </w:rPr>
            </w:pPr>
            <w:r>
              <w:rPr>
                <w:rFonts w:ascii="Times New Roman" w:eastAsia="Times New Roman" w:hAnsi="Times New Roman" w:cs="Times New Roman"/>
                <w:iCs/>
              </w:rPr>
              <w:t xml:space="preserve">How </w:t>
            </w:r>
            <w:r>
              <w:rPr>
                <w:rFonts w:ascii="Times New Roman" w:eastAsia="Times New Roman" w:hAnsi="Times New Roman" w:cs="Times New Roman"/>
              </w:rPr>
              <w:t xml:space="preserve">nature and amount of remuneration far senior  executive service employees is determined  </w:t>
            </w:r>
          </w:p>
          <w:p w14:paraId="759AF2DB" w14:textId="77777777" w:rsidR="00366D95" w:rsidRDefault="001B4E6B">
            <w:pPr>
              <w:rPr>
                <w:rFonts w:ascii="Times New Roman" w:hAnsi="Times New Roman" w:cs="Times New Roman"/>
              </w:rPr>
            </w:pPr>
            <w:r>
              <w:rPr>
                <w:rFonts w:ascii="Times New Roman" w:eastAsia="Times New Roman" w:hAnsi="Times New Roman" w:cs="Times New Roman"/>
              </w:rPr>
              <w:t xml:space="preserve">Code of conduct far directors any change  </w:t>
            </w:r>
          </w:p>
        </w:tc>
      </w:tr>
      <w:tr w:rsidR="00366D95" w14:paraId="759AF2E0" w14:textId="77777777">
        <w:trPr>
          <w:trHeight w:val="285"/>
        </w:trPr>
        <w:tc>
          <w:tcPr>
            <w:tcW w:w="1340" w:type="dxa"/>
            <w:tcBorders>
              <w:top w:val="nil"/>
              <w:left w:val="single" w:sz="4" w:space="0" w:color="000000"/>
              <w:bottom w:val="nil"/>
              <w:right w:val="single" w:sz="4" w:space="0" w:color="000000"/>
            </w:tcBorders>
          </w:tcPr>
          <w:p w14:paraId="759AF2DD" w14:textId="77777777" w:rsidR="00366D95" w:rsidRDefault="001B4E6B">
            <w:pPr>
              <w:ind w:left="158"/>
              <w:rPr>
                <w:rFonts w:ascii="Times New Roman" w:hAnsi="Times New Roman" w:cs="Times New Roman"/>
              </w:rPr>
            </w:pPr>
            <w:r>
              <w:rPr>
                <w:rFonts w:ascii="Times New Roman" w:eastAsia="Times New Roman" w:hAnsi="Times New Roman" w:cs="Times New Roman"/>
              </w:rPr>
              <w:t xml:space="preserve">16  </w:t>
            </w:r>
          </w:p>
        </w:tc>
        <w:tc>
          <w:tcPr>
            <w:tcW w:w="3348" w:type="dxa"/>
            <w:tcBorders>
              <w:top w:val="nil"/>
              <w:left w:val="single" w:sz="4" w:space="0" w:color="000000"/>
              <w:bottom w:val="nil"/>
              <w:right w:val="single" w:sz="4" w:space="0" w:color="000000"/>
            </w:tcBorders>
          </w:tcPr>
          <w:p w14:paraId="759AF2DE" w14:textId="77777777" w:rsidR="00366D95" w:rsidRDefault="001B4E6B">
            <w:pPr>
              <w:ind w:left="74"/>
              <w:rPr>
                <w:rFonts w:ascii="Times New Roman" w:hAnsi="Times New Roman" w:cs="Times New Roman"/>
              </w:rPr>
            </w:pPr>
            <w:r>
              <w:rPr>
                <w:rFonts w:ascii="Times New Roman" w:eastAsia="Times New Roman" w:hAnsi="Times New Roman" w:cs="Times New Roman"/>
              </w:rPr>
              <w:t xml:space="preserve">External Scrutiny  </w:t>
            </w:r>
          </w:p>
        </w:tc>
        <w:tc>
          <w:tcPr>
            <w:tcW w:w="5298" w:type="dxa"/>
            <w:tcBorders>
              <w:top w:val="nil"/>
              <w:left w:val="single" w:sz="4" w:space="0" w:color="000000"/>
              <w:bottom w:val="nil"/>
              <w:right w:val="single" w:sz="4" w:space="0" w:color="000000"/>
            </w:tcBorders>
          </w:tcPr>
          <w:p w14:paraId="759AF2DF" w14:textId="77777777" w:rsidR="00366D95" w:rsidRDefault="001B4E6B">
            <w:pPr>
              <w:ind w:left="82"/>
              <w:rPr>
                <w:rFonts w:ascii="Times New Roman" w:hAnsi="Times New Roman" w:cs="Times New Roman"/>
              </w:rPr>
            </w:pPr>
            <w:r>
              <w:rPr>
                <w:rFonts w:ascii="Times New Roman" w:eastAsia="Times New Roman" w:hAnsi="Times New Roman" w:cs="Times New Roman"/>
              </w:rPr>
              <w:t xml:space="preserve">Significant developments in external scrutiny  </w:t>
            </w:r>
          </w:p>
        </w:tc>
      </w:tr>
      <w:tr w:rsidR="00366D95" w14:paraId="759AF2E5" w14:textId="77777777">
        <w:trPr>
          <w:trHeight w:val="497"/>
        </w:trPr>
        <w:tc>
          <w:tcPr>
            <w:tcW w:w="1340" w:type="dxa"/>
            <w:tcBorders>
              <w:top w:val="nil"/>
              <w:left w:val="single" w:sz="4" w:space="0" w:color="000000"/>
              <w:bottom w:val="nil"/>
              <w:right w:val="single" w:sz="4" w:space="0" w:color="000000"/>
            </w:tcBorders>
          </w:tcPr>
          <w:p w14:paraId="759AF2E1" w14:textId="77777777" w:rsidR="00366D95" w:rsidRDefault="001B4E6B">
            <w:pPr>
              <w:ind w:left="420" w:right="195" w:hanging="262"/>
              <w:rPr>
                <w:rFonts w:ascii="Times New Roman" w:hAnsi="Times New Roman" w:cs="Times New Roman"/>
              </w:rPr>
            </w:pPr>
            <w:r>
              <w:rPr>
                <w:rFonts w:ascii="Times New Roman" w:eastAsia="Times New Roman" w:hAnsi="Times New Roman" w:cs="Times New Roman"/>
              </w:rPr>
              <w:t xml:space="preserve">16.1   </w:t>
            </w:r>
          </w:p>
        </w:tc>
        <w:tc>
          <w:tcPr>
            <w:tcW w:w="3348" w:type="dxa"/>
            <w:tcBorders>
              <w:top w:val="nil"/>
              <w:left w:val="single" w:sz="4" w:space="0" w:color="000000"/>
              <w:bottom w:val="nil"/>
              <w:right w:val="single" w:sz="4" w:space="0" w:color="000000"/>
            </w:tcBorders>
          </w:tcPr>
          <w:p w14:paraId="759AF2E2" w14:textId="77777777" w:rsidR="00366D95" w:rsidRDefault="001B4E6B">
            <w:pPr>
              <w:spacing w:after="36"/>
              <w:ind w:left="160"/>
              <w:jc w:val="center"/>
              <w:rPr>
                <w:rFonts w:ascii="Times New Roman" w:hAnsi="Times New Roman" w:cs="Times New Roman"/>
              </w:rPr>
            </w:pPr>
            <w:r>
              <w:rPr>
                <w:rFonts w:ascii="Times New Roman" w:eastAsia="Times New Roman" w:hAnsi="Times New Roman" w:cs="Times New Roman"/>
              </w:rPr>
              <w:t xml:space="preserve"> </w:t>
            </w:r>
          </w:p>
          <w:p w14:paraId="759AF2E3" w14:textId="77777777" w:rsidR="00366D95" w:rsidRDefault="001B4E6B">
            <w:pPr>
              <w:ind w:left="180"/>
              <w:jc w:val="center"/>
              <w:rPr>
                <w:rFonts w:ascii="Times New Roman" w:hAnsi="Times New Roman" w:cs="Times New Roman"/>
              </w:rPr>
            </w:pPr>
            <w:r>
              <w:rPr>
                <w:rFonts w:ascii="Times New Roman" w:eastAsia="Times New Roman" w:hAnsi="Times New Roman" w:cs="Times New Roman"/>
              </w:rPr>
              <w:t xml:space="preserve"> </w:t>
            </w:r>
          </w:p>
        </w:tc>
        <w:tc>
          <w:tcPr>
            <w:tcW w:w="5298" w:type="dxa"/>
            <w:tcBorders>
              <w:top w:val="nil"/>
              <w:left w:val="single" w:sz="4" w:space="0" w:color="000000"/>
              <w:bottom w:val="nil"/>
              <w:right w:val="single" w:sz="4" w:space="0" w:color="000000"/>
            </w:tcBorders>
          </w:tcPr>
          <w:p w14:paraId="759AF2E4" w14:textId="77777777" w:rsidR="00366D95" w:rsidRDefault="001B4E6B">
            <w:pPr>
              <w:ind w:left="82" w:right="44"/>
              <w:rPr>
                <w:rFonts w:ascii="Times New Roman" w:hAnsi="Times New Roman" w:cs="Times New Roman"/>
              </w:rPr>
            </w:pPr>
            <w:r>
              <w:rPr>
                <w:rFonts w:ascii="Times New Roman" w:eastAsia="Times New Roman" w:hAnsi="Times New Roman" w:cs="Times New Roman"/>
              </w:rPr>
              <w:t xml:space="preserve">Judicial decisions and decisions of the Telecornmunications Tribunal  </w:t>
            </w:r>
          </w:p>
        </w:tc>
      </w:tr>
    </w:tbl>
    <w:p w14:paraId="759AF2E6" w14:textId="77777777" w:rsidR="00366D95" w:rsidRDefault="00366D95">
      <w:pPr>
        <w:ind w:left="-852" w:right="560"/>
        <w:rPr>
          <w:rFonts w:ascii="Times New Roman" w:hAnsi="Times New Roman" w:cs="Times New Roman"/>
        </w:rPr>
      </w:pPr>
    </w:p>
    <w:tbl>
      <w:tblPr>
        <w:tblStyle w:val="TableGrid0"/>
        <w:tblW w:w="10037" w:type="dxa"/>
        <w:tblInd w:w="-911" w:type="dxa"/>
        <w:tblCellMar>
          <w:top w:w="3" w:type="dxa"/>
          <w:right w:w="10" w:type="dxa"/>
        </w:tblCellMar>
        <w:tblLook w:val="04A0" w:firstRow="1" w:lastRow="0" w:firstColumn="1" w:lastColumn="0" w:noHBand="0" w:noVBand="1"/>
      </w:tblPr>
      <w:tblGrid>
        <w:gridCol w:w="1332"/>
        <w:gridCol w:w="3402"/>
        <w:gridCol w:w="5303"/>
      </w:tblGrid>
      <w:tr w:rsidR="00366D95" w14:paraId="759AF2EB" w14:textId="77777777">
        <w:trPr>
          <w:trHeight w:val="581"/>
        </w:trPr>
        <w:tc>
          <w:tcPr>
            <w:tcW w:w="1332" w:type="dxa"/>
            <w:tcBorders>
              <w:top w:val="nil"/>
              <w:left w:val="single" w:sz="4" w:space="0" w:color="000000"/>
              <w:bottom w:val="single" w:sz="4" w:space="0" w:color="000000"/>
              <w:right w:val="single" w:sz="4" w:space="0" w:color="000000"/>
            </w:tcBorders>
          </w:tcPr>
          <w:p w14:paraId="759AF2E7" w14:textId="77777777" w:rsidR="00366D95" w:rsidRDefault="001B4E6B">
            <w:pPr>
              <w:ind w:left="425" w:right="317" w:hanging="262"/>
              <w:rPr>
                <w:rFonts w:ascii="Times New Roman" w:hAnsi="Times New Roman" w:cs="Times New Roman"/>
              </w:rPr>
            </w:pPr>
            <w:r>
              <w:rPr>
                <w:rFonts w:ascii="Times New Roman" w:eastAsia="Times New Roman" w:hAnsi="Times New Roman" w:cs="Times New Roman"/>
              </w:rPr>
              <w:t>16.2</w:t>
            </w:r>
          </w:p>
        </w:tc>
        <w:tc>
          <w:tcPr>
            <w:tcW w:w="3402" w:type="dxa"/>
            <w:tcBorders>
              <w:top w:val="nil"/>
              <w:left w:val="single" w:sz="4" w:space="0" w:color="000000"/>
              <w:bottom w:val="single" w:sz="4" w:space="0" w:color="000000"/>
              <w:right w:val="single" w:sz="8" w:space="0" w:color="000000"/>
            </w:tcBorders>
          </w:tcPr>
          <w:p w14:paraId="759AF2E8" w14:textId="77777777" w:rsidR="00366D95" w:rsidRDefault="001B4E6B">
            <w:pPr>
              <w:spacing w:after="66"/>
              <w:ind w:left="47"/>
              <w:jc w:val="center"/>
              <w:rPr>
                <w:rFonts w:ascii="Times New Roman" w:hAnsi="Times New Roman" w:cs="Times New Roman"/>
              </w:rPr>
            </w:pPr>
            <w:r>
              <w:rPr>
                <w:rFonts w:ascii="Times New Roman" w:eastAsia="Times New Roman" w:hAnsi="Times New Roman" w:cs="Times New Roman"/>
              </w:rPr>
              <w:t xml:space="preserve"> </w:t>
            </w:r>
          </w:p>
          <w:p w14:paraId="759AF2E9" w14:textId="77777777" w:rsidR="00366D95" w:rsidRDefault="001B4E6B">
            <w:pPr>
              <w:ind w:left="67"/>
              <w:jc w:val="center"/>
              <w:rPr>
                <w:rFonts w:ascii="Times New Roman" w:hAnsi="Times New Roman" w:cs="Times New Roman"/>
              </w:rPr>
            </w:pPr>
            <w:r>
              <w:rPr>
                <w:rFonts w:ascii="Times New Roman" w:eastAsia="Times New Roman" w:hAnsi="Times New Roman" w:cs="Times New Roman"/>
              </w:rPr>
              <w:t xml:space="preserve"> </w:t>
            </w:r>
          </w:p>
        </w:tc>
        <w:tc>
          <w:tcPr>
            <w:tcW w:w="5303" w:type="dxa"/>
            <w:tcBorders>
              <w:top w:val="nil"/>
              <w:left w:val="single" w:sz="8" w:space="0" w:color="000000"/>
              <w:bottom w:val="single" w:sz="4" w:space="0" w:color="000000"/>
              <w:right w:val="single" w:sz="4" w:space="0" w:color="000000"/>
            </w:tcBorders>
          </w:tcPr>
          <w:p w14:paraId="759AF2EA" w14:textId="77777777" w:rsidR="00366D95" w:rsidRDefault="001B4E6B">
            <w:pPr>
              <w:ind w:left="91" w:right="260"/>
              <w:jc w:val="both"/>
              <w:rPr>
                <w:rFonts w:ascii="Times New Roman" w:hAnsi="Times New Roman" w:cs="Times New Roman"/>
              </w:rPr>
            </w:pPr>
            <w:r>
              <w:rPr>
                <w:rFonts w:ascii="Times New Roman" w:eastAsia="Times New Roman" w:hAnsi="Times New Roman" w:cs="Times New Roman"/>
              </w:rPr>
              <w:t xml:space="preserve">Reports by the Auditor-General, Parliamentary Committee or other competent government body  </w:t>
            </w:r>
          </w:p>
        </w:tc>
      </w:tr>
      <w:tr w:rsidR="00366D95" w14:paraId="759AF2EF" w14:textId="77777777">
        <w:trPr>
          <w:trHeight w:val="348"/>
        </w:trPr>
        <w:tc>
          <w:tcPr>
            <w:tcW w:w="1332" w:type="dxa"/>
            <w:tcBorders>
              <w:top w:val="single" w:sz="4" w:space="0" w:color="000000"/>
              <w:left w:val="single" w:sz="4" w:space="0" w:color="000000"/>
              <w:bottom w:val="single" w:sz="4" w:space="0" w:color="000000"/>
              <w:right w:val="single" w:sz="4" w:space="0" w:color="000000"/>
            </w:tcBorders>
          </w:tcPr>
          <w:p w14:paraId="759AF2EC" w14:textId="77777777" w:rsidR="00366D95" w:rsidRDefault="001B4E6B">
            <w:pPr>
              <w:ind w:left="192"/>
              <w:rPr>
                <w:rFonts w:ascii="Times New Roman" w:hAnsi="Times New Roman" w:cs="Times New Roman"/>
              </w:rPr>
            </w:pPr>
            <w:r>
              <w:rPr>
                <w:rFonts w:ascii="Times New Roman" w:eastAsia="Times New Roman" w:hAnsi="Times New Roman" w:cs="Times New Roman"/>
              </w:rPr>
              <w:t>Ref.</w:t>
            </w:r>
          </w:p>
        </w:tc>
        <w:tc>
          <w:tcPr>
            <w:tcW w:w="3402" w:type="dxa"/>
            <w:tcBorders>
              <w:top w:val="single" w:sz="4" w:space="0" w:color="000000"/>
              <w:left w:val="single" w:sz="4" w:space="0" w:color="000000"/>
              <w:bottom w:val="single" w:sz="4" w:space="0" w:color="000000"/>
              <w:right w:val="single" w:sz="8" w:space="0" w:color="000000"/>
            </w:tcBorders>
          </w:tcPr>
          <w:p w14:paraId="759AF2ED" w14:textId="77777777" w:rsidR="00366D95" w:rsidRDefault="001B4E6B">
            <w:pPr>
              <w:tabs>
                <w:tab w:val="center" w:pos="1034"/>
                <w:tab w:val="center" w:pos="1868"/>
              </w:tabs>
              <w:rPr>
                <w:rFonts w:ascii="Times New Roman" w:hAnsi="Times New Roman" w:cs="Times New Roman"/>
              </w:rPr>
            </w:pPr>
            <w:r>
              <w:rPr>
                <w:rFonts w:ascii="Times New Roman" w:eastAsia="Times New Roman" w:hAnsi="Times New Roman" w:cs="Times New Roman"/>
              </w:rPr>
              <w:t xml:space="preserve">Part of Report  </w:t>
            </w:r>
            <w:r>
              <w:rPr>
                <w:rFonts w:ascii="Times New Roman" w:eastAsia="Times New Roman" w:hAnsi="Times New Roman" w:cs="Times New Roman"/>
              </w:rPr>
              <w:tab/>
              <w:t xml:space="preserve"> </w:t>
            </w:r>
          </w:p>
        </w:tc>
        <w:tc>
          <w:tcPr>
            <w:tcW w:w="5303" w:type="dxa"/>
            <w:tcBorders>
              <w:top w:val="single" w:sz="4" w:space="0" w:color="000000"/>
              <w:left w:val="single" w:sz="8" w:space="0" w:color="000000"/>
              <w:bottom w:val="single" w:sz="4" w:space="0" w:color="000000"/>
              <w:right w:val="single" w:sz="4" w:space="0" w:color="000000"/>
            </w:tcBorders>
          </w:tcPr>
          <w:p w14:paraId="759AF2EE" w14:textId="77777777" w:rsidR="00366D95" w:rsidRDefault="001B4E6B">
            <w:pPr>
              <w:ind w:left="199"/>
              <w:jc w:val="both"/>
              <w:rPr>
                <w:rFonts w:ascii="Times New Roman" w:hAnsi="Times New Roman" w:cs="Times New Roman"/>
              </w:rPr>
            </w:pPr>
            <w:r>
              <w:rPr>
                <w:rFonts w:ascii="Times New Roman" w:eastAsia="Times New Roman" w:hAnsi="Times New Roman" w:cs="Times New Roman"/>
              </w:rPr>
              <w:t xml:space="preserve">Description  </w:t>
            </w:r>
          </w:p>
        </w:tc>
      </w:tr>
      <w:tr w:rsidR="00366D95" w14:paraId="759AF2F3" w14:textId="77777777">
        <w:trPr>
          <w:trHeight w:val="801"/>
        </w:trPr>
        <w:tc>
          <w:tcPr>
            <w:tcW w:w="1332" w:type="dxa"/>
            <w:tcBorders>
              <w:top w:val="single" w:sz="4" w:space="0" w:color="000000"/>
              <w:left w:val="single" w:sz="4" w:space="0" w:color="000000"/>
              <w:bottom w:val="nil"/>
              <w:right w:val="single" w:sz="4" w:space="0" w:color="000000"/>
            </w:tcBorders>
            <w:vAlign w:val="center"/>
          </w:tcPr>
          <w:p w14:paraId="759AF2F0" w14:textId="77777777" w:rsidR="00366D95" w:rsidRDefault="001B4E6B">
            <w:pPr>
              <w:ind w:left="192"/>
              <w:rPr>
                <w:rFonts w:ascii="Times New Roman" w:hAnsi="Times New Roman" w:cs="Times New Roman"/>
              </w:rPr>
            </w:pPr>
            <w:r>
              <w:rPr>
                <w:rFonts w:ascii="Times New Roman" w:eastAsia="Times New Roman" w:hAnsi="Times New Roman" w:cs="Times New Roman"/>
              </w:rPr>
              <w:t>17</w:t>
            </w:r>
          </w:p>
        </w:tc>
        <w:tc>
          <w:tcPr>
            <w:tcW w:w="3402" w:type="dxa"/>
            <w:tcBorders>
              <w:top w:val="single" w:sz="4" w:space="0" w:color="000000"/>
              <w:left w:val="single" w:sz="4" w:space="0" w:color="000000"/>
              <w:bottom w:val="nil"/>
              <w:right w:val="single" w:sz="8" w:space="0" w:color="000000"/>
            </w:tcBorders>
            <w:vAlign w:val="center"/>
          </w:tcPr>
          <w:p w14:paraId="759AF2F1" w14:textId="77777777" w:rsidR="00366D95" w:rsidRDefault="001B4E6B">
            <w:pPr>
              <w:rPr>
                <w:rFonts w:ascii="Times New Roman" w:hAnsi="Times New Roman" w:cs="Times New Roman"/>
              </w:rPr>
            </w:pPr>
            <w:r>
              <w:rPr>
                <w:rFonts w:ascii="Times New Roman" w:eastAsia="Times New Roman" w:hAnsi="Times New Roman" w:cs="Times New Roman"/>
              </w:rPr>
              <w:t xml:space="preserve">Management of Human  </w:t>
            </w:r>
          </w:p>
        </w:tc>
        <w:tc>
          <w:tcPr>
            <w:tcW w:w="5303" w:type="dxa"/>
            <w:tcBorders>
              <w:top w:val="single" w:sz="4" w:space="0" w:color="000000"/>
              <w:left w:val="single" w:sz="8" w:space="0" w:color="000000"/>
              <w:bottom w:val="nil"/>
              <w:right w:val="single" w:sz="4" w:space="0" w:color="000000"/>
            </w:tcBorders>
          </w:tcPr>
          <w:p w14:paraId="759AF2F2"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Assessment of effectiveness in managing and developing human resources to achieve, staff turnover and  </w:t>
            </w:r>
          </w:p>
        </w:tc>
      </w:tr>
      <w:tr w:rsidR="00366D95" w14:paraId="759AF2F7" w14:textId="77777777">
        <w:trPr>
          <w:trHeight w:val="331"/>
        </w:trPr>
        <w:tc>
          <w:tcPr>
            <w:tcW w:w="1332" w:type="dxa"/>
            <w:tcBorders>
              <w:top w:val="nil"/>
              <w:left w:val="single" w:sz="4" w:space="0" w:color="000000"/>
              <w:bottom w:val="nil"/>
              <w:right w:val="single" w:sz="4" w:space="0" w:color="000000"/>
            </w:tcBorders>
            <w:vAlign w:val="center"/>
          </w:tcPr>
          <w:p w14:paraId="759AF2F4"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2F5" w14:textId="77777777" w:rsidR="00366D95" w:rsidRDefault="001B4E6B">
            <w:pPr>
              <w:tabs>
                <w:tab w:val="center" w:pos="502"/>
                <w:tab w:val="center" w:pos="1370"/>
                <w:tab w:val="center" w:pos="1868"/>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Resources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2F6" w14:textId="77777777" w:rsidR="00366D95" w:rsidRDefault="001B4E6B">
            <w:pPr>
              <w:rPr>
                <w:rFonts w:ascii="Times New Roman" w:hAnsi="Times New Roman" w:cs="Times New Roman"/>
              </w:rPr>
            </w:pPr>
            <w:r>
              <w:rPr>
                <w:rFonts w:ascii="Times New Roman" w:eastAsia="Times New Roman" w:hAnsi="Times New Roman" w:cs="Times New Roman" w:hint="eastAsia"/>
                <w:lang w:eastAsia="zh-CN"/>
              </w:rPr>
              <w:t xml:space="preserve"> </w:t>
            </w:r>
            <w:r>
              <w:rPr>
                <w:rFonts w:ascii="Times New Roman" w:eastAsia="Times New Roman" w:hAnsi="Times New Roman" w:cs="Times New Roman"/>
                <w:lang w:val="en-GB" w:eastAsia="zh-CN"/>
              </w:rPr>
              <w:t xml:space="preserve">   </w:t>
            </w:r>
            <w:r>
              <w:rPr>
                <w:rFonts w:ascii="Times New Roman" w:eastAsia="Times New Roman" w:hAnsi="Times New Roman" w:cs="Times New Roman"/>
              </w:rPr>
              <w:t xml:space="preserve">retention  </w:t>
            </w:r>
          </w:p>
        </w:tc>
      </w:tr>
      <w:tr w:rsidR="00366D95" w14:paraId="759AF2FB" w14:textId="77777777">
        <w:trPr>
          <w:trHeight w:val="347"/>
        </w:trPr>
        <w:tc>
          <w:tcPr>
            <w:tcW w:w="1332" w:type="dxa"/>
            <w:tcBorders>
              <w:top w:val="nil"/>
              <w:left w:val="single" w:sz="4" w:space="0" w:color="000000"/>
              <w:bottom w:val="nil"/>
              <w:right w:val="single" w:sz="4" w:space="0" w:color="000000"/>
            </w:tcBorders>
          </w:tcPr>
          <w:p w14:paraId="759AF2F8" w14:textId="77777777" w:rsidR="00366D95" w:rsidRDefault="001B4E6B">
            <w:pPr>
              <w:ind w:left="192"/>
              <w:rPr>
                <w:rFonts w:ascii="Times New Roman" w:hAnsi="Times New Roman" w:cs="Times New Roman"/>
              </w:rPr>
            </w:pPr>
            <w:r>
              <w:rPr>
                <w:rFonts w:ascii="Times New Roman" w:eastAsia="Times New Roman" w:hAnsi="Times New Roman" w:cs="Times New Roman"/>
              </w:rPr>
              <w:t>17.1</w:t>
            </w:r>
          </w:p>
        </w:tc>
        <w:tc>
          <w:tcPr>
            <w:tcW w:w="3402" w:type="dxa"/>
            <w:tcBorders>
              <w:top w:val="nil"/>
              <w:left w:val="single" w:sz="4" w:space="0" w:color="000000"/>
              <w:bottom w:val="nil"/>
              <w:right w:val="single" w:sz="8" w:space="0" w:color="000000"/>
            </w:tcBorders>
          </w:tcPr>
          <w:p w14:paraId="759AF2F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2FA"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Workforce planning, staff turnover and retention  </w:t>
            </w:r>
          </w:p>
        </w:tc>
      </w:tr>
      <w:tr w:rsidR="00366D95" w14:paraId="759AF301" w14:textId="77777777">
        <w:trPr>
          <w:trHeight w:val="746"/>
        </w:trPr>
        <w:tc>
          <w:tcPr>
            <w:tcW w:w="1332" w:type="dxa"/>
            <w:tcBorders>
              <w:top w:val="nil"/>
              <w:left w:val="single" w:sz="4" w:space="0" w:color="000000"/>
              <w:bottom w:val="nil"/>
              <w:right w:val="single" w:sz="4" w:space="0" w:color="000000"/>
            </w:tcBorders>
            <w:vAlign w:val="center"/>
          </w:tcPr>
          <w:p w14:paraId="759AF2FC" w14:textId="77777777" w:rsidR="00366D95" w:rsidRDefault="001B4E6B">
            <w:pPr>
              <w:ind w:left="192"/>
              <w:rPr>
                <w:rFonts w:ascii="Times New Roman" w:hAnsi="Times New Roman" w:cs="Times New Roman"/>
              </w:rPr>
            </w:pPr>
            <w:r>
              <w:rPr>
                <w:rFonts w:ascii="Times New Roman" w:eastAsia="Times New Roman" w:hAnsi="Times New Roman" w:cs="Times New Roman"/>
              </w:rPr>
              <w:t>17.2</w:t>
            </w:r>
          </w:p>
        </w:tc>
        <w:tc>
          <w:tcPr>
            <w:tcW w:w="3402" w:type="dxa"/>
            <w:tcBorders>
              <w:top w:val="nil"/>
              <w:left w:val="single" w:sz="4" w:space="0" w:color="000000"/>
              <w:bottom w:val="nil"/>
              <w:right w:val="single" w:sz="8" w:space="0" w:color="000000"/>
            </w:tcBorders>
          </w:tcPr>
          <w:p w14:paraId="759AF2FD" w14:textId="77777777" w:rsidR="00366D95" w:rsidRDefault="001B4E6B">
            <w:pPr>
              <w:spacing w:after="106"/>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2FE"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2FF" w14:textId="77777777" w:rsidR="00366D95" w:rsidRDefault="001B4E6B">
            <w:pPr>
              <w:spacing w:after="173"/>
              <w:ind w:left="168"/>
              <w:rPr>
                <w:rFonts w:ascii="Times New Roman" w:hAnsi="Times New Roman" w:cs="Times New Roman"/>
              </w:rPr>
            </w:pPr>
            <w:r>
              <w:rPr>
                <w:rFonts w:ascii="Times New Roman" w:eastAsia="Times New Roman" w:hAnsi="Times New Roman" w:cs="Times New Roman"/>
              </w:rPr>
              <w:t xml:space="preserve">Training and development undertaken and their im-  </w:t>
            </w:r>
          </w:p>
          <w:p w14:paraId="759AF300"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pact  </w:t>
            </w:r>
          </w:p>
        </w:tc>
      </w:tr>
      <w:tr w:rsidR="00366D95" w14:paraId="759AF305" w14:textId="77777777">
        <w:trPr>
          <w:trHeight w:val="309"/>
        </w:trPr>
        <w:tc>
          <w:tcPr>
            <w:tcW w:w="1332" w:type="dxa"/>
            <w:tcBorders>
              <w:top w:val="nil"/>
              <w:left w:val="single" w:sz="4" w:space="0" w:color="000000"/>
              <w:bottom w:val="nil"/>
              <w:right w:val="single" w:sz="4" w:space="0" w:color="000000"/>
            </w:tcBorders>
          </w:tcPr>
          <w:p w14:paraId="759AF302" w14:textId="77777777" w:rsidR="00366D95" w:rsidRDefault="001B4E6B">
            <w:pPr>
              <w:ind w:left="192"/>
              <w:rPr>
                <w:rFonts w:ascii="Times New Roman" w:hAnsi="Times New Roman" w:cs="Times New Roman"/>
              </w:rPr>
            </w:pPr>
            <w:r>
              <w:rPr>
                <w:rFonts w:ascii="Times New Roman" w:eastAsia="Times New Roman" w:hAnsi="Times New Roman" w:cs="Times New Roman"/>
              </w:rPr>
              <w:t>17.3</w:t>
            </w:r>
          </w:p>
        </w:tc>
        <w:tc>
          <w:tcPr>
            <w:tcW w:w="3402" w:type="dxa"/>
            <w:tcBorders>
              <w:top w:val="nil"/>
              <w:left w:val="single" w:sz="4" w:space="0" w:color="000000"/>
              <w:bottom w:val="nil"/>
              <w:right w:val="single" w:sz="8" w:space="0" w:color="000000"/>
            </w:tcBorders>
          </w:tcPr>
          <w:p w14:paraId="759AF303"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04"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Occupational health and safety performance  </w:t>
            </w:r>
          </w:p>
        </w:tc>
      </w:tr>
      <w:tr w:rsidR="00366D95" w14:paraId="759AF309" w14:textId="77777777">
        <w:trPr>
          <w:trHeight w:val="274"/>
        </w:trPr>
        <w:tc>
          <w:tcPr>
            <w:tcW w:w="1332" w:type="dxa"/>
            <w:tcBorders>
              <w:top w:val="nil"/>
              <w:left w:val="single" w:sz="4" w:space="0" w:color="000000"/>
              <w:bottom w:val="nil"/>
              <w:right w:val="single" w:sz="4" w:space="0" w:color="000000"/>
            </w:tcBorders>
          </w:tcPr>
          <w:p w14:paraId="759AF306" w14:textId="77777777" w:rsidR="00366D95" w:rsidRDefault="001B4E6B">
            <w:pPr>
              <w:ind w:left="192"/>
              <w:rPr>
                <w:rFonts w:ascii="Times New Roman" w:hAnsi="Times New Roman" w:cs="Times New Roman"/>
              </w:rPr>
            </w:pPr>
            <w:r>
              <w:rPr>
                <w:rFonts w:ascii="Times New Roman" w:eastAsia="Times New Roman" w:hAnsi="Times New Roman" w:cs="Times New Roman"/>
              </w:rPr>
              <w:t>17.4</w:t>
            </w:r>
          </w:p>
        </w:tc>
        <w:tc>
          <w:tcPr>
            <w:tcW w:w="3402" w:type="dxa"/>
            <w:tcBorders>
              <w:top w:val="nil"/>
              <w:left w:val="single" w:sz="4" w:space="0" w:color="000000"/>
              <w:bottom w:val="nil"/>
              <w:right w:val="single" w:sz="8" w:space="0" w:color="000000"/>
            </w:tcBorders>
          </w:tcPr>
          <w:p w14:paraId="759AF307"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08"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Productivity gains  </w:t>
            </w:r>
          </w:p>
        </w:tc>
      </w:tr>
      <w:tr w:rsidR="00366D95" w14:paraId="759AF30D" w14:textId="77777777">
        <w:trPr>
          <w:trHeight w:val="275"/>
        </w:trPr>
        <w:tc>
          <w:tcPr>
            <w:tcW w:w="1332" w:type="dxa"/>
            <w:tcBorders>
              <w:top w:val="nil"/>
              <w:left w:val="single" w:sz="4" w:space="0" w:color="000000"/>
              <w:bottom w:val="nil"/>
              <w:right w:val="single" w:sz="4" w:space="0" w:color="000000"/>
            </w:tcBorders>
          </w:tcPr>
          <w:p w14:paraId="759AF30A" w14:textId="77777777" w:rsidR="00366D95" w:rsidRDefault="001B4E6B">
            <w:pPr>
              <w:ind w:left="192"/>
              <w:rPr>
                <w:rFonts w:ascii="Times New Roman" w:hAnsi="Times New Roman" w:cs="Times New Roman"/>
              </w:rPr>
            </w:pPr>
            <w:r>
              <w:rPr>
                <w:rFonts w:ascii="Times New Roman" w:eastAsia="Times New Roman" w:hAnsi="Times New Roman" w:cs="Times New Roman"/>
              </w:rPr>
              <w:t>17.5</w:t>
            </w:r>
          </w:p>
        </w:tc>
        <w:tc>
          <w:tcPr>
            <w:tcW w:w="3402" w:type="dxa"/>
            <w:tcBorders>
              <w:top w:val="nil"/>
              <w:left w:val="single" w:sz="4" w:space="0" w:color="000000"/>
              <w:bottom w:val="nil"/>
              <w:right w:val="single" w:sz="8" w:space="0" w:color="000000"/>
            </w:tcBorders>
          </w:tcPr>
          <w:p w14:paraId="759AF30B"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0C"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Statistics on staffing  </w:t>
            </w:r>
          </w:p>
        </w:tc>
      </w:tr>
      <w:tr w:rsidR="00366D95" w14:paraId="759AF311" w14:textId="77777777">
        <w:trPr>
          <w:trHeight w:val="269"/>
        </w:trPr>
        <w:tc>
          <w:tcPr>
            <w:tcW w:w="1332" w:type="dxa"/>
            <w:tcBorders>
              <w:top w:val="nil"/>
              <w:left w:val="single" w:sz="4" w:space="0" w:color="000000"/>
              <w:bottom w:val="nil"/>
              <w:right w:val="single" w:sz="4" w:space="0" w:color="000000"/>
            </w:tcBorders>
          </w:tcPr>
          <w:p w14:paraId="759AF30E" w14:textId="77777777" w:rsidR="00366D95" w:rsidRDefault="001B4E6B">
            <w:pPr>
              <w:ind w:left="192"/>
              <w:rPr>
                <w:rFonts w:ascii="Times New Roman" w:hAnsi="Times New Roman" w:cs="Times New Roman"/>
              </w:rPr>
            </w:pPr>
            <w:r>
              <w:rPr>
                <w:rFonts w:ascii="Times New Roman" w:eastAsia="Times New Roman" w:hAnsi="Times New Roman" w:cs="Times New Roman"/>
              </w:rPr>
              <w:t>17.6</w:t>
            </w:r>
          </w:p>
        </w:tc>
        <w:tc>
          <w:tcPr>
            <w:tcW w:w="3402" w:type="dxa"/>
            <w:tcBorders>
              <w:top w:val="nil"/>
              <w:left w:val="single" w:sz="4" w:space="0" w:color="000000"/>
              <w:bottom w:val="nil"/>
              <w:right w:val="single" w:sz="8" w:space="0" w:color="000000"/>
            </w:tcBorders>
          </w:tcPr>
          <w:p w14:paraId="759AF30F"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10"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Performance pay  </w:t>
            </w:r>
          </w:p>
        </w:tc>
      </w:tr>
      <w:tr w:rsidR="00366D95" w14:paraId="759AF315" w14:textId="77777777">
        <w:trPr>
          <w:trHeight w:val="326"/>
        </w:trPr>
        <w:tc>
          <w:tcPr>
            <w:tcW w:w="1332" w:type="dxa"/>
            <w:tcBorders>
              <w:top w:val="nil"/>
              <w:left w:val="single" w:sz="4" w:space="0" w:color="000000"/>
              <w:bottom w:val="nil"/>
              <w:right w:val="single" w:sz="4" w:space="0" w:color="000000"/>
            </w:tcBorders>
          </w:tcPr>
          <w:p w14:paraId="759AF312" w14:textId="77777777" w:rsidR="00366D95" w:rsidRDefault="001B4E6B">
            <w:pPr>
              <w:ind w:left="192"/>
              <w:rPr>
                <w:rFonts w:ascii="Times New Roman" w:hAnsi="Times New Roman" w:cs="Times New Roman"/>
              </w:rPr>
            </w:pPr>
            <w:r>
              <w:rPr>
                <w:rFonts w:ascii="Times New Roman" w:eastAsia="Times New Roman" w:hAnsi="Times New Roman" w:cs="Times New Roman"/>
              </w:rPr>
              <w:t>18</w:t>
            </w:r>
          </w:p>
        </w:tc>
        <w:tc>
          <w:tcPr>
            <w:tcW w:w="3402" w:type="dxa"/>
            <w:tcBorders>
              <w:top w:val="nil"/>
              <w:left w:val="single" w:sz="4" w:space="0" w:color="000000"/>
              <w:bottom w:val="nil"/>
              <w:right w:val="single" w:sz="8" w:space="0" w:color="000000"/>
            </w:tcBorders>
          </w:tcPr>
          <w:p w14:paraId="759AF313" w14:textId="77777777" w:rsidR="00366D95" w:rsidRDefault="001B4E6B">
            <w:pPr>
              <w:tabs>
                <w:tab w:val="center" w:pos="1035"/>
                <w:tab w:val="center" w:pos="1868"/>
              </w:tabs>
              <w:rPr>
                <w:rFonts w:ascii="Times New Roman" w:hAnsi="Times New Roman" w:cs="Times New Roman"/>
              </w:rPr>
            </w:pPr>
            <w:r>
              <w:rPr>
                <w:rFonts w:ascii="Times New Roman" w:eastAsia="Times New Roman" w:hAnsi="Times New Roman" w:cs="Times New Roman"/>
              </w:rPr>
              <w:t xml:space="preserve">Purchasing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14"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Assessment of purchasing against core policies and  </w:t>
            </w:r>
          </w:p>
        </w:tc>
      </w:tr>
      <w:tr w:rsidR="00366D95" w14:paraId="759AF319" w14:textId="77777777">
        <w:trPr>
          <w:trHeight w:val="576"/>
        </w:trPr>
        <w:tc>
          <w:tcPr>
            <w:tcW w:w="1332" w:type="dxa"/>
            <w:tcBorders>
              <w:top w:val="nil"/>
              <w:left w:val="single" w:sz="4" w:space="0" w:color="000000"/>
              <w:bottom w:val="nil"/>
              <w:right w:val="single" w:sz="4" w:space="0" w:color="000000"/>
            </w:tcBorders>
            <w:vAlign w:val="bottom"/>
          </w:tcPr>
          <w:p w14:paraId="759AF316" w14:textId="77777777" w:rsidR="00366D95" w:rsidRDefault="001B4E6B">
            <w:pPr>
              <w:ind w:left="192"/>
              <w:rPr>
                <w:rFonts w:ascii="Times New Roman" w:hAnsi="Times New Roman" w:cs="Times New Roman"/>
              </w:rPr>
            </w:pPr>
            <w:r>
              <w:rPr>
                <w:rFonts w:ascii="Times New Roman" w:eastAsia="Times New Roman" w:hAnsi="Times New Roman" w:cs="Times New Roman"/>
              </w:rPr>
              <w:t>19</w:t>
            </w:r>
          </w:p>
        </w:tc>
        <w:tc>
          <w:tcPr>
            <w:tcW w:w="3402" w:type="dxa"/>
            <w:tcBorders>
              <w:top w:val="nil"/>
              <w:left w:val="single" w:sz="4" w:space="0" w:color="000000"/>
              <w:bottom w:val="nil"/>
              <w:right w:val="single" w:sz="8" w:space="0" w:color="000000"/>
            </w:tcBorders>
          </w:tcPr>
          <w:p w14:paraId="759AF317"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18"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principles  </w:t>
            </w:r>
          </w:p>
        </w:tc>
      </w:tr>
      <w:tr w:rsidR="00366D95" w14:paraId="759AF31D" w14:textId="77777777">
        <w:trPr>
          <w:trHeight w:val="309"/>
        </w:trPr>
        <w:tc>
          <w:tcPr>
            <w:tcW w:w="1332" w:type="dxa"/>
            <w:tcBorders>
              <w:top w:val="nil"/>
              <w:left w:val="single" w:sz="4" w:space="0" w:color="000000"/>
              <w:bottom w:val="nil"/>
              <w:right w:val="single" w:sz="4" w:space="0" w:color="000000"/>
            </w:tcBorders>
          </w:tcPr>
          <w:p w14:paraId="759AF31A" w14:textId="77777777" w:rsidR="00366D95" w:rsidRDefault="00366D95">
            <w:pPr>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1B" w14:textId="77777777" w:rsidR="00366D95" w:rsidRDefault="001B4E6B">
            <w:pPr>
              <w:ind w:right="213"/>
              <w:jc w:val="both"/>
              <w:rPr>
                <w:rFonts w:ascii="Times New Roman" w:hAnsi="Times New Roman" w:cs="Times New Roman"/>
              </w:rPr>
            </w:pPr>
            <w:r>
              <w:rPr>
                <w:rFonts w:ascii="Times New Roman" w:eastAsia="Times New Roman" w:hAnsi="Times New Roman" w:cs="Times New Roman"/>
              </w:rPr>
              <w:t xml:space="preserve">Assets management  </w:t>
            </w:r>
          </w:p>
        </w:tc>
        <w:tc>
          <w:tcPr>
            <w:tcW w:w="5303" w:type="dxa"/>
            <w:tcBorders>
              <w:top w:val="nil"/>
              <w:left w:val="single" w:sz="8" w:space="0" w:color="000000"/>
              <w:bottom w:val="nil"/>
              <w:right w:val="single" w:sz="4" w:space="0" w:color="000000"/>
            </w:tcBorders>
          </w:tcPr>
          <w:p w14:paraId="759AF31C"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Assessment of effectiveness of assets management  </w:t>
            </w:r>
          </w:p>
        </w:tc>
      </w:tr>
      <w:tr w:rsidR="00366D95" w14:paraId="759AF322" w14:textId="77777777">
        <w:trPr>
          <w:trHeight w:val="536"/>
        </w:trPr>
        <w:tc>
          <w:tcPr>
            <w:tcW w:w="1332" w:type="dxa"/>
            <w:tcBorders>
              <w:top w:val="nil"/>
              <w:left w:val="single" w:sz="4" w:space="0" w:color="000000"/>
              <w:bottom w:val="nil"/>
              <w:right w:val="single" w:sz="4" w:space="0" w:color="000000"/>
            </w:tcBorders>
          </w:tcPr>
          <w:p w14:paraId="759AF31E" w14:textId="77777777" w:rsidR="00366D95" w:rsidRDefault="001B4E6B">
            <w:pPr>
              <w:ind w:left="192"/>
              <w:rPr>
                <w:rFonts w:ascii="Times New Roman" w:hAnsi="Times New Roman" w:cs="Times New Roman"/>
              </w:rPr>
            </w:pPr>
            <w:r>
              <w:rPr>
                <w:rFonts w:ascii="Times New Roman" w:eastAsia="Times New Roman" w:hAnsi="Times New Roman" w:cs="Times New Roman"/>
              </w:rPr>
              <w:t>20</w:t>
            </w:r>
          </w:p>
          <w:p w14:paraId="759AF31F"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0" w14:textId="77777777" w:rsidR="00366D95" w:rsidRDefault="001B4E6B">
            <w:pPr>
              <w:rPr>
                <w:rFonts w:ascii="Times New Roman" w:hAnsi="Times New Roman" w:cs="Times New Roman"/>
              </w:rPr>
            </w:pPr>
            <w:r>
              <w:rPr>
                <w:rFonts w:ascii="Times New Roman" w:eastAsia="Times New Roman" w:hAnsi="Times New Roman" w:cs="Times New Roman"/>
              </w:rPr>
              <w:t>Consultants and   Competitive Tendering</w:t>
            </w:r>
          </w:p>
        </w:tc>
        <w:tc>
          <w:tcPr>
            <w:tcW w:w="5303" w:type="dxa"/>
            <w:tcBorders>
              <w:top w:val="nil"/>
              <w:left w:val="single" w:sz="8" w:space="0" w:color="000000"/>
              <w:bottom w:val="nil"/>
              <w:right w:val="single" w:sz="4" w:space="0" w:color="000000"/>
            </w:tcBorders>
            <w:vAlign w:val="center"/>
          </w:tcPr>
          <w:p w14:paraId="759AF321"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Number and nature of consultancy services and con-  </w:t>
            </w:r>
          </w:p>
        </w:tc>
      </w:tr>
      <w:tr w:rsidR="00366D95" w14:paraId="759AF326" w14:textId="77777777">
        <w:trPr>
          <w:trHeight w:val="261"/>
        </w:trPr>
        <w:tc>
          <w:tcPr>
            <w:tcW w:w="1332" w:type="dxa"/>
            <w:tcBorders>
              <w:top w:val="nil"/>
              <w:left w:val="single" w:sz="4" w:space="0" w:color="000000"/>
              <w:bottom w:val="nil"/>
              <w:right w:val="single" w:sz="4" w:space="0" w:color="000000"/>
            </w:tcBorders>
            <w:vAlign w:val="center"/>
          </w:tcPr>
          <w:p w14:paraId="759AF323"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4" w14:textId="77777777" w:rsidR="00366D95" w:rsidRDefault="001B4E6B">
            <w:pPr>
              <w:tabs>
                <w:tab w:val="center" w:pos="1035"/>
                <w:tab w:val="center" w:pos="1868"/>
              </w:tabs>
              <w:rPr>
                <w:rFonts w:ascii="Times New Roman" w:hAnsi="Times New Roman" w:cs="Times New Roman"/>
              </w:rPr>
            </w:pPr>
            <w:r>
              <w:rPr>
                <w:rFonts w:ascii="Times New Roman" w:eastAsia="Times New Roman" w:hAnsi="Times New Roman" w:cs="Times New Roman"/>
              </w:rPr>
              <w:t xml:space="preserve">and Contracting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25"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tracts and total expenditure on consultancy services.  </w:t>
            </w:r>
          </w:p>
        </w:tc>
      </w:tr>
      <w:tr w:rsidR="00366D95" w14:paraId="759AF32C" w14:textId="77777777">
        <w:trPr>
          <w:trHeight w:val="529"/>
        </w:trPr>
        <w:tc>
          <w:tcPr>
            <w:tcW w:w="1332" w:type="dxa"/>
            <w:tcBorders>
              <w:top w:val="nil"/>
              <w:left w:val="single" w:sz="4" w:space="0" w:color="000000"/>
              <w:bottom w:val="nil"/>
              <w:right w:val="single" w:sz="4" w:space="0" w:color="000000"/>
            </w:tcBorders>
          </w:tcPr>
          <w:p w14:paraId="759AF327" w14:textId="77777777" w:rsidR="00366D95" w:rsidRDefault="001B4E6B">
            <w:pPr>
              <w:ind w:left="46"/>
              <w:rPr>
                <w:rFonts w:ascii="Times New Roman" w:hAnsi="Times New Roman" w:cs="Times New Roman"/>
              </w:rPr>
            </w:pPr>
            <w:r>
              <w:rPr>
                <w:rFonts w:ascii="Times New Roman" w:eastAsia="Times New Roman" w:hAnsi="Times New Roman" w:cs="Times New Roman"/>
              </w:rPr>
              <w:t>20.1</w:t>
            </w:r>
          </w:p>
          <w:p w14:paraId="759AF328"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2A"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2B" w14:textId="77777777" w:rsidR="00366D95" w:rsidRDefault="001B4E6B">
            <w:pPr>
              <w:ind w:left="168" w:right="6"/>
              <w:rPr>
                <w:rFonts w:ascii="Times New Roman" w:hAnsi="Times New Roman" w:cs="Times New Roman"/>
              </w:rPr>
            </w:pPr>
            <w:r>
              <w:rPr>
                <w:rFonts w:ascii="Times New Roman" w:eastAsia="Times New Roman" w:hAnsi="Times New Roman" w:cs="Times New Roman"/>
              </w:rPr>
              <w:t xml:space="preserve">Competitive tendering and contracting contracts  awarded and outcomes  </w:t>
            </w:r>
          </w:p>
        </w:tc>
      </w:tr>
      <w:tr w:rsidR="00366D95" w14:paraId="759AF332" w14:textId="77777777">
        <w:trPr>
          <w:trHeight w:val="473"/>
        </w:trPr>
        <w:tc>
          <w:tcPr>
            <w:tcW w:w="1332" w:type="dxa"/>
            <w:tcBorders>
              <w:top w:val="nil"/>
              <w:left w:val="single" w:sz="4" w:space="0" w:color="000000"/>
              <w:bottom w:val="nil"/>
              <w:right w:val="single" w:sz="4" w:space="0" w:color="000000"/>
            </w:tcBorders>
          </w:tcPr>
          <w:p w14:paraId="759AF32D" w14:textId="77777777" w:rsidR="00366D95" w:rsidRDefault="001B4E6B">
            <w:pPr>
              <w:ind w:left="192"/>
              <w:rPr>
                <w:rFonts w:ascii="Times New Roman" w:hAnsi="Times New Roman" w:cs="Times New Roman"/>
              </w:rPr>
            </w:pPr>
            <w:r>
              <w:rPr>
                <w:rFonts w:ascii="Times New Roman" w:eastAsia="Times New Roman" w:hAnsi="Times New Roman" w:cs="Times New Roman"/>
              </w:rPr>
              <w:t>20.2</w:t>
            </w:r>
          </w:p>
          <w:p w14:paraId="759AF32E"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2F"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30"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31" w14:textId="77777777" w:rsidR="00366D95" w:rsidRDefault="001B4E6B">
            <w:pPr>
              <w:ind w:left="168" w:right="210"/>
              <w:rPr>
                <w:rFonts w:ascii="Times New Roman" w:hAnsi="Times New Roman" w:cs="Times New Roman"/>
              </w:rPr>
            </w:pPr>
            <w:r>
              <w:rPr>
                <w:rFonts w:ascii="Times New Roman" w:eastAsia="Times New Roman" w:hAnsi="Times New Roman" w:cs="Times New Roman"/>
              </w:rPr>
              <w:t xml:space="preserve">For all contracts indication of how the provisions of  the Public Procurement Act were followed.  </w:t>
            </w:r>
          </w:p>
        </w:tc>
      </w:tr>
      <w:tr w:rsidR="00366D95" w14:paraId="759AF336" w14:textId="77777777">
        <w:trPr>
          <w:trHeight w:val="239"/>
        </w:trPr>
        <w:tc>
          <w:tcPr>
            <w:tcW w:w="1332" w:type="dxa"/>
            <w:tcBorders>
              <w:top w:val="nil"/>
              <w:left w:val="single" w:sz="4" w:space="0" w:color="000000"/>
              <w:bottom w:val="nil"/>
              <w:right w:val="single" w:sz="4" w:space="0" w:color="000000"/>
            </w:tcBorders>
          </w:tcPr>
          <w:p w14:paraId="759AF333" w14:textId="77777777" w:rsidR="00366D95" w:rsidRDefault="001B4E6B">
            <w:pPr>
              <w:ind w:right="6"/>
              <w:rPr>
                <w:rFonts w:ascii="Times New Roman" w:hAnsi="Times New Roman" w:cs="Times New Roman"/>
              </w:rPr>
            </w:pPr>
            <w:r>
              <w:rPr>
                <w:rFonts w:ascii="Times New Roman" w:eastAsia="Times New Roman" w:hAnsi="Times New Roman" w:cs="Times New Roman"/>
              </w:rPr>
              <w:t>21</w:t>
            </w:r>
          </w:p>
        </w:tc>
        <w:tc>
          <w:tcPr>
            <w:tcW w:w="3402" w:type="dxa"/>
            <w:tcBorders>
              <w:top w:val="nil"/>
              <w:left w:val="single" w:sz="4" w:space="0" w:color="000000"/>
              <w:bottom w:val="nil"/>
              <w:right w:val="single" w:sz="8" w:space="0" w:color="000000"/>
            </w:tcBorders>
          </w:tcPr>
          <w:p w14:paraId="759AF334" w14:textId="77777777" w:rsidR="00366D95" w:rsidRDefault="001B4E6B">
            <w:pPr>
              <w:tabs>
                <w:tab w:val="center" w:pos="829"/>
                <w:tab w:val="center" w:pos="1849"/>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Providing  access  </w:t>
            </w:r>
            <w:r>
              <w:rPr>
                <w:rFonts w:ascii="Times New Roman" w:eastAsia="Times New Roman" w:hAnsi="Times New Roman" w:cs="Times New Roman"/>
              </w:rPr>
              <w:tab/>
              <w:t xml:space="preserve">to </w:t>
            </w:r>
          </w:p>
        </w:tc>
        <w:tc>
          <w:tcPr>
            <w:tcW w:w="5303" w:type="dxa"/>
            <w:tcBorders>
              <w:top w:val="nil"/>
              <w:left w:val="single" w:sz="8" w:space="0" w:color="000000"/>
              <w:bottom w:val="nil"/>
              <w:right w:val="single" w:sz="4" w:space="0" w:color="000000"/>
            </w:tcBorders>
          </w:tcPr>
          <w:p w14:paraId="759AF335" w14:textId="77777777" w:rsidR="00366D95" w:rsidRDefault="001B4E6B">
            <w:pPr>
              <w:ind w:left="-12"/>
              <w:rPr>
                <w:rFonts w:ascii="Times New Roman" w:hAnsi="Times New Roman" w:cs="Times New Roman"/>
              </w:rPr>
            </w:pPr>
            <w:r>
              <w:rPr>
                <w:rFonts w:ascii="Times New Roman" w:eastAsia="Times New Roman" w:hAnsi="Times New Roman" w:cs="Times New Roman"/>
              </w:rPr>
              <w:t xml:space="preserve"> Report on performance in implementing the Disability  </w:t>
            </w:r>
          </w:p>
        </w:tc>
      </w:tr>
      <w:tr w:rsidR="00366D95" w14:paraId="759AF33B" w14:textId="77777777">
        <w:trPr>
          <w:trHeight w:val="530"/>
        </w:trPr>
        <w:tc>
          <w:tcPr>
            <w:tcW w:w="1332" w:type="dxa"/>
            <w:tcBorders>
              <w:top w:val="nil"/>
              <w:left w:val="single" w:sz="4" w:space="0" w:color="000000"/>
              <w:bottom w:val="nil"/>
              <w:right w:val="single" w:sz="4" w:space="0" w:color="000000"/>
            </w:tcBorders>
            <w:vAlign w:val="center"/>
          </w:tcPr>
          <w:p w14:paraId="759AF337" w14:textId="77777777" w:rsidR="00366D95" w:rsidRDefault="00366D95">
            <w:pPr>
              <w:spacing w:after="223"/>
              <w:ind w:left="13"/>
              <w:rPr>
                <w:rFonts w:ascii="Times New Roman" w:hAnsi="Times New Roman" w:cs="Times New Roman"/>
              </w:rPr>
            </w:pPr>
          </w:p>
          <w:p w14:paraId="759AF338"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vAlign w:val="center"/>
          </w:tcPr>
          <w:p w14:paraId="759AF339" w14:textId="77777777" w:rsidR="00366D95" w:rsidRDefault="001B4E6B">
            <w:pPr>
              <w:ind w:left="127"/>
              <w:rPr>
                <w:rFonts w:ascii="Times New Roman" w:hAnsi="Times New Roman" w:cs="Times New Roman"/>
              </w:rPr>
            </w:pPr>
            <w:r>
              <w:rPr>
                <w:rFonts w:ascii="Times New Roman" w:eastAsia="Times New Roman" w:hAnsi="Times New Roman" w:cs="Times New Roman"/>
              </w:rPr>
              <w:t xml:space="preserve">people with disabilities  </w:t>
            </w:r>
          </w:p>
        </w:tc>
        <w:tc>
          <w:tcPr>
            <w:tcW w:w="5303" w:type="dxa"/>
            <w:tcBorders>
              <w:top w:val="nil"/>
              <w:left w:val="single" w:sz="8" w:space="0" w:color="000000"/>
              <w:bottom w:val="nil"/>
              <w:right w:val="single" w:sz="4" w:space="0" w:color="000000"/>
            </w:tcBorders>
          </w:tcPr>
          <w:p w14:paraId="759AF33A" w14:textId="77777777" w:rsidR="00366D95" w:rsidRDefault="001B4E6B">
            <w:pPr>
              <w:ind w:left="168" w:right="152"/>
              <w:rPr>
                <w:rFonts w:ascii="Times New Roman" w:hAnsi="Times New Roman" w:cs="Times New Roman"/>
              </w:rPr>
            </w:pPr>
            <w:r>
              <w:rPr>
                <w:rFonts w:ascii="Times New Roman" w:eastAsia="Times New Roman" w:hAnsi="Times New Roman" w:cs="Times New Roman"/>
              </w:rPr>
              <w:t xml:space="preserve">Strategy or ensuring compliance with the Disability  Act.  </w:t>
            </w:r>
          </w:p>
        </w:tc>
      </w:tr>
      <w:tr w:rsidR="00366D95" w14:paraId="759AF33F" w14:textId="77777777">
        <w:trPr>
          <w:trHeight w:val="348"/>
        </w:trPr>
        <w:tc>
          <w:tcPr>
            <w:tcW w:w="1332" w:type="dxa"/>
            <w:tcBorders>
              <w:top w:val="nil"/>
              <w:left w:val="single" w:sz="4" w:space="0" w:color="000000"/>
              <w:bottom w:val="nil"/>
              <w:right w:val="single" w:sz="4" w:space="0" w:color="000000"/>
            </w:tcBorders>
          </w:tcPr>
          <w:p w14:paraId="759AF33C" w14:textId="77777777" w:rsidR="00366D95" w:rsidRDefault="001B4E6B">
            <w:pPr>
              <w:ind w:left="192"/>
              <w:rPr>
                <w:rFonts w:ascii="Times New Roman" w:hAnsi="Times New Roman" w:cs="Times New Roman"/>
              </w:rPr>
            </w:pPr>
            <w:r>
              <w:rPr>
                <w:rFonts w:ascii="Times New Roman" w:eastAsia="Times New Roman" w:hAnsi="Times New Roman" w:cs="Times New Roman"/>
              </w:rPr>
              <w:t>22</w:t>
            </w:r>
          </w:p>
        </w:tc>
        <w:tc>
          <w:tcPr>
            <w:tcW w:w="3402" w:type="dxa"/>
            <w:tcBorders>
              <w:top w:val="nil"/>
              <w:left w:val="single" w:sz="4" w:space="0" w:color="000000"/>
              <w:bottom w:val="nil"/>
              <w:right w:val="single" w:sz="8" w:space="0" w:color="000000"/>
            </w:tcBorders>
          </w:tcPr>
          <w:p w14:paraId="759AF33D" w14:textId="77777777" w:rsidR="00366D95" w:rsidRDefault="001B4E6B">
            <w:pPr>
              <w:tabs>
                <w:tab w:val="center" w:pos="844"/>
                <w:tab w:val="center" w:pos="1868"/>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Financial Stat</w:t>
            </w:r>
            <w:r>
              <w:rPr>
                <w:rFonts w:ascii="Times New Roman" w:eastAsia="Times New Roman" w:hAnsi="Times New Roman" w:cs="Times New Roman"/>
                <w:lang w:val="en-US"/>
              </w:rPr>
              <w:t>e</w:t>
            </w:r>
            <w:r>
              <w:rPr>
                <w:rFonts w:ascii="Times New Roman" w:eastAsia="Times New Roman" w:hAnsi="Times New Roman" w:cs="Times New Roman"/>
              </w:rPr>
              <w:t xml:space="preserve">ments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3E"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Audited Financial Statements  </w:t>
            </w:r>
          </w:p>
        </w:tc>
      </w:tr>
      <w:tr w:rsidR="00366D95" w14:paraId="759AF343" w14:textId="77777777">
        <w:trPr>
          <w:trHeight w:val="320"/>
        </w:trPr>
        <w:tc>
          <w:tcPr>
            <w:tcW w:w="1332" w:type="dxa"/>
            <w:tcBorders>
              <w:top w:val="nil"/>
              <w:left w:val="single" w:sz="4" w:space="0" w:color="000000"/>
              <w:bottom w:val="nil"/>
              <w:right w:val="single" w:sz="4" w:space="0" w:color="000000"/>
            </w:tcBorders>
          </w:tcPr>
          <w:p w14:paraId="759AF340" w14:textId="77777777" w:rsidR="00366D95" w:rsidRDefault="001B4E6B">
            <w:pPr>
              <w:ind w:left="192"/>
              <w:rPr>
                <w:rFonts w:ascii="Times New Roman" w:hAnsi="Times New Roman" w:cs="Times New Roman"/>
              </w:rPr>
            </w:pPr>
            <w:r>
              <w:rPr>
                <w:rFonts w:ascii="Times New Roman" w:eastAsia="Times New Roman" w:hAnsi="Times New Roman" w:cs="Times New Roman"/>
              </w:rPr>
              <w:t>23</w:t>
            </w:r>
          </w:p>
        </w:tc>
        <w:tc>
          <w:tcPr>
            <w:tcW w:w="3402" w:type="dxa"/>
            <w:tcBorders>
              <w:top w:val="nil"/>
              <w:left w:val="single" w:sz="4" w:space="0" w:color="000000"/>
              <w:bottom w:val="nil"/>
              <w:right w:val="single" w:sz="8" w:space="0" w:color="000000"/>
            </w:tcBorders>
          </w:tcPr>
          <w:p w14:paraId="759AF341" w14:textId="77777777" w:rsidR="00366D95" w:rsidRDefault="001B4E6B">
            <w:pPr>
              <w:tabs>
                <w:tab w:val="center" w:pos="789"/>
                <w:tab w:val="center" w:pos="1868"/>
              </w:tabs>
              <w:rPr>
                <w:rFonts w:ascii="Times New Roman" w:hAnsi="Times New Roman" w:cs="Times New Roman"/>
              </w:rPr>
            </w:pPr>
            <w:r>
              <w:rPr>
                <w:rFonts w:ascii="Times New Roman" w:hAnsi="Times New Roman" w:cs="Times New Roman"/>
              </w:rPr>
              <w:tab/>
            </w:r>
            <w:r>
              <w:rPr>
                <w:rFonts w:ascii="Times New Roman" w:eastAsia="Times New Roman" w:hAnsi="Times New Roman" w:cs="Times New Roman"/>
              </w:rPr>
              <w:t xml:space="preserve">Other Information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2" w14:textId="77777777" w:rsidR="00366D95" w:rsidRDefault="001B4E6B">
            <w:pPr>
              <w:ind w:left="60"/>
              <w:jc w:val="center"/>
              <w:rPr>
                <w:rFonts w:ascii="Times New Roman" w:hAnsi="Times New Roman" w:cs="Times New Roman"/>
              </w:rPr>
            </w:pPr>
            <w:r>
              <w:rPr>
                <w:rFonts w:ascii="Times New Roman" w:eastAsia="Times New Roman" w:hAnsi="Times New Roman" w:cs="Times New Roman"/>
              </w:rPr>
              <w:t xml:space="preserve"> </w:t>
            </w:r>
          </w:p>
        </w:tc>
      </w:tr>
      <w:tr w:rsidR="00366D95" w14:paraId="759AF347" w14:textId="77777777">
        <w:trPr>
          <w:trHeight w:val="291"/>
        </w:trPr>
        <w:tc>
          <w:tcPr>
            <w:tcW w:w="1332" w:type="dxa"/>
            <w:tcBorders>
              <w:top w:val="nil"/>
              <w:left w:val="single" w:sz="4" w:space="0" w:color="000000"/>
              <w:bottom w:val="nil"/>
              <w:right w:val="single" w:sz="4" w:space="0" w:color="000000"/>
            </w:tcBorders>
          </w:tcPr>
          <w:p w14:paraId="759AF344" w14:textId="77777777" w:rsidR="00366D95" w:rsidRDefault="001B4E6B">
            <w:pPr>
              <w:ind w:left="192"/>
              <w:rPr>
                <w:rFonts w:ascii="Times New Roman" w:hAnsi="Times New Roman" w:cs="Times New Roman"/>
              </w:rPr>
            </w:pPr>
            <w:r>
              <w:rPr>
                <w:rFonts w:ascii="Times New Roman" w:eastAsia="Times New Roman" w:hAnsi="Times New Roman" w:cs="Times New Roman"/>
              </w:rPr>
              <w:t>23.1</w:t>
            </w:r>
          </w:p>
        </w:tc>
        <w:tc>
          <w:tcPr>
            <w:tcW w:w="3402" w:type="dxa"/>
            <w:tcBorders>
              <w:top w:val="nil"/>
              <w:left w:val="single" w:sz="4" w:space="0" w:color="000000"/>
              <w:bottom w:val="nil"/>
              <w:right w:val="single" w:sz="8" w:space="0" w:color="000000"/>
            </w:tcBorders>
          </w:tcPr>
          <w:p w14:paraId="759AF345"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6"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Occupational health and safety  </w:t>
            </w:r>
          </w:p>
        </w:tc>
      </w:tr>
      <w:tr w:rsidR="00366D95" w14:paraId="759AF34B" w14:textId="77777777">
        <w:trPr>
          <w:trHeight w:val="279"/>
        </w:trPr>
        <w:tc>
          <w:tcPr>
            <w:tcW w:w="1332" w:type="dxa"/>
            <w:tcBorders>
              <w:top w:val="nil"/>
              <w:left w:val="single" w:sz="4" w:space="0" w:color="000000"/>
              <w:bottom w:val="nil"/>
              <w:right w:val="single" w:sz="4" w:space="0" w:color="000000"/>
            </w:tcBorders>
          </w:tcPr>
          <w:p w14:paraId="759AF348" w14:textId="77777777" w:rsidR="00366D95" w:rsidRDefault="001B4E6B">
            <w:pPr>
              <w:ind w:left="192"/>
              <w:rPr>
                <w:rFonts w:ascii="Times New Roman" w:hAnsi="Times New Roman" w:cs="Times New Roman"/>
              </w:rPr>
            </w:pPr>
            <w:r>
              <w:rPr>
                <w:rFonts w:ascii="Times New Roman" w:eastAsia="Times New Roman" w:hAnsi="Times New Roman" w:cs="Times New Roman"/>
              </w:rPr>
              <w:t>23.2</w:t>
            </w:r>
          </w:p>
        </w:tc>
        <w:tc>
          <w:tcPr>
            <w:tcW w:w="3402" w:type="dxa"/>
            <w:tcBorders>
              <w:top w:val="nil"/>
              <w:left w:val="single" w:sz="4" w:space="0" w:color="000000"/>
              <w:bottom w:val="nil"/>
              <w:right w:val="single" w:sz="8" w:space="0" w:color="000000"/>
            </w:tcBorders>
          </w:tcPr>
          <w:p w14:paraId="759AF34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A" w14:textId="77777777" w:rsidR="00366D95" w:rsidRDefault="001B4E6B">
            <w:pPr>
              <w:ind w:left="168"/>
              <w:rPr>
                <w:rFonts w:ascii="Times New Roman" w:hAnsi="Times New Roman" w:cs="Times New Roman"/>
                <w:lang w:val="en-US"/>
              </w:rPr>
            </w:pPr>
            <w:r>
              <w:rPr>
                <w:rFonts w:ascii="Times New Roman" w:eastAsia="Times New Roman" w:hAnsi="Times New Roman" w:cs="Times New Roman"/>
              </w:rPr>
              <w:t xml:space="preserve">Freedom of Information  </w:t>
            </w:r>
            <w:r>
              <w:rPr>
                <w:rFonts w:ascii="Times New Roman" w:eastAsia="Times New Roman" w:hAnsi="Times New Roman" w:cs="Times New Roman"/>
                <w:lang w:val="en-US"/>
              </w:rPr>
              <w:t xml:space="preserve"> </w:t>
            </w:r>
          </w:p>
        </w:tc>
      </w:tr>
      <w:tr w:rsidR="00366D95" w14:paraId="759AF34F" w14:textId="77777777">
        <w:trPr>
          <w:trHeight w:val="265"/>
        </w:trPr>
        <w:tc>
          <w:tcPr>
            <w:tcW w:w="1332" w:type="dxa"/>
            <w:tcBorders>
              <w:top w:val="nil"/>
              <w:left w:val="single" w:sz="4" w:space="0" w:color="000000"/>
              <w:bottom w:val="nil"/>
              <w:right w:val="single" w:sz="4" w:space="0" w:color="000000"/>
            </w:tcBorders>
          </w:tcPr>
          <w:p w14:paraId="759AF34C" w14:textId="77777777" w:rsidR="00366D95" w:rsidRDefault="001B4E6B">
            <w:pPr>
              <w:ind w:left="192"/>
              <w:rPr>
                <w:rFonts w:ascii="Times New Roman" w:hAnsi="Times New Roman" w:cs="Times New Roman"/>
              </w:rPr>
            </w:pPr>
            <w:r>
              <w:rPr>
                <w:rFonts w:ascii="Times New Roman" w:eastAsia="Times New Roman" w:hAnsi="Times New Roman" w:cs="Times New Roman"/>
              </w:rPr>
              <w:t>23.3</w:t>
            </w:r>
          </w:p>
        </w:tc>
        <w:tc>
          <w:tcPr>
            <w:tcW w:w="3402" w:type="dxa"/>
            <w:tcBorders>
              <w:top w:val="nil"/>
              <w:left w:val="single" w:sz="4" w:space="0" w:color="000000"/>
              <w:bottom w:val="nil"/>
              <w:right w:val="single" w:sz="8" w:space="0" w:color="000000"/>
            </w:tcBorders>
          </w:tcPr>
          <w:p w14:paraId="759AF34D"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4E"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Advertising and Market Research  </w:t>
            </w:r>
          </w:p>
        </w:tc>
      </w:tr>
      <w:tr w:rsidR="00366D95" w14:paraId="759AF355" w14:textId="77777777">
        <w:trPr>
          <w:trHeight w:val="498"/>
        </w:trPr>
        <w:tc>
          <w:tcPr>
            <w:tcW w:w="1332" w:type="dxa"/>
            <w:tcBorders>
              <w:top w:val="nil"/>
              <w:left w:val="single" w:sz="4" w:space="0" w:color="000000"/>
              <w:bottom w:val="nil"/>
              <w:right w:val="single" w:sz="4" w:space="0" w:color="000000"/>
            </w:tcBorders>
          </w:tcPr>
          <w:p w14:paraId="759AF350" w14:textId="77777777" w:rsidR="00366D95" w:rsidRDefault="001B4E6B">
            <w:pPr>
              <w:ind w:left="192"/>
              <w:rPr>
                <w:rFonts w:ascii="Times New Roman" w:hAnsi="Times New Roman" w:cs="Times New Roman"/>
              </w:rPr>
            </w:pPr>
            <w:r>
              <w:rPr>
                <w:rFonts w:ascii="Times New Roman" w:eastAsia="Times New Roman" w:hAnsi="Times New Roman" w:cs="Times New Roman"/>
              </w:rPr>
              <w:t>23.4</w:t>
            </w:r>
          </w:p>
          <w:p w14:paraId="759AF351"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52"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53"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54"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Ecologically sustainable development and environmental performance  </w:t>
            </w:r>
          </w:p>
        </w:tc>
      </w:tr>
      <w:tr w:rsidR="00366D95" w14:paraId="759AF35D" w14:textId="77777777">
        <w:trPr>
          <w:trHeight w:val="725"/>
        </w:trPr>
        <w:tc>
          <w:tcPr>
            <w:tcW w:w="1332" w:type="dxa"/>
            <w:tcBorders>
              <w:top w:val="nil"/>
              <w:left w:val="single" w:sz="4" w:space="0" w:color="000000"/>
              <w:bottom w:val="nil"/>
              <w:right w:val="single" w:sz="4" w:space="0" w:color="000000"/>
            </w:tcBorders>
          </w:tcPr>
          <w:p w14:paraId="759AF356" w14:textId="77777777" w:rsidR="00366D95" w:rsidRDefault="001B4E6B">
            <w:pPr>
              <w:ind w:left="192"/>
              <w:rPr>
                <w:rFonts w:ascii="Times New Roman" w:hAnsi="Times New Roman" w:cs="Times New Roman"/>
              </w:rPr>
            </w:pPr>
            <w:r>
              <w:rPr>
                <w:rFonts w:ascii="Times New Roman" w:eastAsia="Times New Roman" w:hAnsi="Times New Roman" w:cs="Times New Roman"/>
              </w:rPr>
              <w:t>24</w:t>
            </w:r>
          </w:p>
          <w:p w14:paraId="759AF357" w14:textId="77777777" w:rsidR="00366D95" w:rsidRDefault="00366D95">
            <w:pPr>
              <w:spacing w:after="187"/>
              <w:ind w:left="13"/>
              <w:rPr>
                <w:rFonts w:ascii="Times New Roman" w:hAnsi="Times New Roman" w:cs="Times New Roman"/>
              </w:rPr>
            </w:pPr>
          </w:p>
          <w:p w14:paraId="759AF358"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59"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59AF35A" w14:textId="77777777" w:rsidR="00366D95" w:rsidRDefault="001B4E6B">
            <w:pPr>
              <w:ind w:left="48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5B" w14:textId="77777777" w:rsidR="00366D95" w:rsidRDefault="001B4E6B">
            <w:pPr>
              <w:spacing w:after="36"/>
              <w:ind w:left="168"/>
              <w:rPr>
                <w:rFonts w:ascii="Times New Roman" w:hAnsi="Times New Roman" w:cs="Times New Roman"/>
              </w:rPr>
            </w:pPr>
            <w:r>
              <w:rPr>
                <w:rFonts w:ascii="Times New Roman" w:eastAsia="Times New Roman" w:hAnsi="Times New Roman" w:cs="Times New Roman"/>
              </w:rPr>
              <w:t xml:space="preserve">Research sponsored and effect  </w:t>
            </w:r>
          </w:p>
          <w:p w14:paraId="759AF35C" w14:textId="77777777" w:rsidR="00366D95" w:rsidRDefault="001B4E6B">
            <w:pPr>
              <w:ind w:left="168"/>
              <w:rPr>
                <w:rFonts w:ascii="Times New Roman" w:hAnsi="Times New Roman" w:cs="Times New Roman"/>
              </w:rPr>
            </w:pPr>
            <w:r>
              <w:rPr>
                <w:rFonts w:ascii="Times New Roman" w:eastAsia="Times New Roman" w:hAnsi="Times New Roman" w:cs="Times New Roman"/>
              </w:rPr>
              <w:t xml:space="preserve">Human Resource Capacity holding initiatives and  outcomes  </w:t>
            </w:r>
          </w:p>
        </w:tc>
      </w:tr>
      <w:tr w:rsidR="00366D95" w14:paraId="759AF361" w14:textId="77777777">
        <w:trPr>
          <w:trHeight w:val="247"/>
        </w:trPr>
        <w:tc>
          <w:tcPr>
            <w:tcW w:w="1332" w:type="dxa"/>
            <w:tcBorders>
              <w:top w:val="nil"/>
              <w:left w:val="single" w:sz="4" w:space="0" w:color="000000"/>
              <w:bottom w:val="nil"/>
              <w:right w:val="single" w:sz="4" w:space="0" w:color="000000"/>
            </w:tcBorders>
            <w:vAlign w:val="center"/>
          </w:tcPr>
          <w:p w14:paraId="759AF35E" w14:textId="77777777" w:rsidR="00366D95" w:rsidRDefault="00366D95">
            <w:pPr>
              <w:ind w:left="13"/>
              <w:rPr>
                <w:rFonts w:ascii="Times New Roman" w:hAnsi="Times New Roman" w:cs="Times New Roman"/>
              </w:rPr>
            </w:pPr>
          </w:p>
        </w:tc>
        <w:tc>
          <w:tcPr>
            <w:tcW w:w="3402" w:type="dxa"/>
            <w:tcBorders>
              <w:top w:val="nil"/>
              <w:left w:val="single" w:sz="4" w:space="0" w:color="000000"/>
              <w:bottom w:val="nil"/>
              <w:right w:val="single" w:sz="8" w:space="0" w:color="000000"/>
            </w:tcBorders>
          </w:tcPr>
          <w:p w14:paraId="759AF35F" w14:textId="77777777" w:rsidR="00366D95" w:rsidRDefault="001B4E6B">
            <w:pPr>
              <w:tabs>
                <w:tab w:val="center" w:pos="1035"/>
                <w:tab w:val="center" w:pos="1868"/>
              </w:tabs>
              <w:rPr>
                <w:rFonts w:ascii="Times New Roman" w:hAnsi="Times New Roman" w:cs="Times New Roman"/>
              </w:rPr>
            </w:pPr>
            <w:r>
              <w:rPr>
                <w:rFonts w:ascii="Times New Roman" w:eastAsia="Times New Roman" w:hAnsi="Times New Roman" w:cs="Times New Roman"/>
              </w:rPr>
              <w:t xml:space="preserve">Other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60" w14:textId="77777777" w:rsidR="00366D95" w:rsidRDefault="001B4E6B">
            <w:pPr>
              <w:rPr>
                <w:rFonts w:ascii="Times New Roman" w:hAnsi="Times New Roman" w:cs="Times New Roman"/>
              </w:rPr>
            </w:pPr>
            <w:r>
              <w:rPr>
                <w:rFonts w:ascii="Times New Roman" w:eastAsia="Times New Roman" w:hAnsi="Times New Roman" w:cs="Times New Roman"/>
              </w:rPr>
              <w:t xml:space="preserve">Discretionary Grants  </w:t>
            </w:r>
          </w:p>
        </w:tc>
      </w:tr>
      <w:tr w:rsidR="00366D95" w14:paraId="759AF365" w14:textId="77777777">
        <w:trPr>
          <w:trHeight w:val="291"/>
        </w:trPr>
        <w:tc>
          <w:tcPr>
            <w:tcW w:w="1332" w:type="dxa"/>
            <w:tcBorders>
              <w:top w:val="nil"/>
              <w:left w:val="single" w:sz="4" w:space="0" w:color="000000"/>
              <w:bottom w:val="nil"/>
              <w:right w:val="single" w:sz="4" w:space="0" w:color="000000"/>
            </w:tcBorders>
          </w:tcPr>
          <w:p w14:paraId="759AF362" w14:textId="77777777" w:rsidR="00366D95" w:rsidRDefault="001B4E6B">
            <w:pPr>
              <w:ind w:left="192"/>
              <w:rPr>
                <w:rFonts w:ascii="Times New Roman" w:hAnsi="Times New Roman" w:cs="Times New Roman"/>
              </w:rPr>
            </w:pPr>
            <w:r>
              <w:rPr>
                <w:rFonts w:ascii="Times New Roman" w:eastAsia="Times New Roman" w:hAnsi="Times New Roman" w:cs="Times New Roman"/>
              </w:rPr>
              <w:t>24.1</w:t>
            </w:r>
          </w:p>
        </w:tc>
        <w:tc>
          <w:tcPr>
            <w:tcW w:w="3402" w:type="dxa"/>
            <w:tcBorders>
              <w:top w:val="nil"/>
              <w:left w:val="single" w:sz="4" w:space="0" w:color="000000"/>
              <w:bottom w:val="nil"/>
              <w:right w:val="single" w:sz="8" w:space="0" w:color="000000"/>
            </w:tcBorders>
          </w:tcPr>
          <w:p w14:paraId="759AF363" w14:textId="77777777" w:rsidR="00366D95" w:rsidRDefault="001B4E6B">
            <w:pPr>
              <w:ind w:right="55"/>
              <w:jc w:val="right"/>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8" w:space="0" w:color="000000"/>
              <w:bottom w:val="nil"/>
              <w:right w:val="single" w:sz="4" w:space="0" w:color="000000"/>
            </w:tcBorders>
          </w:tcPr>
          <w:p w14:paraId="759AF364" w14:textId="77777777" w:rsidR="00366D95" w:rsidRDefault="001B4E6B">
            <w:pPr>
              <w:rPr>
                <w:rFonts w:ascii="Times New Roman" w:hAnsi="Times New Roman" w:cs="Times New Roman"/>
              </w:rPr>
            </w:pPr>
            <w:r>
              <w:rPr>
                <w:rFonts w:ascii="Times New Roman" w:eastAsia="Times New Roman" w:hAnsi="Times New Roman" w:cs="Times New Roman"/>
              </w:rPr>
              <w:t xml:space="preserve">Correction of material errors in previous annual  </w:t>
            </w:r>
          </w:p>
        </w:tc>
      </w:tr>
      <w:tr w:rsidR="00366D95" w14:paraId="759AF369" w14:textId="77777777">
        <w:trPr>
          <w:trHeight w:val="197"/>
        </w:trPr>
        <w:tc>
          <w:tcPr>
            <w:tcW w:w="1332" w:type="dxa"/>
            <w:tcBorders>
              <w:top w:val="nil"/>
              <w:left w:val="single" w:sz="4" w:space="0" w:color="000000"/>
              <w:bottom w:val="nil"/>
              <w:right w:val="single" w:sz="4" w:space="0" w:color="000000"/>
            </w:tcBorders>
          </w:tcPr>
          <w:p w14:paraId="759AF366" w14:textId="77777777" w:rsidR="00366D95" w:rsidRDefault="00366D95">
            <w:pPr>
              <w:ind w:right="72"/>
              <w:rPr>
                <w:rFonts w:ascii="Times New Roman" w:hAnsi="Times New Roman" w:cs="Times New Roman"/>
              </w:rPr>
            </w:pPr>
          </w:p>
        </w:tc>
        <w:tc>
          <w:tcPr>
            <w:tcW w:w="3402" w:type="dxa"/>
            <w:tcBorders>
              <w:top w:val="nil"/>
              <w:left w:val="single" w:sz="4" w:space="0" w:color="000000"/>
              <w:bottom w:val="nil"/>
              <w:right w:val="single" w:sz="4" w:space="0" w:color="000000"/>
            </w:tcBorders>
          </w:tcPr>
          <w:p w14:paraId="759AF367" w14:textId="77777777" w:rsidR="00366D95" w:rsidRDefault="001B4E6B">
            <w:pPr>
              <w:ind w:left="310"/>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5303" w:type="dxa"/>
            <w:tcBorders>
              <w:top w:val="nil"/>
              <w:left w:val="single" w:sz="4" w:space="0" w:color="000000"/>
              <w:bottom w:val="nil"/>
              <w:right w:val="single" w:sz="4" w:space="0" w:color="000000"/>
            </w:tcBorders>
          </w:tcPr>
          <w:p w14:paraId="759AF368" w14:textId="77777777" w:rsidR="00366D95" w:rsidRDefault="001B4E6B">
            <w:pPr>
              <w:rPr>
                <w:rFonts w:ascii="Times New Roman" w:hAnsi="Times New Roman" w:cs="Times New Roman"/>
              </w:rPr>
            </w:pPr>
            <w:r>
              <w:rPr>
                <w:rFonts w:ascii="Times New Roman" w:eastAsia="Times New Roman" w:hAnsi="Times New Roman" w:cs="Times New Roman"/>
              </w:rPr>
              <w:t xml:space="preserve">report  </w:t>
            </w:r>
          </w:p>
        </w:tc>
      </w:tr>
      <w:tr w:rsidR="00366D95" w14:paraId="759AF36D" w14:textId="77777777">
        <w:trPr>
          <w:trHeight w:val="197"/>
        </w:trPr>
        <w:tc>
          <w:tcPr>
            <w:tcW w:w="1332" w:type="dxa"/>
            <w:tcBorders>
              <w:top w:val="nil"/>
              <w:left w:val="single" w:sz="4" w:space="0" w:color="000000"/>
              <w:bottom w:val="single" w:sz="4" w:space="0" w:color="000000"/>
              <w:right w:val="single" w:sz="4" w:space="0" w:color="000000"/>
            </w:tcBorders>
          </w:tcPr>
          <w:p w14:paraId="759AF36A" w14:textId="77777777" w:rsidR="00366D95" w:rsidRDefault="00366D95">
            <w:pPr>
              <w:ind w:right="72"/>
              <w:rPr>
                <w:rFonts w:ascii="Times New Roman" w:eastAsia="Times New Roman" w:hAnsi="Times New Roman" w:cs="Times New Roman"/>
              </w:rPr>
            </w:pPr>
          </w:p>
        </w:tc>
        <w:tc>
          <w:tcPr>
            <w:tcW w:w="3402" w:type="dxa"/>
            <w:tcBorders>
              <w:top w:val="nil"/>
              <w:left w:val="single" w:sz="4" w:space="0" w:color="000000"/>
              <w:bottom w:val="single" w:sz="4" w:space="0" w:color="000000"/>
              <w:right w:val="single" w:sz="4" w:space="0" w:color="000000"/>
            </w:tcBorders>
          </w:tcPr>
          <w:p w14:paraId="759AF36B" w14:textId="77777777" w:rsidR="00366D95" w:rsidRDefault="00366D95">
            <w:pPr>
              <w:ind w:left="310"/>
              <w:rPr>
                <w:rFonts w:ascii="Times New Roman" w:eastAsia="Times New Roman" w:hAnsi="Times New Roman" w:cs="Times New Roman"/>
              </w:rPr>
            </w:pPr>
          </w:p>
        </w:tc>
        <w:tc>
          <w:tcPr>
            <w:tcW w:w="5303" w:type="dxa"/>
            <w:tcBorders>
              <w:top w:val="nil"/>
              <w:left w:val="single" w:sz="4" w:space="0" w:color="000000"/>
              <w:bottom w:val="single" w:sz="4" w:space="0" w:color="000000"/>
              <w:right w:val="single" w:sz="4" w:space="0" w:color="000000"/>
            </w:tcBorders>
          </w:tcPr>
          <w:p w14:paraId="759AF36C" w14:textId="77777777" w:rsidR="00366D95" w:rsidRDefault="00366D95">
            <w:pPr>
              <w:rPr>
                <w:rFonts w:ascii="Times New Roman" w:eastAsia="Times New Roman" w:hAnsi="Times New Roman" w:cs="Times New Roman"/>
              </w:rPr>
            </w:pPr>
          </w:p>
        </w:tc>
      </w:tr>
    </w:tbl>
    <w:p w14:paraId="759AF36E" w14:textId="77777777" w:rsidR="00366D95" w:rsidRDefault="00366D95">
      <w:pPr>
        <w:ind w:left="1666"/>
        <w:rPr>
          <w:rFonts w:ascii="Times New Roman" w:eastAsia="Times New Roman" w:hAnsi="Times New Roman" w:cs="Times New Roman"/>
          <w:lang w:eastAsia="zh-CN"/>
        </w:rPr>
      </w:pPr>
    </w:p>
    <w:p w14:paraId="759AF36F" w14:textId="77777777" w:rsidR="00366D95" w:rsidRDefault="001B4E6B">
      <w:pPr>
        <w:jc w:val="both"/>
        <w:rPr>
          <w:rFonts w:ascii="Times New Roman" w:hAnsi="Times New Roman" w:cs="Times New Roman"/>
          <w:lang w:val="en-US"/>
        </w:rPr>
      </w:pPr>
      <w:r>
        <w:rPr>
          <w:rFonts w:ascii="Times New Roman" w:hAnsi="Times New Roman" w:cs="Times New Roman"/>
          <w:i/>
          <w:iCs/>
          <w:lang w:val="en-US"/>
        </w:rPr>
        <w:t>*</w:t>
      </w:r>
      <w:r>
        <w:rPr>
          <w:rFonts w:ascii="Times New Roman" w:hAnsi="Times New Roman" w:cs="Times New Roman"/>
          <w:i/>
          <w:iCs/>
        </w:rPr>
        <w:t>Date of Gazette</w:t>
      </w:r>
    </w:p>
    <w:sectPr w:rsidR="00366D95" w:rsidSect="00E12231">
      <w:pgSz w:w="12240" w:h="2016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33FFB" w14:textId="77777777" w:rsidR="00BF2B6F" w:rsidRDefault="00BF2B6F">
      <w:r>
        <w:separator/>
      </w:r>
    </w:p>
  </w:endnote>
  <w:endnote w:type="continuationSeparator" w:id="0">
    <w:p w14:paraId="2CCE4690" w14:textId="77777777" w:rsidR="00BF2B6F" w:rsidRDefault="00BF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2682871"/>
    </w:sdtPr>
    <w:sdtEndPr>
      <w:rPr>
        <w:rStyle w:val="PageNumber"/>
      </w:rPr>
    </w:sdtEndPr>
    <w:sdtContent>
      <w:p w14:paraId="759AF370" w14:textId="77777777" w:rsidR="003C48F7" w:rsidRDefault="003C48F7">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9AF371" w14:textId="77777777" w:rsidR="003C48F7" w:rsidRDefault="003C48F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35641452"/>
    </w:sdtPr>
    <w:sdtEndPr>
      <w:rPr>
        <w:rStyle w:val="PageNumber"/>
      </w:rPr>
    </w:sdtEndPr>
    <w:sdtContent>
      <w:p w14:paraId="759AF372" w14:textId="3A03C456" w:rsidR="003C48F7" w:rsidRDefault="003C48F7">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1659">
          <w:rPr>
            <w:rStyle w:val="PageNumber"/>
            <w:noProof/>
          </w:rPr>
          <w:t>ii</w:t>
        </w:r>
        <w:r>
          <w:rPr>
            <w:rStyle w:val="PageNumber"/>
          </w:rPr>
          <w:fldChar w:fldCharType="end"/>
        </w:r>
      </w:p>
    </w:sdtContent>
  </w:sdt>
  <w:p w14:paraId="759AF373" w14:textId="77777777" w:rsidR="003C48F7" w:rsidRDefault="003C48F7">
    <w:pPr>
      <w:pStyle w:val="Footer"/>
      <w:ind w:right="360"/>
    </w:pPr>
    <w:r>
      <w:rPr>
        <w:noProof/>
        <w:lang w:val="en-US"/>
      </w:rPr>
      <mc:AlternateContent>
        <mc:Choice Requires="wps">
          <w:drawing>
            <wp:anchor distT="0" distB="0" distL="114300" distR="114300" simplePos="0" relativeHeight="251659264" behindDoc="0" locked="0" layoutInCell="1" allowOverlap="1" wp14:anchorId="759AF374" wp14:editId="759AF375">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AF376" w14:textId="55B908F5" w:rsidR="003C48F7" w:rsidRDefault="003C48F7">
                          <w:pPr>
                            <w:pStyle w:val="Footer"/>
                          </w:pPr>
                          <w:r>
                            <w:fldChar w:fldCharType="begin"/>
                          </w:r>
                          <w:r>
                            <w:instrText xml:space="preserve"> PAGE  \* MERGEFORMAT </w:instrText>
                          </w:r>
                          <w:r>
                            <w:fldChar w:fldCharType="separate"/>
                          </w:r>
                          <w:r w:rsidR="00D51659">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9AF374" id="_x0000_t202" coordsize="21600,21600" o:spt="202" path="m,l,21600r21600,l21600,xe">
              <v:stroke joinstyle="miter"/>
              <v:path gradientshapeok="t" o:connecttype="rect"/>
            </v:shapetype>
            <v:shape id="Text Box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759AF376" w14:textId="55B908F5" w:rsidR="003C48F7" w:rsidRDefault="003C48F7">
                    <w:pPr>
                      <w:pStyle w:val="Footer"/>
                    </w:pPr>
                    <w:r>
                      <w:fldChar w:fldCharType="begin"/>
                    </w:r>
                    <w:r>
                      <w:instrText xml:space="preserve"> PAGE  \* MERGEFORMAT </w:instrText>
                    </w:r>
                    <w:r>
                      <w:fldChar w:fldCharType="separate"/>
                    </w:r>
                    <w:r w:rsidR="00D51659">
                      <w:rPr>
                        <w:noProof/>
                      </w:rPr>
                      <w:t>ii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7C9EA" w14:textId="77777777" w:rsidR="00BF2B6F" w:rsidRDefault="00BF2B6F">
      <w:r>
        <w:separator/>
      </w:r>
    </w:p>
  </w:footnote>
  <w:footnote w:type="continuationSeparator" w:id="0">
    <w:p w14:paraId="62C3973A" w14:textId="77777777" w:rsidR="00BF2B6F" w:rsidRDefault="00BF2B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B99"/>
    <w:multiLevelType w:val="multilevel"/>
    <w:tmpl w:val="05EE2B99"/>
    <w:lvl w:ilvl="0">
      <w:start w:val="1"/>
      <w:numFmt w:val="decimal"/>
      <w:lvlText w:val="%1"/>
      <w:lvlJc w:val="left"/>
      <w:pPr>
        <w:ind w:left="3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1">
      <w:start w:val="1"/>
      <w:numFmt w:val="lowerLetter"/>
      <w:lvlText w:val="%2"/>
      <w:lvlJc w:val="left"/>
      <w:pPr>
        <w:ind w:left="83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2">
      <w:start w:val="2"/>
      <w:numFmt w:val="lowerLetter"/>
      <w:lvlRestart w:val="0"/>
      <w:lvlText w:val="(%3)"/>
      <w:lvlJc w:val="left"/>
      <w:pPr>
        <w:ind w:left="144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abstractNum>
  <w:abstractNum w:abstractNumId="1" w15:restartNumberingAfterBreak="0">
    <w:nsid w:val="079224CF"/>
    <w:multiLevelType w:val="multilevel"/>
    <w:tmpl w:val="079224CF"/>
    <w:lvl w:ilvl="0">
      <w:start w:val="29"/>
      <w:numFmt w:val="decimal"/>
      <w:lvlText w:val="%1."/>
      <w:lvlJc w:val="left"/>
      <w:pPr>
        <w:ind w:left="127"/>
      </w:pPr>
      <w:rPr>
        <w:rFonts w:ascii="Times New Roman" w:eastAsia="Times New Roman" w:hAnsi="Times New Roman" w:cs="Times New Roman"/>
        <w:b/>
        <w:bCs/>
        <w:i w:val="0"/>
        <w:strike w:val="0"/>
        <w:dstrike w:val="0"/>
        <w:color w:val="3E3D46"/>
        <w:sz w:val="24"/>
        <w:szCs w:val="24"/>
        <w:u w:val="none" w:color="000000"/>
        <w:shd w:val="clear" w:color="auto" w:fill="auto"/>
        <w:vertAlign w:val="baseline"/>
      </w:rPr>
    </w:lvl>
    <w:lvl w:ilvl="1">
      <w:start w:val="1"/>
      <w:numFmt w:val="lowerLetter"/>
      <w:lvlText w:val="(%2)"/>
      <w:lvlJc w:val="left"/>
      <w:pPr>
        <w:ind w:left="1423"/>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2">
      <w:start w:val="1"/>
      <w:numFmt w:val="lowerRoman"/>
      <w:lvlText w:val="(%3)"/>
      <w:lvlJc w:val="left"/>
      <w:pPr>
        <w:ind w:left="2105"/>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3">
      <w:start w:val="1"/>
      <w:numFmt w:val="decimal"/>
      <w:lvlText w:val="%4"/>
      <w:lvlJc w:val="left"/>
      <w:pPr>
        <w:ind w:left="276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4">
      <w:start w:val="1"/>
      <w:numFmt w:val="lowerLetter"/>
      <w:lvlText w:val="%5"/>
      <w:lvlJc w:val="left"/>
      <w:pPr>
        <w:ind w:left="348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5">
      <w:start w:val="1"/>
      <w:numFmt w:val="lowerRoman"/>
      <w:lvlText w:val="%6"/>
      <w:lvlJc w:val="left"/>
      <w:pPr>
        <w:ind w:left="420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6">
      <w:start w:val="1"/>
      <w:numFmt w:val="decimal"/>
      <w:lvlText w:val="%7"/>
      <w:lvlJc w:val="left"/>
      <w:pPr>
        <w:ind w:left="492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7">
      <w:start w:val="1"/>
      <w:numFmt w:val="lowerLetter"/>
      <w:lvlText w:val="%8"/>
      <w:lvlJc w:val="left"/>
      <w:pPr>
        <w:ind w:left="564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lvl w:ilvl="8">
      <w:start w:val="1"/>
      <w:numFmt w:val="lowerRoman"/>
      <w:lvlText w:val="%9"/>
      <w:lvlJc w:val="left"/>
      <w:pPr>
        <w:ind w:left="6367"/>
      </w:pPr>
      <w:rPr>
        <w:rFonts w:ascii="Times New Roman" w:eastAsia="Times New Roman" w:hAnsi="Times New Roman" w:cs="Times New Roman"/>
        <w:b w:val="0"/>
        <w:i w:val="0"/>
        <w:strike w:val="0"/>
        <w:dstrike w:val="0"/>
        <w:color w:val="3E3D46"/>
        <w:sz w:val="24"/>
        <w:szCs w:val="24"/>
        <w:u w:val="none" w:color="000000"/>
        <w:shd w:val="clear" w:color="auto" w:fill="auto"/>
        <w:vertAlign w:val="baseline"/>
      </w:rPr>
    </w:lvl>
  </w:abstractNum>
  <w:abstractNum w:abstractNumId="2" w15:restartNumberingAfterBreak="0">
    <w:nsid w:val="0BE92BC9"/>
    <w:multiLevelType w:val="hybridMultilevel"/>
    <w:tmpl w:val="51DCB788"/>
    <w:lvl w:ilvl="0" w:tplc="8D905E8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4C9"/>
    <w:multiLevelType w:val="multilevel"/>
    <w:tmpl w:val="0D2624C9"/>
    <w:lvl w:ilvl="0">
      <w:start w:val="18"/>
      <w:numFmt w:val="decimal"/>
      <w:lvlText w:val="%1."/>
      <w:lvlJc w:val="left"/>
      <w:pPr>
        <w:ind w:left="0"/>
      </w:pPr>
      <w:rPr>
        <w:rFonts w:ascii="Times New Roman" w:eastAsia="Times New Roman" w:hAnsi="Times New Roman" w:cs="Times New Roman"/>
        <w:b/>
        <w:bCs/>
        <w:i w:val="0"/>
        <w:strike w:val="0"/>
        <w:dstrike w:val="0"/>
        <w:color w:val="37363F"/>
        <w:sz w:val="24"/>
        <w:szCs w:val="24"/>
        <w:u w:val="none" w:color="000000"/>
        <w:shd w:val="clear" w:color="auto" w:fill="auto"/>
        <w:vertAlign w:val="baseline"/>
      </w:rPr>
    </w:lvl>
    <w:lvl w:ilvl="1">
      <w:start w:val="2"/>
      <w:numFmt w:val="decimal"/>
      <w:lvlText w:val="(%2)"/>
      <w:lvlJc w:val="left"/>
      <w:pPr>
        <w:ind w:left="0"/>
      </w:pPr>
      <w:rPr>
        <w:rFonts w:ascii="Times New Roman" w:eastAsia="Times New Roman" w:hAnsi="Times New Roman" w:cs="Times New Roman"/>
        <w:b w:val="0"/>
        <w:i w:val="0"/>
        <w:strike w:val="0"/>
        <w:dstrike w:val="0"/>
        <w:color w:val="4E4E56"/>
        <w:sz w:val="24"/>
        <w:szCs w:val="24"/>
        <w:u w:val="none" w:color="000000"/>
        <w:shd w:val="clear" w:color="auto" w:fill="auto"/>
        <w:vertAlign w:val="baseline"/>
      </w:rPr>
    </w:lvl>
    <w:lvl w:ilvl="2">
      <w:start w:val="1"/>
      <w:numFmt w:val="lowerLetter"/>
      <w:lvlText w:val="(%3)"/>
      <w:lvlJc w:val="left"/>
      <w:pPr>
        <w:ind w:left="1437"/>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3">
      <w:start w:val="1"/>
      <w:numFmt w:val="lowerRoman"/>
      <w:lvlText w:val="(%4)"/>
      <w:lvlJc w:val="left"/>
      <w:pPr>
        <w:ind w:left="213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4">
      <w:start w:val="1"/>
      <w:numFmt w:val="lowerLetter"/>
      <w:lvlText w:val="%5"/>
      <w:lvlJc w:val="left"/>
      <w:pPr>
        <w:ind w:left="279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5">
      <w:start w:val="1"/>
      <w:numFmt w:val="lowerRoman"/>
      <w:lvlText w:val="%6"/>
      <w:lvlJc w:val="left"/>
      <w:pPr>
        <w:ind w:left="351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6">
      <w:start w:val="1"/>
      <w:numFmt w:val="decimal"/>
      <w:lvlText w:val="%7"/>
      <w:lvlJc w:val="left"/>
      <w:pPr>
        <w:ind w:left="423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7">
      <w:start w:val="1"/>
      <w:numFmt w:val="lowerLetter"/>
      <w:lvlText w:val="%8"/>
      <w:lvlJc w:val="left"/>
      <w:pPr>
        <w:ind w:left="495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lvl w:ilvl="8">
      <w:start w:val="1"/>
      <w:numFmt w:val="lowerRoman"/>
      <w:lvlText w:val="%9"/>
      <w:lvlJc w:val="left"/>
      <w:pPr>
        <w:ind w:left="5672"/>
      </w:pPr>
      <w:rPr>
        <w:rFonts w:ascii="Times New Roman" w:eastAsia="Times New Roman" w:hAnsi="Times New Roman" w:cs="Times New Roman"/>
        <w:b w:val="0"/>
        <w:i w:val="0"/>
        <w:strike w:val="0"/>
        <w:dstrike w:val="0"/>
        <w:color w:val="393841"/>
        <w:sz w:val="24"/>
        <w:szCs w:val="24"/>
        <w:u w:val="none" w:color="000000"/>
        <w:shd w:val="clear" w:color="auto" w:fill="auto"/>
        <w:vertAlign w:val="baseline"/>
      </w:rPr>
    </w:lvl>
  </w:abstractNum>
  <w:abstractNum w:abstractNumId="4" w15:restartNumberingAfterBreak="0">
    <w:nsid w:val="0E8B1B27"/>
    <w:multiLevelType w:val="hybridMultilevel"/>
    <w:tmpl w:val="85FA4E6E"/>
    <w:lvl w:ilvl="0" w:tplc="C97AF4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E0435C"/>
    <w:multiLevelType w:val="multilevel"/>
    <w:tmpl w:val="12E0435C"/>
    <w:lvl w:ilvl="0">
      <w:start w:val="1"/>
      <w:numFmt w:val="decimal"/>
      <w:lvlText w:val="%1"/>
      <w:lvlJc w:val="left"/>
      <w:pPr>
        <w:ind w:left="3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1">
      <w:start w:val="1"/>
      <w:numFmt w:val="lowerLetter"/>
      <w:lvlText w:val="%2"/>
      <w:lvlJc w:val="left"/>
      <w:pPr>
        <w:ind w:left="83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2">
      <w:start w:val="4"/>
      <w:numFmt w:val="lowerLetter"/>
      <w:lvlRestart w:val="0"/>
      <w:lvlText w:val="(%3)"/>
      <w:lvlJc w:val="left"/>
      <w:pPr>
        <w:ind w:left="144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abstractNum>
  <w:abstractNum w:abstractNumId="6" w15:restartNumberingAfterBreak="0">
    <w:nsid w:val="145D78EB"/>
    <w:multiLevelType w:val="multilevel"/>
    <w:tmpl w:val="145D78EB"/>
    <w:lvl w:ilvl="0">
      <w:start w:val="10"/>
      <w:numFmt w:val="decimal"/>
      <w:lvlText w:val="%1."/>
      <w:lvlJc w:val="left"/>
      <w:pPr>
        <w:ind w:left="0"/>
      </w:pPr>
      <w:rPr>
        <w:rFonts w:ascii="Times New Roman" w:eastAsia="Times New Roman" w:hAnsi="Times New Roman" w:cs="Times New Roman"/>
        <w:b/>
        <w:bCs/>
        <w:i w:val="0"/>
        <w:strike w:val="0"/>
        <w:dstrike w:val="0"/>
        <w:color w:val="494952"/>
        <w:sz w:val="24"/>
        <w:szCs w:val="24"/>
        <w:u w:val="none" w:color="000000"/>
        <w:shd w:val="clear" w:color="auto" w:fill="auto"/>
        <w:vertAlign w:val="baseline"/>
      </w:rPr>
    </w:lvl>
    <w:lvl w:ilvl="1">
      <w:start w:val="2"/>
      <w:numFmt w:val="decimal"/>
      <w:lvlText w:val="(%2)"/>
      <w:lvlJc w:val="left"/>
      <w:pPr>
        <w:ind w:left="720"/>
      </w:pPr>
      <w:rPr>
        <w:rFonts w:ascii="Times New Roman" w:eastAsia="Times New Roman" w:hAnsi="Times New Roman" w:cs="Times New Roman"/>
        <w:b w:val="0"/>
        <w:i w:val="0"/>
        <w:strike w:val="0"/>
        <w:dstrike w:val="0"/>
        <w:color w:val="494952"/>
        <w:sz w:val="24"/>
        <w:szCs w:val="24"/>
        <w:u w:val="none" w:color="000000"/>
        <w:shd w:val="clear" w:color="auto" w:fill="auto"/>
        <w:vertAlign w:val="baseline"/>
      </w:rPr>
    </w:lvl>
    <w:lvl w:ilvl="2">
      <w:start w:val="1"/>
      <w:numFmt w:val="lowerLetter"/>
      <w:lvlText w:val="(%3)"/>
      <w:lvlJc w:val="left"/>
      <w:pPr>
        <w:ind w:left="1798"/>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3">
      <w:start w:val="1"/>
      <w:numFmt w:val="decimal"/>
      <w:lvlText w:val="%4"/>
      <w:lvlJc w:val="left"/>
      <w:pPr>
        <w:ind w:left="205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4">
      <w:start w:val="1"/>
      <w:numFmt w:val="lowerLetter"/>
      <w:lvlText w:val="%5"/>
      <w:lvlJc w:val="left"/>
      <w:pPr>
        <w:ind w:left="277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5">
      <w:start w:val="1"/>
      <w:numFmt w:val="lowerRoman"/>
      <w:lvlText w:val="%6"/>
      <w:lvlJc w:val="left"/>
      <w:pPr>
        <w:ind w:left="349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6">
      <w:start w:val="1"/>
      <w:numFmt w:val="decimal"/>
      <w:lvlText w:val="%7"/>
      <w:lvlJc w:val="left"/>
      <w:pPr>
        <w:ind w:left="421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7">
      <w:start w:val="1"/>
      <w:numFmt w:val="lowerLetter"/>
      <w:lvlText w:val="%8"/>
      <w:lvlJc w:val="left"/>
      <w:pPr>
        <w:ind w:left="493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lvl w:ilvl="8">
      <w:start w:val="1"/>
      <w:numFmt w:val="lowerRoman"/>
      <w:lvlText w:val="%9"/>
      <w:lvlJc w:val="left"/>
      <w:pPr>
        <w:ind w:left="5650"/>
      </w:pPr>
      <w:rPr>
        <w:rFonts w:ascii="Times New Roman" w:eastAsia="Times New Roman" w:hAnsi="Times New Roman" w:cs="Times New Roman"/>
        <w:b w:val="0"/>
        <w:i/>
        <w:iCs/>
        <w:strike w:val="0"/>
        <w:dstrike w:val="0"/>
        <w:color w:val="494952"/>
        <w:sz w:val="24"/>
        <w:szCs w:val="24"/>
        <w:u w:val="none" w:color="000000"/>
        <w:shd w:val="clear" w:color="auto" w:fill="auto"/>
        <w:vertAlign w:val="baseline"/>
      </w:rPr>
    </w:lvl>
  </w:abstractNum>
  <w:abstractNum w:abstractNumId="7" w15:restartNumberingAfterBreak="0">
    <w:nsid w:val="19C3797F"/>
    <w:multiLevelType w:val="multilevel"/>
    <w:tmpl w:val="19C3797F"/>
    <w:lvl w:ilvl="0">
      <w:start w:val="1"/>
      <w:numFmt w:val="decimal"/>
      <w:lvlText w:val="%1"/>
      <w:lvlJc w:val="left"/>
      <w:pPr>
        <w:ind w:left="36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1">
      <w:start w:val="1"/>
      <w:numFmt w:val="lowerLetter"/>
      <w:lvlText w:val="%2"/>
      <w:lvlJc w:val="left"/>
      <w:pPr>
        <w:ind w:left="85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2">
      <w:start w:val="1"/>
      <w:numFmt w:val="lowerLetter"/>
      <w:lvlRestart w:val="0"/>
      <w:lvlText w:val="(%3)"/>
      <w:lvlJc w:val="left"/>
      <w:pPr>
        <w:ind w:left="1337"/>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3">
      <w:start w:val="1"/>
      <w:numFmt w:val="decimal"/>
      <w:lvlText w:val="%4"/>
      <w:lvlJc w:val="left"/>
      <w:pPr>
        <w:ind w:left="206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4">
      <w:start w:val="1"/>
      <w:numFmt w:val="lowerLetter"/>
      <w:lvlText w:val="%5"/>
      <w:lvlJc w:val="left"/>
      <w:pPr>
        <w:ind w:left="278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5">
      <w:start w:val="1"/>
      <w:numFmt w:val="lowerRoman"/>
      <w:lvlText w:val="%6"/>
      <w:lvlJc w:val="left"/>
      <w:pPr>
        <w:ind w:left="350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6">
      <w:start w:val="1"/>
      <w:numFmt w:val="decimal"/>
      <w:lvlText w:val="%7"/>
      <w:lvlJc w:val="left"/>
      <w:pPr>
        <w:ind w:left="422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7">
      <w:start w:val="1"/>
      <w:numFmt w:val="lowerLetter"/>
      <w:lvlText w:val="%8"/>
      <w:lvlJc w:val="left"/>
      <w:pPr>
        <w:ind w:left="494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lvl w:ilvl="8">
      <w:start w:val="1"/>
      <w:numFmt w:val="lowerRoman"/>
      <w:lvlText w:val="%9"/>
      <w:lvlJc w:val="left"/>
      <w:pPr>
        <w:ind w:left="5660"/>
      </w:pPr>
      <w:rPr>
        <w:rFonts w:ascii="Times New Roman" w:eastAsia="Times New Roman" w:hAnsi="Times New Roman" w:cs="Times New Roman"/>
        <w:b w:val="0"/>
        <w:i/>
        <w:iCs/>
        <w:strike w:val="0"/>
        <w:dstrike w:val="0"/>
        <w:color w:val="393841"/>
        <w:sz w:val="24"/>
        <w:szCs w:val="24"/>
        <w:u w:val="none" w:color="000000"/>
        <w:shd w:val="clear" w:color="auto" w:fill="auto"/>
        <w:vertAlign w:val="baseline"/>
      </w:rPr>
    </w:lvl>
  </w:abstractNum>
  <w:abstractNum w:abstractNumId="8" w15:restartNumberingAfterBreak="0">
    <w:nsid w:val="39FC42DB"/>
    <w:multiLevelType w:val="multilevel"/>
    <w:tmpl w:val="39FC42DB"/>
    <w:lvl w:ilvl="0">
      <w:start w:val="1"/>
      <w:numFmt w:val="decimal"/>
      <w:lvlText w:val="%1"/>
      <w:lvlJc w:val="left"/>
      <w:pPr>
        <w:ind w:left="360"/>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1">
      <w:start w:val="1"/>
      <w:numFmt w:val="lowerLetter"/>
      <w:lvlText w:val="%2"/>
      <w:lvlJc w:val="left"/>
      <w:pPr>
        <w:ind w:left="907"/>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3">
      <w:start w:val="1"/>
      <w:numFmt w:val="lowerRoman"/>
      <w:lvlRestart w:val="0"/>
      <w:lvlText w:val="(%4)"/>
      <w:lvlJc w:val="left"/>
      <w:pPr>
        <w:ind w:left="206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4">
      <w:start w:val="1"/>
      <w:numFmt w:val="lowerLetter"/>
      <w:lvlText w:val="%5"/>
      <w:lvlJc w:val="left"/>
      <w:pPr>
        <w:ind w:left="272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5">
      <w:start w:val="1"/>
      <w:numFmt w:val="lowerRoman"/>
      <w:lvlText w:val="%6"/>
      <w:lvlJc w:val="left"/>
      <w:pPr>
        <w:ind w:left="344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6">
      <w:start w:val="1"/>
      <w:numFmt w:val="decimal"/>
      <w:lvlText w:val="%7"/>
      <w:lvlJc w:val="left"/>
      <w:pPr>
        <w:ind w:left="416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7">
      <w:start w:val="1"/>
      <w:numFmt w:val="lowerLetter"/>
      <w:lvlText w:val="%8"/>
      <w:lvlJc w:val="left"/>
      <w:pPr>
        <w:ind w:left="488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lvl w:ilvl="8">
      <w:start w:val="1"/>
      <w:numFmt w:val="lowerRoman"/>
      <w:lvlText w:val="%9"/>
      <w:lvlJc w:val="left"/>
      <w:pPr>
        <w:ind w:left="5602"/>
      </w:pPr>
      <w:rPr>
        <w:rFonts w:ascii="Times New Roman" w:eastAsia="Times New Roman" w:hAnsi="Times New Roman" w:cs="Times New Roman"/>
        <w:b w:val="0"/>
        <w:i w:val="0"/>
        <w:strike w:val="0"/>
        <w:dstrike w:val="0"/>
        <w:color w:val="3B3A44"/>
        <w:sz w:val="24"/>
        <w:szCs w:val="24"/>
        <w:u w:val="none" w:color="000000"/>
        <w:shd w:val="clear" w:color="auto" w:fill="auto"/>
        <w:vertAlign w:val="baseline"/>
      </w:rPr>
    </w:lvl>
  </w:abstractNum>
  <w:abstractNum w:abstractNumId="9" w15:restartNumberingAfterBreak="0">
    <w:nsid w:val="3D871764"/>
    <w:multiLevelType w:val="multilevel"/>
    <w:tmpl w:val="3D871764"/>
    <w:lvl w:ilvl="0">
      <w:start w:val="8"/>
      <w:numFmt w:val="decimal"/>
      <w:lvlText w:val="%1."/>
      <w:lvlJc w:val="left"/>
      <w:pPr>
        <w:ind w:left="4"/>
      </w:pPr>
      <w:rPr>
        <w:rFonts w:ascii="Times New Roman" w:eastAsia="Times New Roman" w:hAnsi="Times New Roman" w:cs="Times New Roman"/>
        <w:b/>
        <w:bCs/>
        <w:i w:val="0"/>
        <w:strike w:val="0"/>
        <w:dstrike w:val="0"/>
        <w:color w:val="46454F"/>
        <w:sz w:val="24"/>
        <w:szCs w:val="24"/>
        <w:u w:val="none" w:color="000000"/>
        <w:shd w:val="clear" w:color="auto" w:fill="auto"/>
        <w:vertAlign w:val="baseline"/>
      </w:rPr>
    </w:lvl>
    <w:lvl w:ilvl="1">
      <w:start w:val="2"/>
      <w:numFmt w:val="decimal"/>
      <w:lvlText w:val="(%2)"/>
      <w:lvlJc w:val="left"/>
      <w:pPr>
        <w:ind w:left="4"/>
      </w:pPr>
      <w:rPr>
        <w:rFonts w:ascii="Times New Roman" w:eastAsia="Times New Roman" w:hAnsi="Times New Roman" w:cs="Times New Roman"/>
        <w:b w:val="0"/>
        <w:i w:val="0"/>
        <w:strike w:val="0"/>
        <w:dstrike w:val="0"/>
        <w:color w:val="46454F"/>
        <w:sz w:val="24"/>
        <w:szCs w:val="24"/>
        <w:u w:val="none" w:color="000000"/>
        <w:shd w:val="clear" w:color="auto" w:fill="auto"/>
        <w:vertAlign w:val="baseline"/>
      </w:rPr>
    </w:lvl>
    <w:lvl w:ilvl="2">
      <w:start w:val="1"/>
      <w:numFmt w:val="lowerLetter"/>
      <w:lvlText w:val="(%3)"/>
      <w:lvlJc w:val="left"/>
      <w:pPr>
        <w:ind w:left="1373"/>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3">
      <w:start w:val="1"/>
      <w:numFmt w:val="decimal"/>
      <w:lvlText w:val="%4"/>
      <w:lvlJc w:val="left"/>
      <w:pPr>
        <w:ind w:left="204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4">
      <w:start w:val="1"/>
      <w:numFmt w:val="lowerLetter"/>
      <w:lvlText w:val="%5"/>
      <w:lvlJc w:val="left"/>
      <w:pPr>
        <w:ind w:left="276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5">
      <w:start w:val="1"/>
      <w:numFmt w:val="lowerRoman"/>
      <w:lvlText w:val="%6"/>
      <w:lvlJc w:val="left"/>
      <w:pPr>
        <w:ind w:left="348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6">
      <w:start w:val="1"/>
      <w:numFmt w:val="decimal"/>
      <w:lvlText w:val="%7"/>
      <w:lvlJc w:val="left"/>
      <w:pPr>
        <w:ind w:left="420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7">
      <w:start w:val="1"/>
      <w:numFmt w:val="lowerLetter"/>
      <w:lvlText w:val="%8"/>
      <w:lvlJc w:val="left"/>
      <w:pPr>
        <w:ind w:left="492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lvl w:ilvl="8">
      <w:start w:val="1"/>
      <w:numFmt w:val="lowerRoman"/>
      <w:lvlText w:val="%9"/>
      <w:lvlJc w:val="left"/>
      <w:pPr>
        <w:ind w:left="5645"/>
      </w:pPr>
      <w:rPr>
        <w:rFonts w:ascii="Times New Roman" w:eastAsia="Times New Roman" w:hAnsi="Times New Roman" w:cs="Times New Roman"/>
        <w:b w:val="0"/>
        <w:i/>
        <w:iCs/>
        <w:strike w:val="0"/>
        <w:dstrike w:val="0"/>
        <w:color w:val="46454F"/>
        <w:sz w:val="24"/>
        <w:szCs w:val="24"/>
        <w:u w:val="none" w:color="000000"/>
        <w:shd w:val="clear" w:color="auto" w:fill="auto"/>
        <w:vertAlign w:val="baseline"/>
      </w:rPr>
    </w:lvl>
  </w:abstractNum>
  <w:abstractNum w:abstractNumId="10" w15:restartNumberingAfterBreak="0">
    <w:nsid w:val="3EE803CF"/>
    <w:multiLevelType w:val="multilevel"/>
    <w:tmpl w:val="3EE803CF"/>
    <w:lvl w:ilvl="0">
      <w:start w:val="1"/>
      <w:numFmt w:val="decimal"/>
      <w:lvlText w:val="%1"/>
      <w:lvlJc w:val="left"/>
      <w:pPr>
        <w:ind w:left="360"/>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1">
      <w:start w:val="1"/>
      <w:numFmt w:val="lowerLetter"/>
      <w:lvlText w:val="%2"/>
      <w:lvlJc w:val="left"/>
      <w:pPr>
        <w:ind w:left="854"/>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2">
      <w:start w:val="1"/>
      <w:numFmt w:val="lowerLetter"/>
      <w:lvlRestart w:val="0"/>
      <w:lvlText w:val="(%3)"/>
      <w:lvlJc w:val="left"/>
      <w:pPr>
        <w:ind w:left="1461"/>
      </w:pPr>
      <w:rPr>
        <w:rFonts w:ascii="Times New Roman" w:eastAsia="Times New Roman" w:hAnsi="Times New Roman" w:cs="Times New Roman" w:hint="default"/>
        <w:b w:val="0"/>
        <w:i/>
        <w:iCs/>
        <w:strike w:val="0"/>
        <w:dstrike w:val="0"/>
        <w:color w:val="auto"/>
        <w:sz w:val="24"/>
        <w:szCs w:val="24"/>
        <w:u w:val="none" w:color="000000"/>
        <w:shd w:val="clear" w:color="auto" w:fill="auto"/>
        <w:vertAlign w:val="baseline"/>
      </w:rPr>
    </w:lvl>
    <w:lvl w:ilvl="3">
      <w:start w:val="1"/>
      <w:numFmt w:val="decimal"/>
      <w:lvlText w:val="%4"/>
      <w:lvlJc w:val="left"/>
      <w:pPr>
        <w:ind w:left="206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4">
      <w:start w:val="1"/>
      <w:numFmt w:val="lowerLetter"/>
      <w:lvlText w:val="%5"/>
      <w:lvlJc w:val="left"/>
      <w:pPr>
        <w:ind w:left="278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5">
      <w:start w:val="1"/>
      <w:numFmt w:val="lowerRoman"/>
      <w:lvlText w:val="%6"/>
      <w:lvlJc w:val="left"/>
      <w:pPr>
        <w:ind w:left="350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6">
      <w:start w:val="1"/>
      <w:numFmt w:val="decimal"/>
      <w:lvlText w:val="%7"/>
      <w:lvlJc w:val="left"/>
      <w:pPr>
        <w:ind w:left="422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7">
      <w:start w:val="1"/>
      <w:numFmt w:val="lowerLetter"/>
      <w:lvlText w:val="%8"/>
      <w:lvlJc w:val="left"/>
      <w:pPr>
        <w:ind w:left="494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lvl w:ilvl="8">
      <w:start w:val="1"/>
      <w:numFmt w:val="lowerRoman"/>
      <w:lvlText w:val="%9"/>
      <w:lvlJc w:val="left"/>
      <w:pPr>
        <w:ind w:left="5668"/>
      </w:pPr>
      <w:rPr>
        <w:rFonts w:ascii="Times New Roman" w:eastAsia="Times New Roman" w:hAnsi="Times New Roman" w:cs="Times New Roman"/>
        <w:b w:val="0"/>
        <w:i/>
        <w:iCs/>
        <w:strike w:val="0"/>
        <w:dstrike w:val="0"/>
        <w:color w:val="4E4E56"/>
        <w:sz w:val="24"/>
        <w:szCs w:val="24"/>
        <w:u w:val="none" w:color="000000"/>
        <w:shd w:val="clear" w:color="auto" w:fill="auto"/>
        <w:vertAlign w:val="baseline"/>
      </w:rPr>
    </w:lvl>
  </w:abstractNum>
  <w:abstractNum w:abstractNumId="11" w15:restartNumberingAfterBreak="0">
    <w:nsid w:val="5B896694"/>
    <w:multiLevelType w:val="multilevel"/>
    <w:tmpl w:val="5B8966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857DF"/>
    <w:multiLevelType w:val="multilevel"/>
    <w:tmpl w:val="5F1857DF"/>
    <w:lvl w:ilvl="0">
      <w:start w:val="2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AD1517"/>
    <w:multiLevelType w:val="multilevel"/>
    <w:tmpl w:val="60AD15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5D48C6"/>
    <w:multiLevelType w:val="multilevel"/>
    <w:tmpl w:val="625D48C6"/>
    <w:lvl w:ilvl="0">
      <w:start w:val="1"/>
      <w:numFmt w:val="decimal"/>
      <w:lvlText w:val="%1."/>
      <w:lvlJc w:val="left"/>
      <w:pPr>
        <w:ind w:left="0"/>
      </w:pPr>
      <w:rPr>
        <w:rFonts w:ascii="Times New Roman" w:eastAsia="Times New Roman" w:hAnsi="Times New Roman" w:cs="Times New Roman"/>
        <w:b w:val="0"/>
        <w:i w:val="0"/>
        <w:strike w:val="0"/>
        <w:dstrike w:val="0"/>
        <w:color w:val="484750"/>
        <w:sz w:val="23"/>
        <w:szCs w:val="23"/>
        <w:u w:val="none" w:color="000000"/>
        <w:shd w:val="clear" w:color="auto" w:fill="auto"/>
        <w:vertAlign w:val="baseline"/>
      </w:rPr>
    </w:lvl>
    <w:lvl w:ilvl="1">
      <w:start w:val="2"/>
      <w:numFmt w:val="decimal"/>
      <w:lvlText w:val="(%2)"/>
      <w:lvlJc w:val="left"/>
      <w:pPr>
        <w:ind w:left="180"/>
      </w:pPr>
      <w:rPr>
        <w:rFonts w:ascii="Times New Roman" w:eastAsia="Times New Roman" w:hAnsi="Times New Roman" w:cs="Times New Roman"/>
        <w:b w:val="0"/>
        <w:i w:val="0"/>
        <w:strike w:val="0"/>
        <w:dstrike w:val="0"/>
        <w:color w:val="484750"/>
        <w:sz w:val="23"/>
        <w:szCs w:val="23"/>
        <w:u w:val="none" w:color="000000"/>
        <w:shd w:val="clear" w:color="auto" w:fill="auto"/>
        <w:vertAlign w:val="baseline"/>
      </w:rPr>
    </w:lvl>
    <w:lvl w:ilvl="2">
      <w:start w:val="1"/>
      <w:numFmt w:val="lowerLetter"/>
      <w:lvlText w:val="(%3)"/>
      <w:lvlJc w:val="left"/>
      <w:pPr>
        <w:ind w:left="90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3">
      <w:start w:val="1"/>
      <w:numFmt w:val="decimal"/>
      <w:lvlText w:val="%4"/>
      <w:lvlJc w:val="left"/>
      <w:pPr>
        <w:ind w:left="12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4">
      <w:start w:val="1"/>
      <w:numFmt w:val="lowerLetter"/>
      <w:lvlText w:val="%5"/>
      <w:lvlJc w:val="left"/>
      <w:pPr>
        <w:ind w:left="198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5">
      <w:start w:val="1"/>
      <w:numFmt w:val="lowerRoman"/>
      <w:lvlText w:val="%6"/>
      <w:lvlJc w:val="left"/>
      <w:pPr>
        <w:ind w:left="270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6">
      <w:start w:val="1"/>
      <w:numFmt w:val="decimal"/>
      <w:lvlText w:val="%7"/>
      <w:lvlJc w:val="left"/>
      <w:pPr>
        <w:ind w:left="342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7">
      <w:start w:val="1"/>
      <w:numFmt w:val="lowerLetter"/>
      <w:lvlText w:val="%8"/>
      <w:lvlJc w:val="left"/>
      <w:pPr>
        <w:ind w:left="414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lvl w:ilvl="8">
      <w:start w:val="1"/>
      <w:numFmt w:val="lowerRoman"/>
      <w:lvlText w:val="%9"/>
      <w:lvlJc w:val="left"/>
      <w:pPr>
        <w:ind w:left="4860"/>
      </w:pPr>
      <w:rPr>
        <w:rFonts w:ascii="Times New Roman" w:eastAsia="Times New Roman" w:hAnsi="Times New Roman" w:cs="Times New Roman"/>
        <w:b w:val="0"/>
        <w:i/>
        <w:iCs/>
        <w:strike w:val="0"/>
        <w:dstrike w:val="0"/>
        <w:color w:val="3B3A44"/>
        <w:sz w:val="24"/>
        <w:szCs w:val="24"/>
        <w:u w:val="none" w:color="000000"/>
        <w:shd w:val="clear" w:color="auto" w:fill="auto"/>
        <w:vertAlign w:val="baseline"/>
      </w:rPr>
    </w:lvl>
  </w:abstractNum>
  <w:abstractNum w:abstractNumId="15" w15:restartNumberingAfterBreak="0">
    <w:nsid w:val="62F75CB7"/>
    <w:multiLevelType w:val="multilevel"/>
    <w:tmpl w:val="62F75CB7"/>
    <w:lvl w:ilvl="0">
      <w:start w:val="1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C89458"/>
    <w:multiLevelType w:val="singleLevel"/>
    <w:tmpl w:val="77C89458"/>
    <w:lvl w:ilvl="0">
      <w:start w:val="8"/>
      <w:numFmt w:val="decimal"/>
      <w:suff w:val="space"/>
      <w:lvlText w:val="%1."/>
      <w:lvlJc w:val="left"/>
    </w:lvl>
  </w:abstractNum>
  <w:num w:numId="1">
    <w:abstractNumId w:val="13"/>
  </w:num>
  <w:num w:numId="2">
    <w:abstractNumId w:val="0"/>
  </w:num>
  <w:num w:numId="3">
    <w:abstractNumId w:val="8"/>
  </w:num>
  <w:num w:numId="4">
    <w:abstractNumId w:val="5"/>
  </w:num>
  <w:num w:numId="5">
    <w:abstractNumId w:val="14"/>
  </w:num>
  <w:num w:numId="6">
    <w:abstractNumId w:val="16"/>
  </w:num>
  <w:num w:numId="7">
    <w:abstractNumId w:val="11"/>
  </w:num>
  <w:num w:numId="8">
    <w:abstractNumId w:val="6"/>
  </w:num>
  <w:num w:numId="9">
    <w:abstractNumId w:val="15"/>
  </w:num>
  <w:num w:numId="10">
    <w:abstractNumId w:val="3"/>
  </w:num>
  <w:num w:numId="11">
    <w:abstractNumId w:val="12"/>
  </w:num>
  <w:num w:numId="12">
    <w:abstractNumId w:val="10"/>
  </w:num>
  <w:num w:numId="13">
    <w:abstractNumId w:val="7"/>
  </w:num>
  <w:num w:numId="14">
    <w:abstractNumId w:val="1"/>
  </w:num>
  <w:num w:numId="15">
    <w:abstractNumId w:val="9"/>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AE"/>
    <w:rsid w:val="000010F3"/>
    <w:rsid w:val="000019BF"/>
    <w:rsid w:val="000106BC"/>
    <w:rsid w:val="00035E7F"/>
    <w:rsid w:val="00050A90"/>
    <w:rsid w:val="00090F3A"/>
    <w:rsid w:val="00110F11"/>
    <w:rsid w:val="00121932"/>
    <w:rsid w:val="00143657"/>
    <w:rsid w:val="00145DAE"/>
    <w:rsid w:val="00165574"/>
    <w:rsid w:val="00173B36"/>
    <w:rsid w:val="0019581B"/>
    <w:rsid w:val="001A48FC"/>
    <w:rsid w:val="001B4E6B"/>
    <w:rsid w:val="001D124A"/>
    <w:rsid w:val="00202EC6"/>
    <w:rsid w:val="00207D11"/>
    <w:rsid w:val="0021455A"/>
    <w:rsid w:val="0023024D"/>
    <w:rsid w:val="002379DB"/>
    <w:rsid w:val="002660B0"/>
    <w:rsid w:val="00294DE1"/>
    <w:rsid w:val="002A2333"/>
    <w:rsid w:val="002A7DE3"/>
    <w:rsid w:val="002B4765"/>
    <w:rsid w:val="002B5856"/>
    <w:rsid w:val="002C2644"/>
    <w:rsid w:val="002D30EF"/>
    <w:rsid w:val="002D7E23"/>
    <w:rsid w:val="002E7219"/>
    <w:rsid w:val="00300EE2"/>
    <w:rsid w:val="00323EB1"/>
    <w:rsid w:val="003401A9"/>
    <w:rsid w:val="00361F66"/>
    <w:rsid w:val="00366D95"/>
    <w:rsid w:val="003C2143"/>
    <w:rsid w:val="003C48F7"/>
    <w:rsid w:val="003D2CC0"/>
    <w:rsid w:val="003D2DAB"/>
    <w:rsid w:val="003F588C"/>
    <w:rsid w:val="003F59C9"/>
    <w:rsid w:val="003F7703"/>
    <w:rsid w:val="00410D5D"/>
    <w:rsid w:val="004207FF"/>
    <w:rsid w:val="004430F8"/>
    <w:rsid w:val="0045474F"/>
    <w:rsid w:val="004565F3"/>
    <w:rsid w:val="00465601"/>
    <w:rsid w:val="004A28A1"/>
    <w:rsid w:val="004B708A"/>
    <w:rsid w:val="0051406C"/>
    <w:rsid w:val="005275AC"/>
    <w:rsid w:val="0055690A"/>
    <w:rsid w:val="005677A1"/>
    <w:rsid w:val="005C5C99"/>
    <w:rsid w:val="005C7AAE"/>
    <w:rsid w:val="00623D97"/>
    <w:rsid w:val="00647E40"/>
    <w:rsid w:val="00666025"/>
    <w:rsid w:val="0068786A"/>
    <w:rsid w:val="006F37A1"/>
    <w:rsid w:val="006F6549"/>
    <w:rsid w:val="00703607"/>
    <w:rsid w:val="00753E05"/>
    <w:rsid w:val="007625D0"/>
    <w:rsid w:val="00787241"/>
    <w:rsid w:val="007A645C"/>
    <w:rsid w:val="007C0F79"/>
    <w:rsid w:val="007C2297"/>
    <w:rsid w:val="007F4480"/>
    <w:rsid w:val="007F7A67"/>
    <w:rsid w:val="00805411"/>
    <w:rsid w:val="008137F1"/>
    <w:rsid w:val="00821079"/>
    <w:rsid w:val="00821FBF"/>
    <w:rsid w:val="00836CB3"/>
    <w:rsid w:val="008463F3"/>
    <w:rsid w:val="00864A60"/>
    <w:rsid w:val="00871554"/>
    <w:rsid w:val="0088393A"/>
    <w:rsid w:val="00890572"/>
    <w:rsid w:val="008A2B1B"/>
    <w:rsid w:val="008A6C3C"/>
    <w:rsid w:val="008B4B31"/>
    <w:rsid w:val="00920F4F"/>
    <w:rsid w:val="009250AA"/>
    <w:rsid w:val="00990614"/>
    <w:rsid w:val="00992EDA"/>
    <w:rsid w:val="009B74C3"/>
    <w:rsid w:val="009C1F30"/>
    <w:rsid w:val="00A031A1"/>
    <w:rsid w:val="00A14972"/>
    <w:rsid w:val="00A45958"/>
    <w:rsid w:val="00A52500"/>
    <w:rsid w:val="00A5673A"/>
    <w:rsid w:val="00A82775"/>
    <w:rsid w:val="00A85381"/>
    <w:rsid w:val="00A964A4"/>
    <w:rsid w:val="00AA66C2"/>
    <w:rsid w:val="00AC0A20"/>
    <w:rsid w:val="00AC2164"/>
    <w:rsid w:val="00B11F2C"/>
    <w:rsid w:val="00B358DA"/>
    <w:rsid w:val="00B700A7"/>
    <w:rsid w:val="00B902B8"/>
    <w:rsid w:val="00B903D8"/>
    <w:rsid w:val="00BB7C09"/>
    <w:rsid w:val="00BE286B"/>
    <w:rsid w:val="00BF2B6F"/>
    <w:rsid w:val="00C430FF"/>
    <w:rsid w:val="00C710D5"/>
    <w:rsid w:val="00C75739"/>
    <w:rsid w:val="00D1626B"/>
    <w:rsid w:val="00D30F2F"/>
    <w:rsid w:val="00D51659"/>
    <w:rsid w:val="00D55E6C"/>
    <w:rsid w:val="00D65E0D"/>
    <w:rsid w:val="00D73B7E"/>
    <w:rsid w:val="00D917AE"/>
    <w:rsid w:val="00D943C4"/>
    <w:rsid w:val="00D94D88"/>
    <w:rsid w:val="00DA0AF3"/>
    <w:rsid w:val="00DB5515"/>
    <w:rsid w:val="00DD4DEA"/>
    <w:rsid w:val="00DE1A39"/>
    <w:rsid w:val="00E12231"/>
    <w:rsid w:val="00E26EB9"/>
    <w:rsid w:val="00E277C3"/>
    <w:rsid w:val="00E414AD"/>
    <w:rsid w:val="00E6111C"/>
    <w:rsid w:val="00E62D72"/>
    <w:rsid w:val="00EA4458"/>
    <w:rsid w:val="00EB03E7"/>
    <w:rsid w:val="00F42E9E"/>
    <w:rsid w:val="00F474B9"/>
    <w:rsid w:val="00F8200D"/>
    <w:rsid w:val="00FB3912"/>
    <w:rsid w:val="00FE4856"/>
    <w:rsid w:val="00FF0303"/>
    <w:rsid w:val="011D6E67"/>
    <w:rsid w:val="01314F01"/>
    <w:rsid w:val="015B73CA"/>
    <w:rsid w:val="017F5000"/>
    <w:rsid w:val="01FC36D0"/>
    <w:rsid w:val="02094F64"/>
    <w:rsid w:val="0218777D"/>
    <w:rsid w:val="021D3C05"/>
    <w:rsid w:val="02285819"/>
    <w:rsid w:val="0271368F"/>
    <w:rsid w:val="02780A9B"/>
    <w:rsid w:val="027D4F23"/>
    <w:rsid w:val="028E2C3F"/>
    <w:rsid w:val="02A17D0B"/>
    <w:rsid w:val="02B315C3"/>
    <w:rsid w:val="02BA3437"/>
    <w:rsid w:val="02FC3273"/>
    <w:rsid w:val="034D1D78"/>
    <w:rsid w:val="035D2385"/>
    <w:rsid w:val="03731FB8"/>
    <w:rsid w:val="03A7370C"/>
    <w:rsid w:val="03AF6D28"/>
    <w:rsid w:val="03ED0C1E"/>
    <w:rsid w:val="040B76C4"/>
    <w:rsid w:val="041B14CC"/>
    <w:rsid w:val="04261A5C"/>
    <w:rsid w:val="0429493F"/>
    <w:rsid w:val="042D13E6"/>
    <w:rsid w:val="043A06FC"/>
    <w:rsid w:val="0460093C"/>
    <w:rsid w:val="048D00B2"/>
    <w:rsid w:val="04A956F8"/>
    <w:rsid w:val="052A1BD0"/>
    <w:rsid w:val="0535097A"/>
    <w:rsid w:val="05513747"/>
    <w:rsid w:val="055F2A5D"/>
    <w:rsid w:val="057F637C"/>
    <w:rsid w:val="05805922"/>
    <w:rsid w:val="058F3A4A"/>
    <w:rsid w:val="05971A98"/>
    <w:rsid w:val="05A37CCE"/>
    <w:rsid w:val="05AA7659"/>
    <w:rsid w:val="05B97C74"/>
    <w:rsid w:val="06081573"/>
    <w:rsid w:val="061E1B96"/>
    <w:rsid w:val="06233AA0"/>
    <w:rsid w:val="06305334"/>
    <w:rsid w:val="0635503F"/>
    <w:rsid w:val="063858F6"/>
    <w:rsid w:val="067425A5"/>
    <w:rsid w:val="069140D4"/>
    <w:rsid w:val="06BD621D"/>
    <w:rsid w:val="06C0230E"/>
    <w:rsid w:val="06E577B0"/>
    <w:rsid w:val="06F131F4"/>
    <w:rsid w:val="07195F0C"/>
    <w:rsid w:val="07537A15"/>
    <w:rsid w:val="07572B98"/>
    <w:rsid w:val="07655731"/>
    <w:rsid w:val="0776344D"/>
    <w:rsid w:val="07793F95"/>
    <w:rsid w:val="078A0D82"/>
    <w:rsid w:val="07A34468"/>
    <w:rsid w:val="07CC63DA"/>
    <w:rsid w:val="0802440D"/>
    <w:rsid w:val="081D4EDF"/>
    <w:rsid w:val="081F03E2"/>
    <w:rsid w:val="083C54A6"/>
    <w:rsid w:val="08580817"/>
    <w:rsid w:val="08630C76"/>
    <w:rsid w:val="0875556E"/>
    <w:rsid w:val="08882010"/>
    <w:rsid w:val="08A460BD"/>
    <w:rsid w:val="08B275D1"/>
    <w:rsid w:val="08EC64B1"/>
    <w:rsid w:val="08EF5238"/>
    <w:rsid w:val="09110C6F"/>
    <w:rsid w:val="091A0E76"/>
    <w:rsid w:val="093A7267"/>
    <w:rsid w:val="0955265E"/>
    <w:rsid w:val="09680BF5"/>
    <w:rsid w:val="0988000E"/>
    <w:rsid w:val="09AC55A3"/>
    <w:rsid w:val="09B24F76"/>
    <w:rsid w:val="09BA02C6"/>
    <w:rsid w:val="09C43F96"/>
    <w:rsid w:val="09DB16A8"/>
    <w:rsid w:val="09DC5DBA"/>
    <w:rsid w:val="0A0D0A54"/>
    <w:rsid w:val="0A120443"/>
    <w:rsid w:val="0A164C9A"/>
    <w:rsid w:val="0A20370F"/>
    <w:rsid w:val="0A22466E"/>
    <w:rsid w:val="0A2D0142"/>
    <w:rsid w:val="0A3F5E5E"/>
    <w:rsid w:val="0A9145E4"/>
    <w:rsid w:val="0A975339"/>
    <w:rsid w:val="0A9E5E78"/>
    <w:rsid w:val="0A9F717D"/>
    <w:rsid w:val="0AA3524B"/>
    <w:rsid w:val="0AD153CD"/>
    <w:rsid w:val="0B2D4462"/>
    <w:rsid w:val="0B47088F"/>
    <w:rsid w:val="0B4A494E"/>
    <w:rsid w:val="0B4E3A9D"/>
    <w:rsid w:val="0BB124BD"/>
    <w:rsid w:val="0BC014FA"/>
    <w:rsid w:val="0BCD656A"/>
    <w:rsid w:val="0BD51E39"/>
    <w:rsid w:val="0BDE7CE9"/>
    <w:rsid w:val="0BDF7B09"/>
    <w:rsid w:val="0C3D5924"/>
    <w:rsid w:val="0C663265"/>
    <w:rsid w:val="0C803E0F"/>
    <w:rsid w:val="0C844B6E"/>
    <w:rsid w:val="0C9275AC"/>
    <w:rsid w:val="0CA17C9B"/>
    <w:rsid w:val="0CB13789"/>
    <w:rsid w:val="0CDF76AC"/>
    <w:rsid w:val="0CEA5F72"/>
    <w:rsid w:val="0D354F69"/>
    <w:rsid w:val="0D4A6D5B"/>
    <w:rsid w:val="0D4B3796"/>
    <w:rsid w:val="0D583AF2"/>
    <w:rsid w:val="0DD3123D"/>
    <w:rsid w:val="0DF73FBD"/>
    <w:rsid w:val="0E023C9B"/>
    <w:rsid w:val="0E160A2D"/>
    <w:rsid w:val="0E1E0456"/>
    <w:rsid w:val="0E247866"/>
    <w:rsid w:val="0E2557C4"/>
    <w:rsid w:val="0E317059"/>
    <w:rsid w:val="0E843362"/>
    <w:rsid w:val="0E930644"/>
    <w:rsid w:val="0EAA7C1C"/>
    <w:rsid w:val="0EB55FAD"/>
    <w:rsid w:val="0EB760DB"/>
    <w:rsid w:val="0EC252C3"/>
    <w:rsid w:val="0ED70174"/>
    <w:rsid w:val="0EEA4289"/>
    <w:rsid w:val="0EF10390"/>
    <w:rsid w:val="0F1166C7"/>
    <w:rsid w:val="0F2C75EB"/>
    <w:rsid w:val="0F512094"/>
    <w:rsid w:val="0F596ABB"/>
    <w:rsid w:val="0F6A6EFB"/>
    <w:rsid w:val="0F6D575B"/>
    <w:rsid w:val="0FB436D9"/>
    <w:rsid w:val="0FBB32DC"/>
    <w:rsid w:val="0FDF5908"/>
    <w:rsid w:val="0FE54120"/>
    <w:rsid w:val="0FE850A5"/>
    <w:rsid w:val="0FF33436"/>
    <w:rsid w:val="0FFC564D"/>
    <w:rsid w:val="100C2611"/>
    <w:rsid w:val="101007E8"/>
    <w:rsid w:val="101A6061"/>
    <w:rsid w:val="104E4A31"/>
    <w:rsid w:val="105534DB"/>
    <w:rsid w:val="10633BB0"/>
    <w:rsid w:val="10894C2E"/>
    <w:rsid w:val="109E7152"/>
    <w:rsid w:val="10A203F7"/>
    <w:rsid w:val="10BA4077"/>
    <w:rsid w:val="10E130BF"/>
    <w:rsid w:val="10F92232"/>
    <w:rsid w:val="10FE0470"/>
    <w:rsid w:val="11193219"/>
    <w:rsid w:val="111A451D"/>
    <w:rsid w:val="113A6FD0"/>
    <w:rsid w:val="114107FE"/>
    <w:rsid w:val="11452DE3"/>
    <w:rsid w:val="11471B69"/>
    <w:rsid w:val="11622FCF"/>
    <w:rsid w:val="116D6526"/>
    <w:rsid w:val="118601DA"/>
    <w:rsid w:val="1190415C"/>
    <w:rsid w:val="11A028C6"/>
    <w:rsid w:val="11C52438"/>
    <w:rsid w:val="11DA10D8"/>
    <w:rsid w:val="11E51668"/>
    <w:rsid w:val="11F8610A"/>
    <w:rsid w:val="121421B7"/>
    <w:rsid w:val="123C0533"/>
    <w:rsid w:val="12476C85"/>
    <w:rsid w:val="12576123"/>
    <w:rsid w:val="125B488D"/>
    <w:rsid w:val="12610316"/>
    <w:rsid w:val="126179CF"/>
    <w:rsid w:val="126C21DF"/>
    <w:rsid w:val="127313E6"/>
    <w:rsid w:val="12802419"/>
    <w:rsid w:val="128D43FF"/>
    <w:rsid w:val="12BA0480"/>
    <w:rsid w:val="12E033C9"/>
    <w:rsid w:val="134273A6"/>
    <w:rsid w:val="13795301"/>
    <w:rsid w:val="13840C20"/>
    <w:rsid w:val="13864617"/>
    <w:rsid w:val="138D3FA2"/>
    <w:rsid w:val="138F74A5"/>
    <w:rsid w:val="13D8531B"/>
    <w:rsid w:val="14186104"/>
    <w:rsid w:val="1443024D"/>
    <w:rsid w:val="14582BB3"/>
    <w:rsid w:val="147B3C2A"/>
    <w:rsid w:val="14AA0EF6"/>
    <w:rsid w:val="14AF537E"/>
    <w:rsid w:val="14BB740F"/>
    <w:rsid w:val="14BD76C0"/>
    <w:rsid w:val="14D6523E"/>
    <w:rsid w:val="14F36D6C"/>
    <w:rsid w:val="14FC0EAC"/>
    <w:rsid w:val="15271294"/>
    <w:rsid w:val="154126EF"/>
    <w:rsid w:val="156E44B7"/>
    <w:rsid w:val="15930E74"/>
    <w:rsid w:val="15991506"/>
    <w:rsid w:val="159D39C7"/>
    <w:rsid w:val="15A62EDD"/>
    <w:rsid w:val="15A85596"/>
    <w:rsid w:val="15D77522"/>
    <w:rsid w:val="15F26C8F"/>
    <w:rsid w:val="1610583F"/>
    <w:rsid w:val="16124FC5"/>
    <w:rsid w:val="16397539"/>
    <w:rsid w:val="16435794"/>
    <w:rsid w:val="16465ED4"/>
    <w:rsid w:val="167B1172"/>
    <w:rsid w:val="16C32B28"/>
    <w:rsid w:val="16DD5993"/>
    <w:rsid w:val="170532D4"/>
    <w:rsid w:val="174658D3"/>
    <w:rsid w:val="175045F4"/>
    <w:rsid w:val="17537917"/>
    <w:rsid w:val="17775850"/>
    <w:rsid w:val="177B0D14"/>
    <w:rsid w:val="17864B27"/>
    <w:rsid w:val="1798522F"/>
    <w:rsid w:val="17D62327"/>
    <w:rsid w:val="17F10B85"/>
    <w:rsid w:val="182B7833"/>
    <w:rsid w:val="182F6603"/>
    <w:rsid w:val="1843075D"/>
    <w:rsid w:val="187205F4"/>
    <w:rsid w:val="18C535EB"/>
    <w:rsid w:val="18DB2908"/>
    <w:rsid w:val="18DD50D8"/>
    <w:rsid w:val="18DF05DB"/>
    <w:rsid w:val="18E17362"/>
    <w:rsid w:val="18F275FC"/>
    <w:rsid w:val="19100DAA"/>
    <w:rsid w:val="191E2EA7"/>
    <w:rsid w:val="192F165F"/>
    <w:rsid w:val="196056B2"/>
    <w:rsid w:val="196B0D46"/>
    <w:rsid w:val="19794F57"/>
    <w:rsid w:val="1987566D"/>
    <w:rsid w:val="19B10934"/>
    <w:rsid w:val="19D94077"/>
    <w:rsid w:val="19E7401A"/>
    <w:rsid w:val="1A1660DA"/>
    <w:rsid w:val="1A1B2209"/>
    <w:rsid w:val="1A2608F3"/>
    <w:rsid w:val="1A37660E"/>
    <w:rsid w:val="1A524D25"/>
    <w:rsid w:val="1A753EF5"/>
    <w:rsid w:val="1A7B1681"/>
    <w:rsid w:val="1A865204"/>
    <w:rsid w:val="1A977F5D"/>
    <w:rsid w:val="1AA411C1"/>
    <w:rsid w:val="1ADF5B23"/>
    <w:rsid w:val="1AF63905"/>
    <w:rsid w:val="1AFA79D1"/>
    <w:rsid w:val="1B21400E"/>
    <w:rsid w:val="1B4C6157"/>
    <w:rsid w:val="1B5C096F"/>
    <w:rsid w:val="1B7D35F2"/>
    <w:rsid w:val="1BAA1D73"/>
    <w:rsid w:val="1BC5697D"/>
    <w:rsid w:val="1BE608D3"/>
    <w:rsid w:val="1C253EC4"/>
    <w:rsid w:val="1C4138C9"/>
    <w:rsid w:val="1C492B76"/>
    <w:rsid w:val="1C6A0B2D"/>
    <w:rsid w:val="1C855CEE"/>
    <w:rsid w:val="1C927FD1"/>
    <w:rsid w:val="1CA31F8B"/>
    <w:rsid w:val="1CAA3D8A"/>
    <w:rsid w:val="1CD55FDE"/>
    <w:rsid w:val="1CDE306A"/>
    <w:rsid w:val="1CDE3150"/>
    <w:rsid w:val="1CE20986"/>
    <w:rsid w:val="1CF96731"/>
    <w:rsid w:val="1CFC0516"/>
    <w:rsid w:val="1D1A76CF"/>
    <w:rsid w:val="1D567831"/>
    <w:rsid w:val="1D6422C7"/>
    <w:rsid w:val="1DBD4754"/>
    <w:rsid w:val="1DCC2CF2"/>
    <w:rsid w:val="1DE06B47"/>
    <w:rsid w:val="1DEE4F4F"/>
    <w:rsid w:val="1E292B55"/>
    <w:rsid w:val="1E2D4011"/>
    <w:rsid w:val="1E2E3C90"/>
    <w:rsid w:val="1E7551F8"/>
    <w:rsid w:val="1E7864E7"/>
    <w:rsid w:val="1E89109D"/>
    <w:rsid w:val="1E8E6E29"/>
    <w:rsid w:val="1EC36F73"/>
    <w:rsid w:val="1ED73FB1"/>
    <w:rsid w:val="1F0044AB"/>
    <w:rsid w:val="1F027736"/>
    <w:rsid w:val="1F0479C7"/>
    <w:rsid w:val="1F445FB7"/>
    <w:rsid w:val="1FB9701B"/>
    <w:rsid w:val="1FCF33BD"/>
    <w:rsid w:val="1FD27BC4"/>
    <w:rsid w:val="1FED61F0"/>
    <w:rsid w:val="20024E90"/>
    <w:rsid w:val="200F6D9D"/>
    <w:rsid w:val="204A3635"/>
    <w:rsid w:val="20573810"/>
    <w:rsid w:val="20695B39"/>
    <w:rsid w:val="2072424B"/>
    <w:rsid w:val="2087096D"/>
    <w:rsid w:val="20A13715"/>
    <w:rsid w:val="20AE6A88"/>
    <w:rsid w:val="20B83B8F"/>
    <w:rsid w:val="210A78C1"/>
    <w:rsid w:val="210D40C9"/>
    <w:rsid w:val="211A595D"/>
    <w:rsid w:val="21213A63"/>
    <w:rsid w:val="21554126"/>
    <w:rsid w:val="215E734B"/>
    <w:rsid w:val="216B4463"/>
    <w:rsid w:val="21AA77CB"/>
    <w:rsid w:val="21D1038F"/>
    <w:rsid w:val="221413F8"/>
    <w:rsid w:val="221417DE"/>
    <w:rsid w:val="22261312"/>
    <w:rsid w:val="22280099"/>
    <w:rsid w:val="2236157A"/>
    <w:rsid w:val="224F7F58"/>
    <w:rsid w:val="226B4005"/>
    <w:rsid w:val="228161A9"/>
    <w:rsid w:val="22985DCE"/>
    <w:rsid w:val="22BA7608"/>
    <w:rsid w:val="22BE4037"/>
    <w:rsid w:val="22D636B5"/>
    <w:rsid w:val="22DB7B3C"/>
    <w:rsid w:val="22DD18A7"/>
    <w:rsid w:val="22F84AE5"/>
    <w:rsid w:val="23011F7A"/>
    <w:rsid w:val="231D58D9"/>
    <w:rsid w:val="233E1DDF"/>
    <w:rsid w:val="234A4C24"/>
    <w:rsid w:val="2356427F"/>
    <w:rsid w:val="23700878"/>
    <w:rsid w:val="237B3E42"/>
    <w:rsid w:val="23E76D75"/>
    <w:rsid w:val="240D4867"/>
    <w:rsid w:val="242B0763"/>
    <w:rsid w:val="24681EC0"/>
    <w:rsid w:val="248719C1"/>
    <w:rsid w:val="24D25A79"/>
    <w:rsid w:val="25194B68"/>
    <w:rsid w:val="251D626C"/>
    <w:rsid w:val="252B3B89"/>
    <w:rsid w:val="255275A2"/>
    <w:rsid w:val="255B46D8"/>
    <w:rsid w:val="257766F3"/>
    <w:rsid w:val="25A11593"/>
    <w:rsid w:val="25B96C70"/>
    <w:rsid w:val="25BA3642"/>
    <w:rsid w:val="25BE6C7B"/>
    <w:rsid w:val="25F53236"/>
    <w:rsid w:val="25F80F5A"/>
    <w:rsid w:val="263D14CC"/>
    <w:rsid w:val="2642000B"/>
    <w:rsid w:val="268279BE"/>
    <w:rsid w:val="26A37EBE"/>
    <w:rsid w:val="26B11406"/>
    <w:rsid w:val="26BB7348"/>
    <w:rsid w:val="26D12FC0"/>
    <w:rsid w:val="26DE7F7F"/>
    <w:rsid w:val="26E63E5F"/>
    <w:rsid w:val="27042DFE"/>
    <w:rsid w:val="27066912"/>
    <w:rsid w:val="270A6E8A"/>
    <w:rsid w:val="27187EB1"/>
    <w:rsid w:val="271913FA"/>
    <w:rsid w:val="27273F70"/>
    <w:rsid w:val="27305558"/>
    <w:rsid w:val="273419E0"/>
    <w:rsid w:val="27364EE3"/>
    <w:rsid w:val="273F7D71"/>
    <w:rsid w:val="2750388E"/>
    <w:rsid w:val="27570C9B"/>
    <w:rsid w:val="275F557D"/>
    <w:rsid w:val="276002A5"/>
    <w:rsid w:val="27624AEB"/>
    <w:rsid w:val="276D2E3E"/>
    <w:rsid w:val="27796C51"/>
    <w:rsid w:val="279A2A09"/>
    <w:rsid w:val="279B2689"/>
    <w:rsid w:val="27C759C6"/>
    <w:rsid w:val="27D711E9"/>
    <w:rsid w:val="28017E2F"/>
    <w:rsid w:val="28185CCE"/>
    <w:rsid w:val="28370309"/>
    <w:rsid w:val="28385D8A"/>
    <w:rsid w:val="2846729E"/>
    <w:rsid w:val="28503431"/>
    <w:rsid w:val="288D0D17"/>
    <w:rsid w:val="2892191C"/>
    <w:rsid w:val="28A454C6"/>
    <w:rsid w:val="28B50BD7"/>
    <w:rsid w:val="28CD627E"/>
    <w:rsid w:val="28D129F1"/>
    <w:rsid w:val="28EB75A6"/>
    <w:rsid w:val="28F50B16"/>
    <w:rsid w:val="290877C9"/>
    <w:rsid w:val="290A7C33"/>
    <w:rsid w:val="29171B75"/>
    <w:rsid w:val="29254418"/>
    <w:rsid w:val="29262C90"/>
    <w:rsid w:val="296F5A87"/>
    <w:rsid w:val="297C731B"/>
    <w:rsid w:val="29851F68"/>
    <w:rsid w:val="29963748"/>
    <w:rsid w:val="29B07B75"/>
    <w:rsid w:val="29D76730"/>
    <w:rsid w:val="29DC643B"/>
    <w:rsid w:val="2A0F7F3F"/>
    <w:rsid w:val="2A113092"/>
    <w:rsid w:val="2A126915"/>
    <w:rsid w:val="2A151A98"/>
    <w:rsid w:val="2A162C0A"/>
    <w:rsid w:val="2A187A43"/>
    <w:rsid w:val="2A2E29C2"/>
    <w:rsid w:val="2A66059D"/>
    <w:rsid w:val="2A947DE8"/>
    <w:rsid w:val="2AB63060"/>
    <w:rsid w:val="2AB925A6"/>
    <w:rsid w:val="2ACA02C2"/>
    <w:rsid w:val="2AD021CB"/>
    <w:rsid w:val="2AD551AF"/>
    <w:rsid w:val="2B0C2313"/>
    <w:rsid w:val="2B2F26CE"/>
    <w:rsid w:val="2B3A767C"/>
    <w:rsid w:val="2B405D02"/>
    <w:rsid w:val="2B5B47F7"/>
    <w:rsid w:val="2B62753C"/>
    <w:rsid w:val="2B9A20C5"/>
    <w:rsid w:val="2B9A2F19"/>
    <w:rsid w:val="2BAF763B"/>
    <w:rsid w:val="2BB74A47"/>
    <w:rsid w:val="2BDA5F01"/>
    <w:rsid w:val="2BFE65C2"/>
    <w:rsid w:val="2C0E7654"/>
    <w:rsid w:val="2C1D0987"/>
    <w:rsid w:val="2C393D1C"/>
    <w:rsid w:val="2C634B60"/>
    <w:rsid w:val="2C6B57F0"/>
    <w:rsid w:val="2C832E96"/>
    <w:rsid w:val="2C9A7238"/>
    <w:rsid w:val="2CA14645"/>
    <w:rsid w:val="2CB4503B"/>
    <w:rsid w:val="2CBF387E"/>
    <w:rsid w:val="2CC82306"/>
    <w:rsid w:val="2CD4199C"/>
    <w:rsid w:val="2CF92AD5"/>
    <w:rsid w:val="2D0F4C79"/>
    <w:rsid w:val="2D223C99"/>
    <w:rsid w:val="2D270ED8"/>
    <w:rsid w:val="2D3322E5"/>
    <w:rsid w:val="2D437A51"/>
    <w:rsid w:val="2D4516E0"/>
    <w:rsid w:val="2D583C0C"/>
    <w:rsid w:val="2D6D0895"/>
    <w:rsid w:val="2D91320C"/>
    <w:rsid w:val="2DA71974"/>
    <w:rsid w:val="2DBF07F5"/>
    <w:rsid w:val="2DC0289E"/>
    <w:rsid w:val="2DFC28C4"/>
    <w:rsid w:val="2E092E20"/>
    <w:rsid w:val="2E0C1698"/>
    <w:rsid w:val="2E2F2B52"/>
    <w:rsid w:val="2E460579"/>
    <w:rsid w:val="2E6F2DE9"/>
    <w:rsid w:val="2E835E5F"/>
    <w:rsid w:val="2E8A5886"/>
    <w:rsid w:val="2EB2312B"/>
    <w:rsid w:val="2EE25E79"/>
    <w:rsid w:val="2EF31996"/>
    <w:rsid w:val="2F091204"/>
    <w:rsid w:val="2F421715"/>
    <w:rsid w:val="2F5B483E"/>
    <w:rsid w:val="2F9C692C"/>
    <w:rsid w:val="2F9E1E2F"/>
    <w:rsid w:val="2FA22A33"/>
    <w:rsid w:val="2FB461D1"/>
    <w:rsid w:val="2FC968E8"/>
    <w:rsid w:val="2FF16036"/>
    <w:rsid w:val="301349D9"/>
    <w:rsid w:val="302C5C1C"/>
    <w:rsid w:val="30462863"/>
    <w:rsid w:val="305B3C87"/>
    <w:rsid w:val="30A438DB"/>
    <w:rsid w:val="30EF26D5"/>
    <w:rsid w:val="312D7FBC"/>
    <w:rsid w:val="31331EC5"/>
    <w:rsid w:val="31435509"/>
    <w:rsid w:val="315B7806"/>
    <w:rsid w:val="31835ADD"/>
    <w:rsid w:val="319C18F5"/>
    <w:rsid w:val="31AA0C0A"/>
    <w:rsid w:val="31BA1A73"/>
    <w:rsid w:val="31E41CE9"/>
    <w:rsid w:val="31E43039"/>
    <w:rsid w:val="31F4367C"/>
    <w:rsid w:val="320B19EF"/>
    <w:rsid w:val="323507EE"/>
    <w:rsid w:val="323F587B"/>
    <w:rsid w:val="328672F4"/>
    <w:rsid w:val="32AB622F"/>
    <w:rsid w:val="32BA0A47"/>
    <w:rsid w:val="32E5510F"/>
    <w:rsid w:val="32F43417"/>
    <w:rsid w:val="33005939"/>
    <w:rsid w:val="331212B7"/>
    <w:rsid w:val="332500F7"/>
    <w:rsid w:val="33275CF2"/>
    <w:rsid w:val="333A261A"/>
    <w:rsid w:val="333C7D1C"/>
    <w:rsid w:val="336246D8"/>
    <w:rsid w:val="337F1766"/>
    <w:rsid w:val="33AD12D4"/>
    <w:rsid w:val="33C87900"/>
    <w:rsid w:val="34006B60"/>
    <w:rsid w:val="34057E8A"/>
    <w:rsid w:val="340D03F4"/>
    <w:rsid w:val="34172F02"/>
    <w:rsid w:val="344714D3"/>
    <w:rsid w:val="344D33DC"/>
    <w:rsid w:val="345C4021"/>
    <w:rsid w:val="34770870"/>
    <w:rsid w:val="347D1D21"/>
    <w:rsid w:val="34D57E3D"/>
    <w:rsid w:val="34E9325B"/>
    <w:rsid w:val="350E5A19"/>
    <w:rsid w:val="354A3431"/>
    <w:rsid w:val="355B5B18"/>
    <w:rsid w:val="355C3599"/>
    <w:rsid w:val="3566409A"/>
    <w:rsid w:val="356A630C"/>
    <w:rsid w:val="359549F8"/>
    <w:rsid w:val="35A04F88"/>
    <w:rsid w:val="35A20544"/>
    <w:rsid w:val="35B80AA0"/>
    <w:rsid w:val="35BC2567"/>
    <w:rsid w:val="35CA164F"/>
    <w:rsid w:val="35F13A8D"/>
    <w:rsid w:val="35F7121A"/>
    <w:rsid w:val="360D7B3A"/>
    <w:rsid w:val="3619535F"/>
    <w:rsid w:val="364B2EA2"/>
    <w:rsid w:val="365537B1"/>
    <w:rsid w:val="36643DCC"/>
    <w:rsid w:val="366A3954"/>
    <w:rsid w:val="36A007CA"/>
    <w:rsid w:val="36A04B2A"/>
    <w:rsid w:val="36CE1588"/>
    <w:rsid w:val="36E27AE8"/>
    <w:rsid w:val="36FF0100"/>
    <w:rsid w:val="37187253"/>
    <w:rsid w:val="371E0226"/>
    <w:rsid w:val="37343B7A"/>
    <w:rsid w:val="374A4436"/>
    <w:rsid w:val="374B4E10"/>
    <w:rsid w:val="378D3CA4"/>
    <w:rsid w:val="37AF056B"/>
    <w:rsid w:val="37CF301E"/>
    <w:rsid w:val="37D02C9E"/>
    <w:rsid w:val="37D261A1"/>
    <w:rsid w:val="37D64BA7"/>
    <w:rsid w:val="37FD60EC"/>
    <w:rsid w:val="38072F70"/>
    <w:rsid w:val="380D6386"/>
    <w:rsid w:val="383252C1"/>
    <w:rsid w:val="3860524D"/>
    <w:rsid w:val="389472BE"/>
    <w:rsid w:val="389F2071"/>
    <w:rsid w:val="38B90A1D"/>
    <w:rsid w:val="38CE22EB"/>
    <w:rsid w:val="38F1469D"/>
    <w:rsid w:val="38FE3710"/>
    <w:rsid w:val="390A6902"/>
    <w:rsid w:val="39594D23"/>
    <w:rsid w:val="395D3729"/>
    <w:rsid w:val="39605333"/>
    <w:rsid w:val="3986358D"/>
    <w:rsid w:val="398E557D"/>
    <w:rsid w:val="39C13B7F"/>
    <w:rsid w:val="39C36951"/>
    <w:rsid w:val="39E11784"/>
    <w:rsid w:val="39F71729"/>
    <w:rsid w:val="3A00305C"/>
    <w:rsid w:val="3A044AFE"/>
    <w:rsid w:val="3A13103F"/>
    <w:rsid w:val="3A1B13F0"/>
    <w:rsid w:val="3A227FEF"/>
    <w:rsid w:val="3A2B2B4A"/>
    <w:rsid w:val="3A444BD1"/>
    <w:rsid w:val="3A6464DA"/>
    <w:rsid w:val="3A852292"/>
    <w:rsid w:val="3A956CA9"/>
    <w:rsid w:val="3ACE0108"/>
    <w:rsid w:val="3AF70469"/>
    <w:rsid w:val="3B09606F"/>
    <w:rsid w:val="3B0C4D30"/>
    <w:rsid w:val="3B1F5D8D"/>
    <w:rsid w:val="3B203902"/>
    <w:rsid w:val="3B3C653D"/>
    <w:rsid w:val="3B800EA0"/>
    <w:rsid w:val="3B965952"/>
    <w:rsid w:val="3BAB2075"/>
    <w:rsid w:val="3BF13957"/>
    <w:rsid w:val="3C2B2378"/>
    <w:rsid w:val="3C346E65"/>
    <w:rsid w:val="3C3C7D06"/>
    <w:rsid w:val="3C75753F"/>
    <w:rsid w:val="3C88075E"/>
    <w:rsid w:val="3C9C66B4"/>
    <w:rsid w:val="3C9F0163"/>
    <w:rsid w:val="3CCD5A6A"/>
    <w:rsid w:val="3CD91462"/>
    <w:rsid w:val="3CDF336B"/>
    <w:rsid w:val="3D174010"/>
    <w:rsid w:val="3D2106A9"/>
    <w:rsid w:val="3D2363DE"/>
    <w:rsid w:val="3D3D3705"/>
    <w:rsid w:val="3D515C28"/>
    <w:rsid w:val="3D6D159D"/>
    <w:rsid w:val="3E1A52D5"/>
    <w:rsid w:val="3E322D18"/>
    <w:rsid w:val="3E3F202E"/>
    <w:rsid w:val="3E4F22C8"/>
    <w:rsid w:val="3E556DD3"/>
    <w:rsid w:val="3E5D4E61"/>
    <w:rsid w:val="3E6D3468"/>
    <w:rsid w:val="3E737005"/>
    <w:rsid w:val="3E795DD0"/>
    <w:rsid w:val="3E80110E"/>
    <w:rsid w:val="3E954FBB"/>
    <w:rsid w:val="3EE5603F"/>
    <w:rsid w:val="3EF62BA4"/>
    <w:rsid w:val="3F0D3980"/>
    <w:rsid w:val="3F1A5214"/>
    <w:rsid w:val="3F204B9F"/>
    <w:rsid w:val="3F212620"/>
    <w:rsid w:val="3F2B0932"/>
    <w:rsid w:val="3F2B1E55"/>
    <w:rsid w:val="3F3E07F1"/>
    <w:rsid w:val="3F4E064A"/>
    <w:rsid w:val="3F6409EC"/>
    <w:rsid w:val="3FC343A8"/>
    <w:rsid w:val="3FD2156D"/>
    <w:rsid w:val="3FEE34BC"/>
    <w:rsid w:val="405E2028"/>
    <w:rsid w:val="40742CC1"/>
    <w:rsid w:val="408966EF"/>
    <w:rsid w:val="408E2B77"/>
    <w:rsid w:val="409B660A"/>
    <w:rsid w:val="40B1759F"/>
    <w:rsid w:val="40C120CD"/>
    <w:rsid w:val="40C83C56"/>
    <w:rsid w:val="40E66A89"/>
    <w:rsid w:val="40EA3BA5"/>
    <w:rsid w:val="40F576DF"/>
    <w:rsid w:val="419E6238"/>
    <w:rsid w:val="41F560D9"/>
    <w:rsid w:val="41F9564C"/>
    <w:rsid w:val="4202031E"/>
    <w:rsid w:val="4229699A"/>
    <w:rsid w:val="42613AF4"/>
    <w:rsid w:val="42752A18"/>
    <w:rsid w:val="42905597"/>
    <w:rsid w:val="42931FC8"/>
    <w:rsid w:val="429554CB"/>
    <w:rsid w:val="42B17F68"/>
    <w:rsid w:val="42B424FC"/>
    <w:rsid w:val="42B825D2"/>
    <w:rsid w:val="42BD1229"/>
    <w:rsid w:val="42C34D15"/>
    <w:rsid w:val="42C512B8"/>
    <w:rsid w:val="42D17381"/>
    <w:rsid w:val="42E06844"/>
    <w:rsid w:val="42FA73ED"/>
    <w:rsid w:val="43502877"/>
    <w:rsid w:val="43561D06"/>
    <w:rsid w:val="43801422"/>
    <w:rsid w:val="43854DD3"/>
    <w:rsid w:val="439F1200"/>
    <w:rsid w:val="4400471D"/>
    <w:rsid w:val="44051440"/>
    <w:rsid w:val="440E14B4"/>
    <w:rsid w:val="44102666"/>
    <w:rsid w:val="44193CE7"/>
    <w:rsid w:val="441A0B4A"/>
    <w:rsid w:val="443D1266"/>
    <w:rsid w:val="444F02BA"/>
    <w:rsid w:val="44520CA4"/>
    <w:rsid w:val="4455528C"/>
    <w:rsid w:val="4488117E"/>
    <w:rsid w:val="448A4681"/>
    <w:rsid w:val="44980B38"/>
    <w:rsid w:val="44985830"/>
    <w:rsid w:val="44A06825"/>
    <w:rsid w:val="44BD4C0B"/>
    <w:rsid w:val="44C531E1"/>
    <w:rsid w:val="44C84166"/>
    <w:rsid w:val="44E74A1A"/>
    <w:rsid w:val="44EF65A4"/>
    <w:rsid w:val="44F22C50"/>
    <w:rsid w:val="45091972"/>
    <w:rsid w:val="4523074F"/>
    <w:rsid w:val="45256A7E"/>
    <w:rsid w:val="45267D82"/>
    <w:rsid w:val="45353F31"/>
    <w:rsid w:val="453766E7"/>
    <w:rsid w:val="454724B5"/>
    <w:rsid w:val="455A14D6"/>
    <w:rsid w:val="45826E17"/>
    <w:rsid w:val="4584231A"/>
    <w:rsid w:val="458D51A8"/>
    <w:rsid w:val="458E64AD"/>
    <w:rsid w:val="45950036"/>
    <w:rsid w:val="45C64F3E"/>
    <w:rsid w:val="45C801D1"/>
    <w:rsid w:val="45CA4DCB"/>
    <w:rsid w:val="45CB4C8D"/>
    <w:rsid w:val="45CC270F"/>
    <w:rsid w:val="45D27E9B"/>
    <w:rsid w:val="45F54C2B"/>
    <w:rsid w:val="45FE1FE4"/>
    <w:rsid w:val="4601059C"/>
    <w:rsid w:val="460C6D7B"/>
    <w:rsid w:val="463D33EA"/>
    <w:rsid w:val="464A3194"/>
    <w:rsid w:val="464C6F34"/>
    <w:rsid w:val="46500769"/>
    <w:rsid w:val="466F31A5"/>
    <w:rsid w:val="46847CBF"/>
    <w:rsid w:val="468E6050"/>
    <w:rsid w:val="46A50E9C"/>
    <w:rsid w:val="46BF6A4A"/>
    <w:rsid w:val="46C42CA7"/>
    <w:rsid w:val="46F33A28"/>
    <w:rsid w:val="47243FC5"/>
    <w:rsid w:val="47342061"/>
    <w:rsid w:val="473467DE"/>
    <w:rsid w:val="473A07C7"/>
    <w:rsid w:val="47423575"/>
    <w:rsid w:val="47552596"/>
    <w:rsid w:val="47577C97"/>
    <w:rsid w:val="4766659B"/>
    <w:rsid w:val="477C2455"/>
    <w:rsid w:val="47A74D94"/>
    <w:rsid w:val="47FF064F"/>
    <w:rsid w:val="48004C2D"/>
    <w:rsid w:val="480078A2"/>
    <w:rsid w:val="48135CD5"/>
    <w:rsid w:val="486C139F"/>
    <w:rsid w:val="48735221"/>
    <w:rsid w:val="488C6E91"/>
    <w:rsid w:val="48962BA2"/>
    <w:rsid w:val="48B6475B"/>
    <w:rsid w:val="48CC74E4"/>
    <w:rsid w:val="48E07B1E"/>
    <w:rsid w:val="48EC6878"/>
    <w:rsid w:val="493E20B6"/>
    <w:rsid w:val="494B4C4F"/>
    <w:rsid w:val="49522931"/>
    <w:rsid w:val="497E1B4E"/>
    <w:rsid w:val="49932E45"/>
    <w:rsid w:val="49973A49"/>
    <w:rsid w:val="499F1387"/>
    <w:rsid w:val="49D13322"/>
    <w:rsid w:val="49D97D36"/>
    <w:rsid w:val="49E515CA"/>
    <w:rsid w:val="4A121195"/>
    <w:rsid w:val="4A18529C"/>
    <w:rsid w:val="4A1D6937"/>
    <w:rsid w:val="4A1E6423"/>
    <w:rsid w:val="4A211429"/>
    <w:rsid w:val="4A300745"/>
    <w:rsid w:val="4A873352"/>
    <w:rsid w:val="4A8F3FE1"/>
    <w:rsid w:val="4A9C5875"/>
    <w:rsid w:val="4AB07D99"/>
    <w:rsid w:val="4ADC085D"/>
    <w:rsid w:val="4AFB1112"/>
    <w:rsid w:val="4B084E40"/>
    <w:rsid w:val="4B1D70C8"/>
    <w:rsid w:val="4B1E58C4"/>
    <w:rsid w:val="4B1F004D"/>
    <w:rsid w:val="4B257D58"/>
    <w:rsid w:val="4B27210C"/>
    <w:rsid w:val="4B2D633B"/>
    <w:rsid w:val="4B3002E7"/>
    <w:rsid w:val="4B4C5E55"/>
    <w:rsid w:val="4B552AA6"/>
    <w:rsid w:val="4B683CC5"/>
    <w:rsid w:val="4B935E0E"/>
    <w:rsid w:val="4B9E39B4"/>
    <w:rsid w:val="4BB0793C"/>
    <w:rsid w:val="4BBA4C90"/>
    <w:rsid w:val="4BC42D59"/>
    <w:rsid w:val="4BD33374"/>
    <w:rsid w:val="4BD67618"/>
    <w:rsid w:val="4BD71D7A"/>
    <w:rsid w:val="4BED77A1"/>
    <w:rsid w:val="4C00352B"/>
    <w:rsid w:val="4C0628C9"/>
    <w:rsid w:val="4C0F5757"/>
    <w:rsid w:val="4C186067"/>
    <w:rsid w:val="4C210301"/>
    <w:rsid w:val="4C261CCB"/>
    <w:rsid w:val="4C342114"/>
    <w:rsid w:val="4C3645C0"/>
    <w:rsid w:val="4C432948"/>
    <w:rsid w:val="4C555ECC"/>
    <w:rsid w:val="4C9A4355"/>
    <w:rsid w:val="4CA0136E"/>
    <w:rsid w:val="4CB1343A"/>
    <w:rsid w:val="4CB97E79"/>
    <w:rsid w:val="4D1B2411"/>
    <w:rsid w:val="4D3017F6"/>
    <w:rsid w:val="4D655D09"/>
    <w:rsid w:val="4D851993"/>
    <w:rsid w:val="4DA2520B"/>
    <w:rsid w:val="4DC3281F"/>
    <w:rsid w:val="4DF6180F"/>
    <w:rsid w:val="4DF91C46"/>
    <w:rsid w:val="4DFA077B"/>
    <w:rsid w:val="4E0A4298"/>
    <w:rsid w:val="4E0D70F0"/>
    <w:rsid w:val="4E113C23"/>
    <w:rsid w:val="4E244E42"/>
    <w:rsid w:val="4E6C1FEA"/>
    <w:rsid w:val="4EC34431"/>
    <w:rsid w:val="4EC900DB"/>
    <w:rsid w:val="4EC97B4E"/>
    <w:rsid w:val="4ED571E4"/>
    <w:rsid w:val="4ED81994"/>
    <w:rsid w:val="4EEA0EB1"/>
    <w:rsid w:val="4F0444B0"/>
    <w:rsid w:val="4F1C324D"/>
    <w:rsid w:val="4F2E04D0"/>
    <w:rsid w:val="4FCD0F4A"/>
    <w:rsid w:val="4FEA5259"/>
    <w:rsid w:val="4FF00C36"/>
    <w:rsid w:val="501468F0"/>
    <w:rsid w:val="501D5DD5"/>
    <w:rsid w:val="503D54B2"/>
    <w:rsid w:val="50652DF3"/>
    <w:rsid w:val="5070244A"/>
    <w:rsid w:val="5080141E"/>
    <w:rsid w:val="50854FFE"/>
    <w:rsid w:val="509D6FF7"/>
    <w:rsid w:val="50AC7A2F"/>
    <w:rsid w:val="50AD2922"/>
    <w:rsid w:val="50B22EF2"/>
    <w:rsid w:val="50B71807"/>
    <w:rsid w:val="50B82D80"/>
    <w:rsid w:val="50C64757"/>
    <w:rsid w:val="50EB4D8E"/>
    <w:rsid w:val="50F70D9C"/>
    <w:rsid w:val="511D604B"/>
    <w:rsid w:val="51226A29"/>
    <w:rsid w:val="512841B5"/>
    <w:rsid w:val="512963B4"/>
    <w:rsid w:val="51384450"/>
    <w:rsid w:val="514214DC"/>
    <w:rsid w:val="51970DED"/>
    <w:rsid w:val="519A4407"/>
    <w:rsid w:val="51AB5688"/>
    <w:rsid w:val="51B2205E"/>
    <w:rsid w:val="51D73457"/>
    <w:rsid w:val="51E043F4"/>
    <w:rsid w:val="51EA4273"/>
    <w:rsid w:val="52007CE1"/>
    <w:rsid w:val="52210C51"/>
    <w:rsid w:val="52264FD2"/>
    <w:rsid w:val="52360AEF"/>
    <w:rsid w:val="52391A74"/>
    <w:rsid w:val="52470D8A"/>
    <w:rsid w:val="52530420"/>
    <w:rsid w:val="52AC6530"/>
    <w:rsid w:val="52AE1A33"/>
    <w:rsid w:val="52B3173E"/>
    <w:rsid w:val="52B47EF4"/>
    <w:rsid w:val="52C23F57"/>
    <w:rsid w:val="52E72E92"/>
    <w:rsid w:val="52F30EA2"/>
    <w:rsid w:val="530219FE"/>
    <w:rsid w:val="533839ED"/>
    <w:rsid w:val="53564B47"/>
    <w:rsid w:val="5378497F"/>
    <w:rsid w:val="537A21E1"/>
    <w:rsid w:val="5399287D"/>
    <w:rsid w:val="53AB5C87"/>
    <w:rsid w:val="53B2032E"/>
    <w:rsid w:val="53B77CE7"/>
    <w:rsid w:val="53DC24A5"/>
    <w:rsid w:val="53E21E30"/>
    <w:rsid w:val="53F16BC7"/>
    <w:rsid w:val="54194508"/>
    <w:rsid w:val="54282908"/>
    <w:rsid w:val="545B07F5"/>
    <w:rsid w:val="54735E9C"/>
    <w:rsid w:val="54974DD6"/>
    <w:rsid w:val="54AB6C87"/>
    <w:rsid w:val="54B13782"/>
    <w:rsid w:val="54C334B5"/>
    <w:rsid w:val="54C75926"/>
    <w:rsid w:val="54E37454"/>
    <w:rsid w:val="55126C9E"/>
    <w:rsid w:val="55163126"/>
    <w:rsid w:val="552733C1"/>
    <w:rsid w:val="553F0A67"/>
    <w:rsid w:val="554177EE"/>
    <w:rsid w:val="55594E94"/>
    <w:rsid w:val="5569324E"/>
    <w:rsid w:val="55750F41"/>
    <w:rsid w:val="55767EF4"/>
    <w:rsid w:val="55893465"/>
    <w:rsid w:val="55A0308A"/>
    <w:rsid w:val="55BE6DB7"/>
    <w:rsid w:val="55CD5551"/>
    <w:rsid w:val="55FD5873"/>
    <w:rsid w:val="56073D33"/>
    <w:rsid w:val="561C4BD2"/>
    <w:rsid w:val="56277DBE"/>
    <w:rsid w:val="562A4D7C"/>
    <w:rsid w:val="56442422"/>
    <w:rsid w:val="564B7CA0"/>
    <w:rsid w:val="565328D9"/>
    <w:rsid w:val="56611E44"/>
    <w:rsid w:val="5683367D"/>
    <w:rsid w:val="56BB1258"/>
    <w:rsid w:val="56C4643E"/>
    <w:rsid w:val="56C562EE"/>
    <w:rsid w:val="56C92351"/>
    <w:rsid w:val="56DB2E11"/>
    <w:rsid w:val="56E00193"/>
    <w:rsid w:val="56EA6696"/>
    <w:rsid w:val="570219CD"/>
    <w:rsid w:val="571601CC"/>
    <w:rsid w:val="5728768E"/>
    <w:rsid w:val="573C2AAB"/>
    <w:rsid w:val="573D34B3"/>
    <w:rsid w:val="574207CF"/>
    <w:rsid w:val="574F1ACC"/>
    <w:rsid w:val="57653C70"/>
    <w:rsid w:val="57734F1B"/>
    <w:rsid w:val="57777405"/>
    <w:rsid w:val="57A23AD5"/>
    <w:rsid w:val="57A8345F"/>
    <w:rsid w:val="57B439EF"/>
    <w:rsid w:val="57CC79D8"/>
    <w:rsid w:val="57E1103B"/>
    <w:rsid w:val="57F115C8"/>
    <w:rsid w:val="585070F0"/>
    <w:rsid w:val="587E21BE"/>
    <w:rsid w:val="58C91339"/>
    <w:rsid w:val="58CB483C"/>
    <w:rsid w:val="58D10943"/>
    <w:rsid w:val="58E448D9"/>
    <w:rsid w:val="59311C62"/>
    <w:rsid w:val="59433EDE"/>
    <w:rsid w:val="59526FF3"/>
    <w:rsid w:val="595B08A7"/>
    <w:rsid w:val="597823D6"/>
    <w:rsid w:val="597A58D9"/>
    <w:rsid w:val="597D212B"/>
    <w:rsid w:val="597D3EA4"/>
    <w:rsid w:val="597F77E2"/>
    <w:rsid w:val="598B647D"/>
    <w:rsid w:val="598C3C46"/>
    <w:rsid w:val="59E04384"/>
    <w:rsid w:val="59FE3934"/>
    <w:rsid w:val="5A081CC5"/>
    <w:rsid w:val="5A1B2858"/>
    <w:rsid w:val="5A4E0234"/>
    <w:rsid w:val="5A79327D"/>
    <w:rsid w:val="5A8B14FE"/>
    <w:rsid w:val="5A9D5EF8"/>
    <w:rsid w:val="5ACE0733"/>
    <w:rsid w:val="5AD34C11"/>
    <w:rsid w:val="5ADD29F0"/>
    <w:rsid w:val="5B276899"/>
    <w:rsid w:val="5B5E47F5"/>
    <w:rsid w:val="5B730F17"/>
    <w:rsid w:val="5B7F26F7"/>
    <w:rsid w:val="5B8646B4"/>
    <w:rsid w:val="5BAA0E88"/>
    <w:rsid w:val="5BBE1EF5"/>
    <w:rsid w:val="5BD426D6"/>
    <w:rsid w:val="5BDD0946"/>
    <w:rsid w:val="5C227DB6"/>
    <w:rsid w:val="5C235DCD"/>
    <w:rsid w:val="5C566F61"/>
    <w:rsid w:val="5C5D45EE"/>
    <w:rsid w:val="5C6C36AD"/>
    <w:rsid w:val="5C74325C"/>
    <w:rsid w:val="5C7C2F83"/>
    <w:rsid w:val="5C9122C7"/>
    <w:rsid w:val="5CA81E48"/>
    <w:rsid w:val="5CAB6A15"/>
    <w:rsid w:val="5CB3754B"/>
    <w:rsid w:val="5CB57BB9"/>
    <w:rsid w:val="5CC3793F"/>
    <w:rsid w:val="5CC93A47"/>
    <w:rsid w:val="5CD57877"/>
    <w:rsid w:val="5D1642BC"/>
    <w:rsid w:val="5D252794"/>
    <w:rsid w:val="5D361E7D"/>
    <w:rsid w:val="5D385FB8"/>
    <w:rsid w:val="5D433711"/>
    <w:rsid w:val="5D4A309B"/>
    <w:rsid w:val="5D786169"/>
    <w:rsid w:val="5D956746"/>
    <w:rsid w:val="5DA6111A"/>
    <w:rsid w:val="5DB736CF"/>
    <w:rsid w:val="5DC97E04"/>
    <w:rsid w:val="5DCD054D"/>
    <w:rsid w:val="5DE62F1A"/>
    <w:rsid w:val="5E06344E"/>
    <w:rsid w:val="5E096E10"/>
    <w:rsid w:val="5E0F095E"/>
    <w:rsid w:val="5E1A7EF1"/>
    <w:rsid w:val="5E305360"/>
    <w:rsid w:val="5E595457"/>
    <w:rsid w:val="5E851DF8"/>
    <w:rsid w:val="5EAA72FD"/>
    <w:rsid w:val="5EB635F2"/>
    <w:rsid w:val="5EC94811"/>
    <w:rsid w:val="5EF81ADD"/>
    <w:rsid w:val="5EFA4FE0"/>
    <w:rsid w:val="5F087B08"/>
    <w:rsid w:val="5F212CA2"/>
    <w:rsid w:val="5F225ABD"/>
    <w:rsid w:val="5F685614"/>
    <w:rsid w:val="5F7A4635"/>
    <w:rsid w:val="5F8E7A52"/>
    <w:rsid w:val="5FD549B0"/>
    <w:rsid w:val="5FDC63D3"/>
    <w:rsid w:val="603749E8"/>
    <w:rsid w:val="60507B10"/>
    <w:rsid w:val="60852569"/>
    <w:rsid w:val="60872AA7"/>
    <w:rsid w:val="60B62264"/>
    <w:rsid w:val="60DD3862"/>
    <w:rsid w:val="60E34B01"/>
    <w:rsid w:val="60FA018E"/>
    <w:rsid w:val="61187559"/>
    <w:rsid w:val="613E3F16"/>
    <w:rsid w:val="614E689C"/>
    <w:rsid w:val="616365BA"/>
    <w:rsid w:val="61721CA7"/>
    <w:rsid w:val="61B628DB"/>
    <w:rsid w:val="61FF1DD5"/>
    <w:rsid w:val="620344FC"/>
    <w:rsid w:val="620B3669"/>
    <w:rsid w:val="6212744C"/>
    <w:rsid w:val="622F474D"/>
    <w:rsid w:val="623B41B9"/>
    <w:rsid w:val="625D74E2"/>
    <w:rsid w:val="629C2F58"/>
    <w:rsid w:val="62A3189F"/>
    <w:rsid w:val="62C04412"/>
    <w:rsid w:val="62CF33A7"/>
    <w:rsid w:val="62F621DF"/>
    <w:rsid w:val="62F7456C"/>
    <w:rsid w:val="630C0C8E"/>
    <w:rsid w:val="63130619"/>
    <w:rsid w:val="63440DE8"/>
    <w:rsid w:val="63623C1B"/>
    <w:rsid w:val="636D6842"/>
    <w:rsid w:val="63721D0E"/>
    <w:rsid w:val="63852ED6"/>
    <w:rsid w:val="63A94710"/>
    <w:rsid w:val="63B12EF7"/>
    <w:rsid w:val="63BD35AA"/>
    <w:rsid w:val="63CB76E1"/>
    <w:rsid w:val="63EB3090"/>
    <w:rsid w:val="64184044"/>
    <w:rsid w:val="6427018D"/>
    <w:rsid w:val="64500020"/>
    <w:rsid w:val="64671D6D"/>
    <w:rsid w:val="647A6C66"/>
    <w:rsid w:val="647D566C"/>
    <w:rsid w:val="647F2ED4"/>
    <w:rsid w:val="647F52EC"/>
    <w:rsid w:val="64897A59"/>
    <w:rsid w:val="648A05F8"/>
    <w:rsid w:val="64983C98"/>
    <w:rsid w:val="64B1537D"/>
    <w:rsid w:val="64BC09D4"/>
    <w:rsid w:val="64E1790F"/>
    <w:rsid w:val="64E51A3A"/>
    <w:rsid w:val="64E84D1C"/>
    <w:rsid w:val="64FF71A4"/>
    <w:rsid w:val="6502023B"/>
    <w:rsid w:val="650E3DB4"/>
    <w:rsid w:val="6511265D"/>
    <w:rsid w:val="651954EB"/>
    <w:rsid w:val="656C74F3"/>
    <w:rsid w:val="656F0478"/>
    <w:rsid w:val="657B428A"/>
    <w:rsid w:val="65E43C90"/>
    <w:rsid w:val="6613137D"/>
    <w:rsid w:val="6618760C"/>
    <w:rsid w:val="66674A2A"/>
    <w:rsid w:val="666A1995"/>
    <w:rsid w:val="666F5E1C"/>
    <w:rsid w:val="669C3468"/>
    <w:rsid w:val="66A00680"/>
    <w:rsid w:val="66C60A29"/>
    <w:rsid w:val="670213EA"/>
    <w:rsid w:val="67030D86"/>
    <w:rsid w:val="6708580E"/>
    <w:rsid w:val="67107C71"/>
    <w:rsid w:val="672B165C"/>
    <w:rsid w:val="67313CD0"/>
    <w:rsid w:val="674C6704"/>
    <w:rsid w:val="6750254A"/>
    <w:rsid w:val="675F31A6"/>
    <w:rsid w:val="676A4DBB"/>
    <w:rsid w:val="67707E98"/>
    <w:rsid w:val="677365DC"/>
    <w:rsid w:val="677451B8"/>
    <w:rsid w:val="67783772"/>
    <w:rsid w:val="6780520D"/>
    <w:rsid w:val="67896A83"/>
    <w:rsid w:val="678B52EF"/>
    <w:rsid w:val="67A86E1E"/>
    <w:rsid w:val="67B326B7"/>
    <w:rsid w:val="67BD3CBF"/>
    <w:rsid w:val="67D853EE"/>
    <w:rsid w:val="67ED1853"/>
    <w:rsid w:val="68071723"/>
    <w:rsid w:val="680D44B2"/>
    <w:rsid w:val="6814614D"/>
    <w:rsid w:val="687E35FE"/>
    <w:rsid w:val="68B51559"/>
    <w:rsid w:val="68C21D29"/>
    <w:rsid w:val="68C3086F"/>
    <w:rsid w:val="68DE6E9B"/>
    <w:rsid w:val="68FB09C9"/>
    <w:rsid w:val="692A5C95"/>
    <w:rsid w:val="697C2783"/>
    <w:rsid w:val="69887333"/>
    <w:rsid w:val="699315C1"/>
    <w:rsid w:val="69C02845"/>
    <w:rsid w:val="69C26D7F"/>
    <w:rsid w:val="69DE1822"/>
    <w:rsid w:val="69EA60D3"/>
    <w:rsid w:val="6A0C5941"/>
    <w:rsid w:val="6A651A41"/>
    <w:rsid w:val="6A740236"/>
    <w:rsid w:val="6A9E2BD5"/>
    <w:rsid w:val="6AA07B9D"/>
    <w:rsid w:val="6AB37D1A"/>
    <w:rsid w:val="6AB76E56"/>
    <w:rsid w:val="6ABC7372"/>
    <w:rsid w:val="6B3218ED"/>
    <w:rsid w:val="6B47278C"/>
    <w:rsid w:val="6B4A6F94"/>
    <w:rsid w:val="6B4D303F"/>
    <w:rsid w:val="6B4F3689"/>
    <w:rsid w:val="6B663041"/>
    <w:rsid w:val="6B6B0204"/>
    <w:rsid w:val="6B935963"/>
    <w:rsid w:val="6B944A30"/>
    <w:rsid w:val="6B9B1B5F"/>
    <w:rsid w:val="6B9E6A1E"/>
    <w:rsid w:val="6BAB02B2"/>
    <w:rsid w:val="6BC568DE"/>
    <w:rsid w:val="6BD72BFA"/>
    <w:rsid w:val="6BF43BAA"/>
    <w:rsid w:val="6C0A02CC"/>
    <w:rsid w:val="6C0F0DFC"/>
    <w:rsid w:val="6C7216FC"/>
    <w:rsid w:val="6C7218C1"/>
    <w:rsid w:val="6C7A6EA4"/>
    <w:rsid w:val="6CA5747E"/>
    <w:rsid w:val="6CA974DD"/>
    <w:rsid w:val="6CAF7834"/>
    <w:rsid w:val="6CBC29A8"/>
    <w:rsid w:val="6CDE126B"/>
    <w:rsid w:val="6D1055FB"/>
    <w:rsid w:val="6D205895"/>
    <w:rsid w:val="6D4312CD"/>
    <w:rsid w:val="6D4C4C2C"/>
    <w:rsid w:val="6D4C79DE"/>
    <w:rsid w:val="6D65638A"/>
    <w:rsid w:val="6D7841D5"/>
    <w:rsid w:val="6D8C29C6"/>
    <w:rsid w:val="6D9B1AE6"/>
    <w:rsid w:val="6DC74A88"/>
    <w:rsid w:val="6DDD4D4F"/>
    <w:rsid w:val="6DE05374"/>
    <w:rsid w:val="6DEA4D14"/>
    <w:rsid w:val="6DED1766"/>
    <w:rsid w:val="6DF410F1"/>
    <w:rsid w:val="6E0C0082"/>
    <w:rsid w:val="6E1164A3"/>
    <w:rsid w:val="6E2C6AC6"/>
    <w:rsid w:val="6E322CF5"/>
    <w:rsid w:val="6E5D529D"/>
    <w:rsid w:val="6E817D20"/>
    <w:rsid w:val="6E930D4C"/>
    <w:rsid w:val="6EA10310"/>
    <w:rsid w:val="6EBA5637"/>
    <w:rsid w:val="6ED10099"/>
    <w:rsid w:val="6EEA6D18"/>
    <w:rsid w:val="6EFF28A8"/>
    <w:rsid w:val="6F082BBA"/>
    <w:rsid w:val="6F193452"/>
    <w:rsid w:val="6F3E0C3F"/>
    <w:rsid w:val="6F5B749A"/>
    <w:rsid w:val="6F655ACF"/>
    <w:rsid w:val="6F784AF0"/>
    <w:rsid w:val="6FA75B64"/>
    <w:rsid w:val="6FC614C4"/>
    <w:rsid w:val="6FD173B4"/>
    <w:rsid w:val="6FD915DE"/>
    <w:rsid w:val="6FDB3A32"/>
    <w:rsid w:val="6FE07A9C"/>
    <w:rsid w:val="703603A6"/>
    <w:rsid w:val="705E44AE"/>
    <w:rsid w:val="705E77F2"/>
    <w:rsid w:val="707F1A9F"/>
    <w:rsid w:val="70936542"/>
    <w:rsid w:val="709D5D2D"/>
    <w:rsid w:val="70A17A56"/>
    <w:rsid w:val="70A7212C"/>
    <w:rsid w:val="70A93302"/>
    <w:rsid w:val="70CA14B4"/>
    <w:rsid w:val="70D04D21"/>
    <w:rsid w:val="7112100E"/>
    <w:rsid w:val="713D3157"/>
    <w:rsid w:val="714E22DD"/>
    <w:rsid w:val="71504376"/>
    <w:rsid w:val="71537877"/>
    <w:rsid w:val="715C1759"/>
    <w:rsid w:val="71614610"/>
    <w:rsid w:val="7191735E"/>
    <w:rsid w:val="71A12E7C"/>
    <w:rsid w:val="71A90288"/>
    <w:rsid w:val="71AA2486"/>
    <w:rsid w:val="71CD4FC5"/>
    <w:rsid w:val="721E0247"/>
    <w:rsid w:val="7237661F"/>
    <w:rsid w:val="72456F43"/>
    <w:rsid w:val="72623E6B"/>
    <w:rsid w:val="72737951"/>
    <w:rsid w:val="727B7064"/>
    <w:rsid w:val="72BB35C8"/>
    <w:rsid w:val="72EB47D9"/>
    <w:rsid w:val="72F36FA5"/>
    <w:rsid w:val="7312785A"/>
    <w:rsid w:val="73331EF0"/>
    <w:rsid w:val="733C707A"/>
    <w:rsid w:val="73934CDB"/>
    <w:rsid w:val="73B42D75"/>
    <w:rsid w:val="73FA0B28"/>
    <w:rsid w:val="74054864"/>
    <w:rsid w:val="7409326A"/>
    <w:rsid w:val="742354A8"/>
    <w:rsid w:val="7426442E"/>
    <w:rsid w:val="742B4AA4"/>
    <w:rsid w:val="744318F3"/>
    <w:rsid w:val="74560EAC"/>
    <w:rsid w:val="746016FA"/>
    <w:rsid w:val="747247FB"/>
    <w:rsid w:val="747A3B4A"/>
    <w:rsid w:val="74A643ED"/>
    <w:rsid w:val="74B90E8F"/>
    <w:rsid w:val="74DA16B3"/>
    <w:rsid w:val="74E12B05"/>
    <w:rsid w:val="75022C6C"/>
    <w:rsid w:val="750F0599"/>
    <w:rsid w:val="750F3E1D"/>
    <w:rsid w:val="754167EA"/>
    <w:rsid w:val="75776CC4"/>
    <w:rsid w:val="75B413E2"/>
    <w:rsid w:val="75D61A57"/>
    <w:rsid w:val="75D62561"/>
    <w:rsid w:val="75EC246C"/>
    <w:rsid w:val="762635E5"/>
    <w:rsid w:val="76633449"/>
    <w:rsid w:val="767336E4"/>
    <w:rsid w:val="7698261F"/>
    <w:rsid w:val="76A673B6"/>
    <w:rsid w:val="76AD0529"/>
    <w:rsid w:val="76B45CD1"/>
    <w:rsid w:val="76B5414D"/>
    <w:rsid w:val="76E836A3"/>
    <w:rsid w:val="76F409B3"/>
    <w:rsid w:val="76FC2343"/>
    <w:rsid w:val="770B70DA"/>
    <w:rsid w:val="772D2B12"/>
    <w:rsid w:val="77376CA5"/>
    <w:rsid w:val="77450D15"/>
    <w:rsid w:val="77642179"/>
    <w:rsid w:val="7776420B"/>
    <w:rsid w:val="778D1C32"/>
    <w:rsid w:val="778E659F"/>
    <w:rsid w:val="77DC5F5B"/>
    <w:rsid w:val="77ED2F50"/>
    <w:rsid w:val="77F65DDE"/>
    <w:rsid w:val="78096FFD"/>
    <w:rsid w:val="781E371F"/>
    <w:rsid w:val="7831493E"/>
    <w:rsid w:val="783436C5"/>
    <w:rsid w:val="783C4996"/>
    <w:rsid w:val="783F3C54"/>
    <w:rsid w:val="78524E73"/>
    <w:rsid w:val="78610198"/>
    <w:rsid w:val="78BE5827"/>
    <w:rsid w:val="7968243D"/>
    <w:rsid w:val="79914DB5"/>
    <w:rsid w:val="79B04F11"/>
    <w:rsid w:val="79B160B4"/>
    <w:rsid w:val="79C008CD"/>
    <w:rsid w:val="79C342DD"/>
    <w:rsid w:val="79E00D78"/>
    <w:rsid w:val="7A16385A"/>
    <w:rsid w:val="7A311E86"/>
    <w:rsid w:val="7A3A3E69"/>
    <w:rsid w:val="7A465F7C"/>
    <w:rsid w:val="7A4C04B1"/>
    <w:rsid w:val="7A543209"/>
    <w:rsid w:val="7A566842"/>
    <w:rsid w:val="7A7E738C"/>
    <w:rsid w:val="7A8A161B"/>
    <w:rsid w:val="7A95542D"/>
    <w:rsid w:val="7A962EAF"/>
    <w:rsid w:val="7AC544B4"/>
    <w:rsid w:val="7B203D0C"/>
    <w:rsid w:val="7B361733"/>
    <w:rsid w:val="7B427D7A"/>
    <w:rsid w:val="7B432FC7"/>
    <w:rsid w:val="7B47744F"/>
    <w:rsid w:val="7B5910DA"/>
    <w:rsid w:val="7BA651DA"/>
    <w:rsid w:val="7BBF1AC8"/>
    <w:rsid w:val="7BFA6928"/>
    <w:rsid w:val="7BFF337A"/>
    <w:rsid w:val="7C25698E"/>
    <w:rsid w:val="7C464F3C"/>
    <w:rsid w:val="7C5F249A"/>
    <w:rsid w:val="7C76787C"/>
    <w:rsid w:val="7C7E26E8"/>
    <w:rsid w:val="7C99467F"/>
    <w:rsid w:val="7C9F3961"/>
    <w:rsid w:val="7CAB4B18"/>
    <w:rsid w:val="7CB04D76"/>
    <w:rsid w:val="7D117D40"/>
    <w:rsid w:val="7D152359"/>
    <w:rsid w:val="7D1B064F"/>
    <w:rsid w:val="7D395681"/>
    <w:rsid w:val="7D474996"/>
    <w:rsid w:val="7D7243AD"/>
    <w:rsid w:val="7D79751E"/>
    <w:rsid w:val="7D810F91"/>
    <w:rsid w:val="7D99569A"/>
    <w:rsid w:val="7DCD3331"/>
    <w:rsid w:val="7DF57FB2"/>
    <w:rsid w:val="7DF93D68"/>
    <w:rsid w:val="7E002E93"/>
    <w:rsid w:val="7E05024D"/>
    <w:rsid w:val="7E0B78C8"/>
    <w:rsid w:val="7E125364"/>
    <w:rsid w:val="7E36298E"/>
    <w:rsid w:val="7E8024AF"/>
    <w:rsid w:val="7E875323"/>
    <w:rsid w:val="7EBD57FD"/>
    <w:rsid w:val="7ED77310"/>
    <w:rsid w:val="7EFC2D63"/>
    <w:rsid w:val="7F0A0188"/>
    <w:rsid w:val="7F0E4748"/>
    <w:rsid w:val="7F536FF5"/>
    <w:rsid w:val="7F5646F6"/>
    <w:rsid w:val="7F59567B"/>
    <w:rsid w:val="7F76781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F070"/>
  <w15:docId w15:val="{769E1CE2-3D6D-4061-8BBA-5898D147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kern w:val="2"/>
      <w:sz w:val="24"/>
      <w:szCs w:val="24"/>
      <w:lang w:val="zh-CN"/>
      <w14:ligatures w14:val="standardContextual"/>
    </w:rPr>
  </w:style>
  <w:style w:type="paragraph" w:styleId="Heading1">
    <w:name w:val="heading 1"/>
    <w:next w:val="Normal"/>
    <w:link w:val="Heading1Char"/>
    <w:uiPriority w:val="9"/>
    <w:qFormat/>
    <w:pPr>
      <w:keepNext/>
      <w:keepLines/>
      <w:spacing w:after="24" w:line="259" w:lineRule="auto"/>
      <w:ind w:right="7"/>
      <w:jc w:val="center"/>
      <w:outlineLvl w:val="0"/>
    </w:pPr>
    <w:rPr>
      <w:rFonts w:eastAsia="Times New Roman"/>
      <w:b/>
      <w:color w:val="484750"/>
      <w:sz w:val="24"/>
      <w:szCs w:val="24"/>
      <w:lang w:val="en-GB" w:eastAsia="en-GB"/>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uiPriority w:val="99"/>
    <w:unhideWhenUsed/>
    <w:qFormat/>
    <w:pPr>
      <w:spacing w:beforeAutospacing="1" w:afterAutospacing="1"/>
    </w:pPr>
    <w:rPr>
      <w:sz w:val="24"/>
      <w:szCs w:val="24"/>
      <w:lang w:eastAsia="zh-CN"/>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Revision1">
    <w:name w:val="Revision1"/>
    <w:hidden/>
    <w:uiPriority w:val="99"/>
    <w:unhideWhenUsed/>
    <w:qFormat/>
    <w:rPr>
      <w:rFonts w:asciiTheme="minorHAnsi" w:eastAsiaTheme="minorHAnsi" w:hAnsiTheme="minorHAnsi" w:cstheme="minorBidi"/>
      <w:kern w:val="2"/>
      <w:sz w:val="24"/>
      <w:szCs w:val="24"/>
      <w:lang w:val="zh-CN"/>
      <w14:ligatures w14:val="standardContextual"/>
    </w:rPr>
  </w:style>
  <w:style w:type="character" w:customStyle="1" w:styleId="apple-converted-space">
    <w:name w:val="apple-converted-space"/>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F5496" w:themeColor="accent1" w:themeShade="BF"/>
      <w:kern w:val="2"/>
      <w:sz w:val="24"/>
      <w:szCs w:val="24"/>
      <w:lang w:val="zh-CN" w:eastAsia="en-US"/>
      <w14:ligatures w14:val="standardContextual"/>
    </w:rPr>
  </w:style>
  <w:style w:type="character" w:customStyle="1" w:styleId="Heading1Char">
    <w:name w:val="Heading 1 Char"/>
    <w:basedOn w:val="DefaultParagraphFont"/>
    <w:link w:val="Heading1"/>
    <w:uiPriority w:val="9"/>
    <w:qFormat/>
    <w:rPr>
      <w:rFonts w:eastAsia="Times New Roman"/>
      <w:b/>
      <w:color w:val="484750"/>
      <w:sz w:val="24"/>
      <w:szCs w:val="24"/>
      <w:lang w:val="en-GB"/>
    </w:rPr>
  </w:style>
  <w:style w:type="character" w:customStyle="1" w:styleId="Heading4Char">
    <w:name w:val="Heading 4 Char"/>
    <w:link w:val="Heading4"/>
    <w:uiPriority w:val="9"/>
    <w:qFormat/>
    <w:rPr>
      <w:rFonts w:asciiTheme="minorHAnsi" w:eastAsiaTheme="majorEastAsia" w:hAnsiTheme="minorHAnsi" w:cstheme="majorBidi"/>
      <w:i/>
      <w:iCs/>
      <w:color w:val="2F5496" w:themeColor="accent1" w:themeShade="BF"/>
      <w:kern w:val="2"/>
      <w:sz w:val="24"/>
      <w:szCs w:val="24"/>
      <w:lang w:val="zh-CN" w:eastAsia="en-US"/>
      <w14:ligatures w14:val="standardContextual"/>
    </w:rPr>
  </w:style>
  <w:style w:type="character" w:customStyle="1" w:styleId="Heading2Char">
    <w:name w:val="Heading 2 Char"/>
    <w:link w:val="Heading2"/>
    <w:uiPriority w:val="9"/>
    <w:qFormat/>
    <w:rPr>
      <w:rFonts w:asciiTheme="majorHAnsi" w:eastAsiaTheme="majorEastAsia" w:hAnsiTheme="majorHAnsi" w:cstheme="majorBidi"/>
      <w:color w:val="2F5496" w:themeColor="accent1" w:themeShade="BF"/>
      <w:kern w:val="2"/>
      <w:sz w:val="32"/>
      <w:szCs w:val="32"/>
      <w:lang w:val="zh-CN" w:eastAsia="en-US"/>
      <w14:ligatures w14:val="standardContextual"/>
    </w:rPr>
  </w:style>
  <w:style w:type="character" w:customStyle="1" w:styleId="Heading3Char">
    <w:name w:val="Heading 3 Char"/>
    <w:link w:val="Heading3"/>
    <w:uiPriority w:val="9"/>
    <w:qFormat/>
    <w:rPr>
      <w:rFonts w:asciiTheme="minorHAnsi" w:eastAsiaTheme="majorEastAsia" w:hAnsiTheme="minorHAnsi" w:cstheme="majorBidi"/>
      <w:color w:val="2F5496" w:themeColor="accent1" w:themeShade="BF"/>
      <w:kern w:val="2"/>
      <w:sz w:val="28"/>
      <w:szCs w:val="28"/>
      <w:lang w:val="zh-CN" w:eastAsia="en-US"/>
      <w14:ligatures w14:val="standardContextual"/>
    </w:rPr>
  </w:style>
  <w:style w:type="table" w:customStyle="1" w:styleId="TableGrid0">
    <w:name w:val="TableGrid"/>
    <w:qFormat/>
    <w:rPr>
      <w:rFonts w:asciiTheme="minorHAnsi" w:eastAsiaTheme="minorEastAsia" w:hAnsiTheme="minorHAnsi" w:cstheme="minorBidi"/>
      <w:sz w:val="24"/>
      <w:szCs w:val="24"/>
      <w:lang w:val="en-GB"/>
    </w:rPr>
    <w:tblPr>
      <w:tblCellMar>
        <w:top w:w="0" w:type="dxa"/>
        <w:left w:w="0" w:type="dxa"/>
        <w:bottom w:w="0" w:type="dxa"/>
        <w:right w:w="0" w:type="dxa"/>
      </w:tblCellMar>
    </w:tblPr>
  </w:style>
  <w:style w:type="paragraph" w:customStyle="1" w:styleId="Revision2">
    <w:name w:val="Revision2"/>
    <w:hidden/>
    <w:uiPriority w:val="99"/>
    <w:semiHidden/>
    <w:qFormat/>
    <w:rPr>
      <w:rFonts w:asciiTheme="minorHAnsi" w:eastAsiaTheme="minorHAnsi" w:hAnsiTheme="minorHAnsi" w:cstheme="minorBidi"/>
      <w:kern w:val="2"/>
      <w:sz w:val="24"/>
      <w:szCs w:val="24"/>
      <w:lang w:val="zh-CN"/>
      <w14:ligatures w14:val="standardContextual"/>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kern w:val="2"/>
      <w:sz w:val="24"/>
      <w:szCs w:val="24"/>
      <w:lang w:val="zh-CN" w:eastAsia="en-US"/>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 w:val="24"/>
      <w:szCs w:val="24"/>
      <w:lang w:val="zh-CN" w:eastAsia="en-US"/>
      <w14:ligatures w14:val="standardContextual"/>
    </w:rPr>
  </w:style>
  <w:style w:type="paragraph" w:customStyle="1" w:styleId="Default">
    <w:name w:val="Default"/>
    <w:qFormat/>
    <w:pPr>
      <w:autoSpaceDE w:val="0"/>
      <w:autoSpaceDN w:val="0"/>
      <w:adjustRightInd w:val="0"/>
    </w:pPr>
    <w:rPr>
      <w:color w:val="000000"/>
      <w:sz w:val="24"/>
      <w:szCs w:val="24"/>
      <w14:ligatures w14:val="standardContextual"/>
    </w:rPr>
  </w:style>
  <w:style w:type="paragraph" w:styleId="NoSpacing">
    <w:name w:val="No Spacing"/>
    <w:link w:val="NoSpacingChar"/>
    <w:uiPriority w:val="1"/>
    <w:qFormat/>
    <w:rsid w:val="003C48F7"/>
    <w:rPr>
      <w:rFonts w:ascii="Calibri" w:eastAsia="Calibri" w:hAnsi="Calibri"/>
      <w:sz w:val="22"/>
      <w:szCs w:val="22"/>
    </w:rPr>
  </w:style>
  <w:style w:type="character" w:customStyle="1" w:styleId="NoSpacingChar">
    <w:name w:val="No Spacing Char"/>
    <w:link w:val="NoSpacing"/>
    <w:uiPriority w:val="1"/>
    <w:rsid w:val="003C48F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ca.org.g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a.org.g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6CBDC280264AAABB20B4FEE6FD5BE2"/>
        <w:category>
          <w:name w:val="General"/>
          <w:gallery w:val="placeholder"/>
        </w:category>
        <w:types>
          <w:type w:val="bbPlcHdr"/>
        </w:types>
        <w:behaviors>
          <w:behavior w:val="content"/>
        </w:behaviors>
        <w:guid w:val="{365CC3A6-9CEC-4257-A704-86393ECF4BB1}"/>
      </w:docPartPr>
      <w:docPartBody>
        <w:p w:rsidR="00B97A1F" w:rsidRDefault="00B97A1F" w:rsidP="00B97A1F">
          <w:pPr>
            <w:pStyle w:val="E66CBDC280264AAABB20B4FEE6FD5BE2"/>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1F"/>
    <w:rsid w:val="00900838"/>
    <w:rsid w:val="00B97A1F"/>
    <w:rsid w:val="00D47D2B"/>
    <w:rsid w:val="00E5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759604F2D410FA48ED8D1E6CF9747">
    <w:name w:val="CDE759604F2D410FA48ED8D1E6CF9747"/>
    <w:rsid w:val="00B97A1F"/>
  </w:style>
  <w:style w:type="paragraph" w:customStyle="1" w:styleId="E66CBDC280264AAABB20B4FEE6FD5BE2">
    <w:name w:val="E66CBDC280264AAABB20B4FEE6FD5BE2"/>
    <w:rsid w:val="00B97A1F"/>
  </w:style>
  <w:style w:type="paragraph" w:customStyle="1" w:styleId="1D4F194FD6B34A3693919D875BF26682">
    <w:name w:val="1D4F194FD6B34A3693919D875BF26682"/>
    <w:rsid w:val="00B97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D735EE0-19A9-42AA-ABCF-47375E92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6388</Words>
  <Characters>36414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PUBLIC CONSULTATION – NATIONAL COMMUNICATIONS AUTHORITY BILL, 2025</vt:lpstr>
    </vt:vector>
  </TitlesOfParts>
  <Company/>
  <LinksUpToDate>false</LinksUpToDate>
  <CharactersWithSpaces>42717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NATIONAL COMMUNICATIONS AUTHORITY BILL, 2025</dc:title>
  <dc:creator>Barbara Barnes</dc:creator>
  <cp:lastModifiedBy>Rahinatu Ali</cp:lastModifiedBy>
  <cp:revision>3</cp:revision>
  <dcterms:created xsi:type="dcterms:W3CDTF">2025-10-24T13:39:00Z</dcterms:created>
  <dcterms:modified xsi:type="dcterms:W3CDTF">2025-10-24T13:39:00Z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E2DED7C9830941219E0E9811002219BD_13</vt:lpwstr>
  </property>
</Properties>
</file>