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06D90" w14:textId="1A182786" w:rsidR="004B30B3" w:rsidRDefault="004B30B3">
      <w:pPr>
        <w:pStyle w:val="NoSpacing"/>
        <w:spacing w:before="1540" w:after="240"/>
        <w:jc w:val="center"/>
        <w:rPr>
          <w:rFonts w:eastAsiaTheme="minorHAnsi"/>
          <w:color w:val="4472C4" w:themeColor="accent1"/>
          <w:kern w:val="2"/>
          <w:sz w:val="24"/>
          <w:szCs w:val="24"/>
          <w:lang w:eastAsia="en-US"/>
          <w14:ligatures w14:val="standardContextual"/>
        </w:rPr>
      </w:pPr>
      <w:r>
        <w:rPr>
          <w:rFonts w:eastAsiaTheme="minorHAnsi"/>
          <w:color w:val="4472C4" w:themeColor="accent1"/>
          <w:kern w:val="2"/>
          <w:sz w:val="24"/>
          <w:szCs w:val="24"/>
          <w:lang w:eastAsia="en-US"/>
          <w14:ligatures w14:val="standardContextual"/>
        </w:rPr>
        <w:t xml:space="preserve"> </w:t>
      </w:r>
    </w:p>
    <w:sdt>
      <w:sdtPr>
        <w:rPr>
          <w:rFonts w:eastAsiaTheme="minorHAnsi"/>
          <w:color w:val="4472C4" w:themeColor="accent1"/>
          <w:kern w:val="2"/>
          <w:sz w:val="24"/>
          <w:szCs w:val="24"/>
          <w:lang w:eastAsia="en-US"/>
          <w14:ligatures w14:val="standardContextual"/>
        </w:rPr>
        <w:id w:val="1407806687"/>
        <w:docPartObj>
          <w:docPartGallery w:val="Cover Pages"/>
          <w:docPartUnique/>
        </w:docPartObj>
      </w:sdtPr>
      <w:sdtEndPr>
        <w:rPr>
          <w:color w:val="auto"/>
        </w:rPr>
      </w:sdtEndPr>
      <w:sdtContent>
        <w:p w14:paraId="014B7713" w14:textId="4D7E3E14" w:rsidR="00D66A99" w:rsidRDefault="00D66A99">
          <w:pPr>
            <w:pStyle w:val="NoSpacing"/>
            <w:spacing w:before="1540" w:after="240"/>
            <w:jc w:val="center"/>
            <w:rPr>
              <w:color w:val="4472C4" w:themeColor="accent1"/>
            </w:rPr>
          </w:pPr>
        </w:p>
        <w:sdt>
          <w:sdtPr>
            <w:rPr>
              <w:rFonts w:ascii="Cambria" w:eastAsiaTheme="majorEastAsia" w:hAnsi="Cambria" w:cstheme="majorBidi"/>
              <w:caps/>
              <w:color w:val="4472C4" w:themeColor="accent1"/>
              <w:sz w:val="48"/>
              <w:szCs w:val="48"/>
            </w:rPr>
            <w:alias w:val="Title"/>
            <w:tag w:val=""/>
            <w:id w:val="1735040861"/>
            <w:placeholder>
              <w:docPart w:val="48FF5E61B2D95A478C421BCD6209341A"/>
            </w:placeholder>
            <w:dataBinding w:prefixMappings="xmlns:ns0='http://purl.org/dc/elements/1.1/' xmlns:ns1='http://schemas.openxmlformats.org/package/2006/metadata/core-properties' " w:xpath="/ns1:coreProperties[1]/ns0:title[1]" w:storeItemID="{6C3C8BC8-F283-45AE-878A-BAB7291924A1}"/>
            <w:text/>
          </w:sdtPr>
          <w:sdtEndPr/>
          <w:sdtContent>
            <w:p w14:paraId="4723D2D8" w14:textId="6F4EF4A8" w:rsidR="00D66A99" w:rsidRPr="00583B89" w:rsidRDefault="0016402C">
              <w:pPr>
                <w:pStyle w:val="NoSpacing"/>
                <w:pBdr>
                  <w:top w:val="single" w:sz="6" w:space="6" w:color="4472C4" w:themeColor="accent1"/>
                  <w:bottom w:val="single" w:sz="6" w:space="6" w:color="4472C4" w:themeColor="accent1"/>
                </w:pBdr>
                <w:spacing w:after="240"/>
                <w:jc w:val="center"/>
                <w:rPr>
                  <w:rFonts w:ascii="Cambria" w:eastAsiaTheme="majorEastAsia" w:hAnsi="Cambria" w:cstheme="majorBidi"/>
                  <w:caps/>
                  <w:color w:val="4472C4" w:themeColor="accent1"/>
                  <w:sz w:val="48"/>
                  <w:szCs w:val="48"/>
                </w:rPr>
              </w:pPr>
              <w:r>
                <w:rPr>
                  <w:rFonts w:ascii="Cambria" w:eastAsiaTheme="majorEastAsia" w:hAnsi="Cambria" w:cstheme="majorBidi"/>
                  <w:caps/>
                  <w:color w:val="4472C4" w:themeColor="accent1"/>
                  <w:sz w:val="48"/>
                  <w:szCs w:val="48"/>
                </w:rPr>
                <w:t xml:space="preserve">PUBLIC CONSULTATION ON </w:t>
              </w:r>
              <w:r w:rsidR="004F6824">
                <w:rPr>
                  <w:rFonts w:ascii="Cambria" w:eastAsiaTheme="majorEastAsia" w:hAnsi="Cambria" w:cstheme="majorBidi"/>
                  <w:caps/>
                  <w:color w:val="4472C4" w:themeColor="accent1"/>
                  <w:sz w:val="48"/>
                  <w:szCs w:val="48"/>
                </w:rPr>
                <w:t xml:space="preserve">AUTHORISATION OF </w:t>
              </w:r>
              <w:r w:rsidR="00F54581">
                <w:rPr>
                  <w:rFonts w:ascii="Cambria" w:eastAsiaTheme="majorEastAsia" w:hAnsi="Cambria" w:cstheme="majorBidi"/>
                  <w:caps/>
                  <w:color w:val="4472C4" w:themeColor="accent1"/>
                  <w:sz w:val="48"/>
                  <w:szCs w:val="48"/>
                </w:rPr>
                <w:t>ELECTRONIC COMMUNICATIONS (</w:t>
              </w:r>
              <w:r w:rsidR="004F6824">
                <w:rPr>
                  <w:rFonts w:ascii="Cambria" w:eastAsiaTheme="majorEastAsia" w:hAnsi="Cambria" w:cstheme="majorBidi"/>
                  <w:caps/>
                  <w:color w:val="4472C4" w:themeColor="accent1"/>
                  <w:sz w:val="48"/>
                  <w:szCs w:val="48"/>
                </w:rPr>
                <w:t>SUBMARINE CARRIER</w:t>
              </w:r>
              <w:r w:rsidR="00F54581">
                <w:rPr>
                  <w:rFonts w:ascii="Cambria" w:eastAsiaTheme="majorEastAsia" w:hAnsi="Cambria" w:cstheme="majorBidi"/>
                  <w:caps/>
                  <w:color w:val="4472C4" w:themeColor="accent1"/>
                  <w:sz w:val="48"/>
                  <w:szCs w:val="48"/>
                </w:rPr>
                <w:t>) SERVICE AUTHORISATION</w:t>
              </w:r>
            </w:p>
          </w:sdtContent>
        </w:sdt>
        <w:sdt>
          <w:sdtPr>
            <w:rPr>
              <w:color w:val="4472C4" w:themeColor="accent1"/>
              <w:sz w:val="28"/>
              <w:szCs w:val="28"/>
            </w:rPr>
            <w:alias w:val="Subtitle"/>
            <w:tag w:val=""/>
            <w:id w:val="328029620"/>
            <w:placeholder>
              <w:docPart w:val="CACF1D7070F8334E876D57F7EE79F5A0"/>
            </w:placeholder>
            <w:dataBinding w:prefixMappings="xmlns:ns0='http://purl.org/dc/elements/1.1/' xmlns:ns1='http://schemas.openxmlformats.org/package/2006/metadata/core-properties' " w:xpath="/ns1:coreProperties[1]/ns0:subject[1]" w:storeItemID="{6C3C8BC8-F283-45AE-878A-BAB7291924A1}"/>
            <w:text/>
          </w:sdtPr>
          <w:sdtEndPr/>
          <w:sdtContent>
            <w:p w14:paraId="445C7220" w14:textId="26193793" w:rsidR="00D66A99" w:rsidRDefault="006D6856">
              <w:pPr>
                <w:pStyle w:val="NoSpacing"/>
                <w:jc w:val="center"/>
                <w:rPr>
                  <w:color w:val="4472C4" w:themeColor="accent1"/>
                  <w:sz w:val="28"/>
                  <w:szCs w:val="28"/>
                </w:rPr>
              </w:pPr>
              <w:r>
                <w:rPr>
                  <w:color w:val="4472C4" w:themeColor="accent1"/>
                  <w:sz w:val="28"/>
                  <w:szCs w:val="28"/>
                </w:rPr>
                <w:t>OCTOBER</w:t>
              </w:r>
              <w:r w:rsidR="0016402C">
                <w:rPr>
                  <w:color w:val="4472C4" w:themeColor="accent1"/>
                  <w:sz w:val="28"/>
                  <w:szCs w:val="28"/>
                </w:rPr>
                <w:t xml:space="preserve"> 2024</w:t>
              </w:r>
            </w:p>
          </w:sdtContent>
        </w:sdt>
        <w:p w14:paraId="299309C5" w14:textId="6DBBD8D8" w:rsidR="00D66A99" w:rsidRDefault="00D66A99">
          <w:pPr>
            <w:pStyle w:val="NoSpacing"/>
            <w:spacing w:before="480"/>
            <w:jc w:val="center"/>
            <w:rPr>
              <w:color w:val="4472C4" w:themeColor="accent1"/>
            </w:rPr>
          </w:pPr>
          <w:r>
            <w:rPr>
              <w:noProof/>
              <w:color w:val="4472C4" w:themeColor="accent1"/>
              <w:lang w:eastAsia="en-US"/>
            </w:rPr>
            <mc:AlternateContent>
              <mc:Choice Requires="wps">
                <w:drawing>
                  <wp:anchor distT="0" distB="0" distL="114300" distR="114300" simplePos="0" relativeHeight="251659264" behindDoc="0" locked="0" layoutInCell="1" allowOverlap="1" wp14:anchorId="0BDB9889" wp14:editId="2C19E64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8890" b="6985"/>
                    <wp:wrapNone/>
                    <wp:docPr id="142" name="Text Box 33"/>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5-01-01T00:00:00Z">
                                    <w:dateFormat w:val="MMMM d, yyyy"/>
                                    <w:lid w:val="en-US"/>
                                    <w:storeMappedDataAs w:val="dateTime"/>
                                    <w:calendar w:val="gregorian"/>
                                  </w:date>
                                </w:sdtPr>
                                <w:sdtEndPr/>
                                <w:sdtContent>
                                  <w:p w14:paraId="02185BD1" w14:textId="0168EBCF" w:rsidR="00500845" w:rsidRDefault="00500845">
                                    <w:pPr>
                                      <w:pStyle w:val="NoSpacing"/>
                                      <w:spacing w:after="40"/>
                                      <w:jc w:val="center"/>
                                      <w:rPr>
                                        <w:caps/>
                                        <w:color w:val="4472C4" w:themeColor="accent1"/>
                                        <w:sz w:val="28"/>
                                        <w:szCs w:val="28"/>
                                      </w:rPr>
                                    </w:pPr>
                                    <w:r>
                                      <w:rPr>
                                        <w:caps/>
                                        <w:color w:val="4472C4" w:themeColor="accent1"/>
                                        <w:sz w:val="28"/>
                                        <w:szCs w:val="28"/>
                                      </w:rPr>
                                      <w:t xml:space="preserve">     </w:t>
                                    </w:r>
                                  </w:p>
                                </w:sdtContent>
                              </w:sdt>
                              <w:p w14:paraId="7B870064" w14:textId="590C80F3" w:rsidR="00500845" w:rsidRDefault="00753936">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EndPr/>
                                  <w:sdtContent>
                                    <w:r w:rsidR="00500845">
                                      <w:rPr>
                                        <w:caps/>
                                        <w:color w:val="4472C4" w:themeColor="accent1"/>
                                      </w:rPr>
                                      <w:t>NATIONAL COMMUNICATIONS AUTHORITY</w:t>
                                    </w:r>
                                  </w:sdtContent>
                                </w:sdt>
                              </w:p>
                              <w:p w14:paraId="052707A0" w14:textId="39B2208E" w:rsidR="00500845" w:rsidRDefault="00753936">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EndPr/>
                                  <w:sdtContent>
                                    <w:r w:rsidR="00500845">
                                      <w:rPr>
                                        <w:color w:val="4472C4" w:themeColor="accent1"/>
                                      </w:rPr>
                                      <w:t>NO 6 AIRPORT CITY, ACCRA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xmlns:cx1="http://schemas.microsoft.com/office/drawing/2015/9/8/chartex">
                <w:pict>
                  <v:shapetype w14:anchorId="0BDB9889" id="_x0000_t202" coordsize="21600,21600" o:spt="202" path="m,l,21600r21600,l21600,xe">
                    <v:stroke joinstyle="miter"/>
                    <v:path gradientshapeok="t" o:connecttype="rect"/>
                  </v:shapetype>
                  <v:shape id="Text Box 33"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aqPP/XUCAABV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5-01-01T00:00:00Z">
                              <w:dateFormat w:val="MMMM d, yyyy"/>
                              <w:lid w:val="en-US"/>
                              <w:storeMappedDataAs w:val="dateTime"/>
                              <w:calendar w:val="gregorian"/>
                            </w:date>
                          </w:sdtPr>
                          <w:sdtContent>
                            <w:p w14:paraId="02185BD1" w14:textId="0168EBCF" w:rsidR="00500845" w:rsidRDefault="00500845">
                              <w:pPr>
                                <w:pStyle w:val="NoSpacing"/>
                                <w:spacing w:after="40"/>
                                <w:jc w:val="center"/>
                                <w:rPr>
                                  <w:caps/>
                                  <w:color w:val="4472C4" w:themeColor="accent1"/>
                                  <w:sz w:val="28"/>
                                  <w:szCs w:val="28"/>
                                </w:rPr>
                              </w:pPr>
                              <w:r>
                                <w:rPr>
                                  <w:caps/>
                                  <w:color w:val="4472C4" w:themeColor="accent1"/>
                                  <w:sz w:val="28"/>
                                  <w:szCs w:val="28"/>
                                </w:rPr>
                                <w:t xml:space="preserve">     </w:t>
                              </w:r>
                            </w:p>
                          </w:sdtContent>
                        </w:sdt>
                        <w:p w14:paraId="7B870064" w14:textId="590C80F3" w:rsidR="00500845" w:rsidRDefault="00500845">
                          <w:pPr>
                            <w:pStyle w:val="NoSpacing"/>
                            <w:jc w:val="center"/>
                            <w:rPr>
                              <w:color w:val="4472C4" w:themeColor="accent1"/>
                            </w:rPr>
                          </w:pPr>
                          <w:sdt>
                            <w:sdtPr>
                              <w:rPr>
                                <w:caps/>
                                <w:color w:val="4472C4"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4472C4" w:themeColor="accent1"/>
                                </w:rPr>
                                <w:t>NATIONAL COMMUNICATIONS AUTHORITY</w:t>
                              </w:r>
                            </w:sdtContent>
                          </w:sdt>
                        </w:p>
                        <w:p w14:paraId="052707A0" w14:textId="39B2208E" w:rsidR="00500845" w:rsidRDefault="00500845">
                          <w:pPr>
                            <w:pStyle w:val="NoSpacing"/>
                            <w:jc w:val="center"/>
                            <w:rPr>
                              <w:color w:val="4472C4" w:themeColor="accent1"/>
                            </w:rPr>
                          </w:pPr>
                          <w:sdt>
                            <w:sdtPr>
                              <w:rPr>
                                <w:color w:val="4472C4"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Pr>
                                  <w:color w:val="4472C4" w:themeColor="accent1"/>
                                </w:rPr>
                                <w:t xml:space="preserve">NO </w:t>
                              </w:r>
                              <w:proofErr w:type="gramStart"/>
                              <w:r>
                                <w:rPr>
                                  <w:color w:val="4472C4" w:themeColor="accent1"/>
                                </w:rPr>
                                <w:t>6</w:t>
                              </w:r>
                              <w:proofErr w:type="gramEnd"/>
                              <w:r>
                                <w:rPr>
                                  <w:color w:val="4472C4" w:themeColor="accent1"/>
                                </w:rPr>
                                <w:t xml:space="preserve"> AIRPORT CITY, ACCRA</w:t>
                              </w:r>
                            </w:sdtContent>
                          </w:sdt>
                        </w:p>
                      </w:txbxContent>
                    </v:textbox>
                    <w10:wrap anchorx="margin" anchory="page"/>
                  </v:shape>
                </w:pict>
              </mc:Fallback>
            </mc:AlternateContent>
          </w:r>
        </w:p>
        <w:p w14:paraId="0525F58A" w14:textId="77777777" w:rsidR="00014347" w:rsidRDefault="00014347" w:rsidP="00014347"/>
        <w:p w14:paraId="44A99FBE" w14:textId="77777777" w:rsidR="00014347" w:rsidRDefault="00014347" w:rsidP="00014347"/>
        <w:p w14:paraId="60830A3B" w14:textId="77777777" w:rsidR="00014347" w:rsidRDefault="00014347" w:rsidP="00014347"/>
        <w:p w14:paraId="27D39B76" w14:textId="77777777" w:rsidR="00014347" w:rsidRDefault="00014347" w:rsidP="00014347"/>
        <w:p w14:paraId="203415BD" w14:textId="77777777" w:rsidR="00014347" w:rsidRDefault="00014347" w:rsidP="00014347"/>
        <w:p w14:paraId="7B700B46" w14:textId="77777777" w:rsidR="00014347" w:rsidRDefault="00014347" w:rsidP="00014347"/>
        <w:p w14:paraId="477B62CA" w14:textId="77777777" w:rsidR="00014347" w:rsidRDefault="00014347" w:rsidP="00014347"/>
        <w:p w14:paraId="33A8077F" w14:textId="77777777" w:rsidR="00014347" w:rsidRDefault="00014347" w:rsidP="00014347"/>
        <w:p w14:paraId="0293CF0B" w14:textId="77777777" w:rsidR="00014347" w:rsidRDefault="00014347" w:rsidP="00014347"/>
        <w:p w14:paraId="295199C7" w14:textId="77777777" w:rsidR="00014347" w:rsidRDefault="00014347" w:rsidP="00014347"/>
        <w:p w14:paraId="21DEEC88" w14:textId="77777777" w:rsidR="00014347" w:rsidRDefault="00014347" w:rsidP="00014347"/>
        <w:p w14:paraId="203D3677" w14:textId="77777777" w:rsidR="00014347" w:rsidRDefault="00014347" w:rsidP="00014347"/>
        <w:p w14:paraId="49D27D00" w14:textId="77777777" w:rsidR="00014347" w:rsidRDefault="00014347" w:rsidP="00014347"/>
        <w:p w14:paraId="76058A80" w14:textId="77777777" w:rsidR="00014347" w:rsidRDefault="00014347" w:rsidP="00014347"/>
        <w:p w14:paraId="71753754" w14:textId="77777777" w:rsidR="00014347" w:rsidRDefault="00014347" w:rsidP="00014347"/>
        <w:p w14:paraId="64FC8CCD" w14:textId="77777777" w:rsidR="00014347" w:rsidRDefault="00014347" w:rsidP="00014347"/>
        <w:p w14:paraId="2701B969" w14:textId="77777777" w:rsidR="00014347" w:rsidRDefault="00014347" w:rsidP="00014347"/>
        <w:p w14:paraId="1FA4D717" w14:textId="77777777" w:rsidR="00014347" w:rsidRDefault="00014347" w:rsidP="00014347"/>
        <w:p w14:paraId="4EC062B9" w14:textId="77777777" w:rsidR="00014347" w:rsidRDefault="00014347" w:rsidP="00014347"/>
        <w:p w14:paraId="7D213334" w14:textId="77777777" w:rsidR="00014347" w:rsidRDefault="00014347" w:rsidP="00014347"/>
        <w:p w14:paraId="57CE4526" w14:textId="77777777" w:rsidR="00014347" w:rsidRDefault="00014347" w:rsidP="00014347"/>
        <w:sdt>
          <w:sdtPr>
            <w:rPr>
              <w:rFonts w:asciiTheme="minorHAnsi" w:eastAsiaTheme="minorHAnsi" w:hAnsiTheme="minorHAnsi" w:cstheme="minorBidi"/>
              <w:b w:val="0"/>
              <w:bCs w:val="0"/>
              <w:color w:val="auto"/>
              <w:kern w:val="2"/>
              <w:sz w:val="24"/>
              <w:szCs w:val="24"/>
              <w14:ligatures w14:val="standardContextual"/>
            </w:rPr>
            <w:id w:val="601234816"/>
            <w:docPartObj>
              <w:docPartGallery w:val="Table of Contents"/>
              <w:docPartUnique/>
            </w:docPartObj>
          </w:sdtPr>
          <w:sdtEndPr>
            <w:rPr>
              <w:noProof/>
            </w:rPr>
          </w:sdtEndPr>
          <w:sdtContent>
            <w:p w14:paraId="00571EC4" w14:textId="39714950" w:rsidR="004B30B3" w:rsidRPr="00C70AB1" w:rsidRDefault="004B30B3">
              <w:pPr>
                <w:pStyle w:val="TOCHeading"/>
                <w:rPr>
                  <w:b w:val="0"/>
                  <w:bCs w:val="0"/>
                </w:rPr>
              </w:pPr>
              <w:r w:rsidRPr="00C70AB1">
                <w:rPr>
                  <w:b w:val="0"/>
                  <w:bCs w:val="0"/>
                </w:rPr>
                <w:t>Table of Contents</w:t>
              </w:r>
            </w:p>
            <w:p w14:paraId="5C0E7FF5" w14:textId="2743C484" w:rsidR="00EE11D2" w:rsidRDefault="004B30B3">
              <w:pPr>
                <w:pStyle w:val="TOC1"/>
                <w:tabs>
                  <w:tab w:val="right" w:leader="dot" w:pos="9016"/>
                </w:tabs>
                <w:rPr>
                  <w:rFonts w:eastAsiaTheme="minorEastAsia" w:cstheme="minorBidi"/>
                  <w:b w:val="0"/>
                  <w:bCs w:val="0"/>
                  <w:caps w:val="0"/>
                  <w:noProof/>
                  <w:kern w:val="0"/>
                  <w:u w:val="none"/>
                  <w14:ligatures w14:val="none"/>
                </w:rPr>
              </w:pPr>
              <w:r w:rsidRPr="00C70AB1">
                <w:rPr>
                  <w:b w:val="0"/>
                  <w:bCs w:val="0"/>
                  <w:u w:val="none"/>
                </w:rPr>
                <w:fldChar w:fldCharType="begin"/>
              </w:r>
              <w:r w:rsidRPr="00C70AB1">
                <w:rPr>
                  <w:b w:val="0"/>
                  <w:bCs w:val="0"/>
                  <w:u w:val="none"/>
                </w:rPr>
                <w:instrText xml:space="preserve"> TOC \o "1-3" \h \z \u </w:instrText>
              </w:r>
              <w:r w:rsidRPr="00C70AB1">
                <w:rPr>
                  <w:b w:val="0"/>
                  <w:bCs w:val="0"/>
                  <w:u w:val="none"/>
                </w:rPr>
                <w:fldChar w:fldCharType="separate"/>
              </w:r>
              <w:hyperlink w:anchor="_Toc177662782" w:history="1">
                <w:r w:rsidR="00EE11D2" w:rsidRPr="00E61025">
                  <w:rPr>
                    <w:rStyle w:val="Hyperlink"/>
                    <w:rFonts w:ascii="Cambria" w:hAnsi="Cambria"/>
                    <w:noProof/>
                  </w:rPr>
                  <w:t>PART ONE: INVITATION FOR COMMENTS</w:t>
                </w:r>
                <w:r w:rsidR="00EE11D2">
                  <w:rPr>
                    <w:noProof/>
                    <w:webHidden/>
                  </w:rPr>
                  <w:tab/>
                </w:r>
                <w:r w:rsidR="00EE11D2">
                  <w:rPr>
                    <w:noProof/>
                    <w:webHidden/>
                  </w:rPr>
                  <w:fldChar w:fldCharType="begin"/>
                </w:r>
                <w:r w:rsidR="00EE11D2">
                  <w:rPr>
                    <w:noProof/>
                    <w:webHidden/>
                  </w:rPr>
                  <w:instrText xml:space="preserve"> PAGEREF _Toc177662782 \h </w:instrText>
                </w:r>
                <w:r w:rsidR="00EE11D2">
                  <w:rPr>
                    <w:noProof/>
                    <w:webHidden/>
                  </w:rPr>
                </w:r>
                <w:r w:rsidR="00EE11D2">
                  <w:rPr>
                    <w:noProof/>
                    <w:webHidden/>
                  </w:rPr>
                  <w:fldChar w:fldCharType="separate"/>
                </w:r>
                <w:r w:rsidR="00EE11D2">
                  <w:rPr>
                    <w:noProof/>
                    <w:webHidden/>
                  </w:rPr>
                  <w:t>1</w:t>
                </w:r>
                <w:r w:rsidR="00EE11D2">
                  <w:rPr>
                    <w:noProof/>
                    <w:webHidden/>
                  </w:rPr>
                  <w:fldChar w:fldCharType="end"/>
                </w:r>
              </w:hyperlink>
            </w:p>
            <w:p w14:paraId="334FC035" w14:textId="53125D82" w:rsidR="00EE11D2" w:rsidRDefault="00753936">
              <w:pPr>
                <w:pStyle w:val="TOC1"/>
                <w:tabs>
                  <w:tab w:val="right" w:leader="dot" w:pos="9016"/>
                </w:tabs>
                <w:rPr>
                  <w:rFonts w:eastAsiaTheme="minorEastAsia" w:cstheme="minorBidi"/>
                  <w:b w:val="0"/>
                  <w:bCs w:val="0"/>
                  <w:caps w:val="0"/>
                  <w:noProof/>
                  <w:kern w:val="0"/>
                  <w:u w:val="none"/>
                  <w14:ligatures w14:val="none"/>
                </w:rPr>
              </w:pPr>
              <w:hyperlink w:anchor="_Toc177662783" w:history="1">
                <w:r w:rsidR="00EE11D2" w:rsidRPr="00E61025">
                  <w:rPr>
                    <w:rStyle w:val="Hyperlink"/>
                    <w:rFonts w:ascii="Cambria" w:hAnsi="Cambria"/>
                    <w:noProof/>
                  </w:rPr>
                  <w:t>PART TWO: COVER SHEET FOR RESPONSE TO CONSULTATION</w:t>
                </w:r>
                <w:r w:rsidR="00EE11D2">
                  <w:rPr>
                    <w:noProof/>
                    <w:webHidden/>
                  </w:rPr>
                  <w:tab/>
                </w:r>
                <w:r w:rsidR="00EE11D2">
                  <w:rPr>
                    <w:noProof/>
                    <w:webHidden/>
                  </w:rPr>
                  <w:fldChar w:fldCharType="begin"/>
                </w:r>
                <w:r w:rsidR="00EE11D2">
                  <w:rPr>
                    <w:noProof/>
                    <w:webHidden/>
                  </w:rPr>
                  <w:instrText xml:space="preserve"> PAGEREF _Toc177662783 \h </w:instrText>
                </w:r>
                <w:r w:rsidR="00EE11D2">
                  <w:rPr>
                    <w:noProof/>
                    <w:webHidden/>
                  </w:rPr>
                </w:r>
                <w:r w:rsidR="00EE11D2">
                  <w:rPr>
                    <w:noProof/>
                    <w:webHidden/>
                  </w:rPr>
                  <w:fldChar w:fldCharType="separate"/>
                </w:r>
                <w:r w:rsidR="00EE11D2">
                  <w:rPr>
                    <w:noProof/>
                    <w:webHidden/>
                  </w:rPr>
                  <w:t>3</w:t>
                </w:r>
                <w:r w:rsidR="00EE11D2">
                  <w:rPr>
                    <w:noProof/>
                    <w:webHidden/>
                  </w:rPr>
                  <w:fldChar w:fldCharType="end"/>
                </w:r>
              </w:hyperlink>
            </w:p>
            <w:p w14:paraId="158D9031" w14:textId="7269D81E" w:rsidR="00EE11D2" w:rsidRDefault="00753936">
              <w:pPr>
                <w:pStyle w:val="TOC1"/>
                <w:tabs>
                  <w:tab w:val="right" w:leader="dot" w:pos="9016"/>
                </w:tabs>
                <w:rPr>
                  <w:rFonts w:eastAsiaTheme="minorEastAsia" w:cstheme="minorBidi"/>
                  <w:b w:val="0"/>
                  <w:bCs w:val="0"/>
                  <w:caps w:val="0"/>
                  <w:noProof/>
                  <w:kern w:val="0"/>
                  <w:u w:val="none"/>
                  <w14:ligatures w14:val="none"/>
                </w:rPr>
              </w:pPr>
              <w:hyperlink w:anchor="_Toc177662784" w:history="1">
                <w:r w:rsidR="00EE11D2" w:rsidRPr="00E61025">
                  <w:rPr>
                    <w:rStyle w:val="Hyperlink"/>
                    <w:rFonts w:ascii="Cambria" w:hAnsi="Cambria"/>
                    <w:noProof/>
                  </w:rPr>
                  <w:t>PART THREE: FORMAT FOR PRESENTATION OF COMMENTS TO CONSULTATION</w:t>
                </w:r>
                <w:r w:rsidR="00EE11D2">
                  <w:rPr>
                    <w:noProof/>
                    <w:webHidden/>
                  </w:rPr>
                  <w:tab/>
                </w:r>
                <w:r w:rsidR="00EE11D2">
                  <w:rPr>
                    <w:noProof/>
                    <w:webHidden/>
                  </w:rPr>
                  <w:fldChar w:fldCharType="begin"/>
                </w:r>
                <w:r w:rsidR="00EE11D2">
                  <w:rPr>
                    <w:noProof/>
                    <w:webHidden/>
                  </w:rPr>
                  <w:instrText xml:space="preserve"> PAGEREF _Toc177662784 \h </w:instrText>
                </w:r>
                <w:r w:rsidR="00EE11D2">
                  <w:rPr>
                    <w:noProof/>
                    <w:webHidden/>
                  </w:rPr>
                </w:r>
                <w:r w:rsidR="00EE11D2">
                  <w:rPr>
                    <w:noProof/>
                    <w:webHidden/>
                  </w:rPr>
                  <w:fldChar w:fldCharType="separate"/>
                </w:r>
                <w:r w:rsidR="00EE11D2">
                  <w:rPr>
                    <w:noProof/>
                    <w:webHidden/>
                  </w:rPr>
                  <w:t>4</w:t>
                </w:r>
                <w:r w:rsidR="00EE11D2">
                  <w:rPr>
                    <w:noProof/>
                    <w:webHidden/>
                  </w:rPr>
                  <w:fldChar w:fldCharType="end"/>
                </w:r>
              </w:hyperlink>
            </w:p>
            <w:p w14:paraId="72E16098" w14:textId="4401C5BA" w:rsidR="00EE11D2" w:rsidRDefault="00753936">
              <w:pPr>
                <w:pStyle w:val="TOC1"/>
                <w:tabs>
                  <w:tab w:val="right" w:leader="dot" w:pos="9016"/>
                </w:tabs>
                <w:rPr>
                  <w:rFonts w:eastAsiaTheme="minorEastAsia" w:cstheme="minorBidi"/>
                  <w:b w:val="0"/>
                  <w:bCs w:val="0"/>
                  <w:caps w:val="0"/>
                  <w:noProof/>
                  <w:kern w:val="0"/>
                  <w:u w:val="none"/>
                  <w14:ligatures w14:val="none"/>
                </w:rPr>
              </w:pPr>
              <w:hyperlink w:anchor="_Toc177662785" w:history="1">
                <w:r w:rsidR="00EE11D2" w:rsidRPr="00E61025">
                  <w:rPr>
                    <w:rStyle w:val="Hyperlink"/>
                    <w:rFonts w:ascii="Cambria" w:hAnsi="Cambria"/>
                    <w:noProof/>
                  </w:rPr>
                  <w:t>PART FOUR: SUBMARINE CARRIER REGULATORY FRAMEWORK</w:t>
                </w:r>
                <w:r w:rsidR="00EE11D2">
                  <w:rPr>
                    <w:noProof/>
                    <w:webHidden/>
                  </w:rPr>
                  <w:tab/>
                </w:r>
                <w:r w:rsidR="00EE11D2">
                  <w:rPr>
                    <w:noProof/>
                    <w:webHidden/>
                  </w:rPr>
                  <w:fldChar w:fldCharType="begin"/>
                </w:r>
                <w:r w:rsidR="00EE11D2">
                  <w:rPr>
                    <w:noProof/>
                    <w:webHidden/>
                  </w:rPr>
                  <w:instrText xml:space="preserve"> PAGEREF _Toc177662785 \h </w:instrText>
                </w:r>
                <w:r w:rsidR="00EE11D2">
                  <w:rPr>
                    <w:noProof/>
                    <w:webHidden/>
                  </w:rPr>
                </w:r>
                <w:r w:rsidR="00EE11D2">
                  <w:rPr>
                    <w:noProof/>
                    <w:webHidden/>
                  </w:rPr>
                  <w:fldChar w:fldCharType="separate"/>
                </w:r>
                <w:r w:rsidR="00EE11D2">
                  <w:rPr>
                    <w:noProof/>
                    <w:webHidden/>
                  </w:rPr>
                  <w:t>5</w:t>
                </w:r>
                <w:r w:rsidR="00EE11D2">
                  <w:rPr>
                    <w:noProof/>
                    <w:webHidden/>
                  </w:rPr>
                  <w:fldChar w:fldCharType="end"/>
                </w:r>
              </w:hyperlink>
            </w:p>
            <w:p w14:paraId="4B439B48" w14:textId="103AB69F" w:rsidR="00EE11D2" w:rsidRDefault="00753936">
              <w:pPr>
                <w:pStyle w:val="TOC1"/>
                <w:tabs>
                  <w:tab w:val="right" w:leader="dot" w:pos="9016"/>
                </w:tabs>
                <w:rPr>
                  <w:rFonts w:eastAsiaTheme="minorEastAsia" w:cstheme="minorBidi"/>
                  <w:b w:val="0"/>
                  <w:bCs w:val="0"/>
                  <w:caps w:val="0"/>
                  <w:noProof/>
                  <w:kern w:val="0"/>
                  <w:u w:val="none"/>
                  <w14:ligatures w14:val="none"/>
                </w:rPr>
              </w:pPr>
              <w:hyperlink w:anchor="_Toc177662786" w:history="1">
                <w:r w:rsidR="00EE11D2" w:rsidRPr="00E61025">
                  <w:rPr>
                    <w:rStyle w:val="Hyperlink"/>
                    <w:rFonts w:ascii="Cambria" w:hAnsi="Cambria"/>
                    <w:noProof/>
                  </w:rPr>
                  <w:t>PART FIVE: DRAFT AUTHORISATION</w:t>
                </w:r>
                <w:r w:rsidR="00EE11D2">
                  <w:rPr>
                    <w:noProof/>
                    <w:webHidden/>
                  </w:rPr>
                  <w:tab/>
                </w:r>
                <w:r w:rsidR="00EE11D2">
                  <w:rPr>
                    <w:noProof/>
                    <w:webHidden/>
                  </w:rPr>
                  <w:fldChar w:fldCharType="begin"/>
                </w:r>
                <w:r w:rsidR="00EE11D2">
                  <w:rPr>
                    <w:noProof/>
                    <w:webHidden/>
                  </w:rPr>
                  <w:instrText xml:space="preserve"> PAGEREF _Toc177662786 \h </w:instrText>
                </w:r>
                <w:r w:rsidR="00EE11D2">
                  <w:rPr>
                    <w:noProof/>
                    <w:webHidden/>
                  </w:rPr>
                </w:r>
                <w:r w:rsidR="00EE11D2">
                  <w:rPr>
                    <w:noProof/>
                    <w:webHidden/>
                  </w:rPr>
                  <w:fldChar w:fldCharType="separate"/>
                </w:r>
                <w:r w:rsidR="00EE11D2">
                  <w:rPr>
                    <w:noProof/>
                    <w:webHidden/>
                  </w:rPr>
                  <w:t>7</w:t>
                </w:r>
                <w:r w:rsidR="00EE11D2">
                  <w:rPr>
                    <w:noProof/>
                    <w:webHidden/>
                  </w:rPr>
                  <w:fldChar w:fldCharType="end"/>
                </w:r>
              </w:hyperlink>
            </w:p>
            <w:p w14:paraId="2943E6FF" w14:textId="003DC07F" w:rsidR="004B30B3" w:rsidRDefault="004B30B3">
              <w:r w:rsidRPr="00C70AB1">
                <w:rPr>
                  <w:noProof/>
                </w:rPr>
                <w:fldChar w:fldCharType="end"/>
              </w:r>
            </w:p>
          </w:sdtContent>
        </w:sdt>
        <w:p w14:paraId="74137670" w14:textId="77777777" w:rsidR="00014347" w:rsidRDefault="00014347" w:rsidP="00014347"/>
        <w:p w14:paraId="68E02F8F" w14:textId="77777777" w:rsidR="00014347" w:rsidRDefault="00014347" w:rsidP="00014347"/>
        <w:p w14:paraId="7E026DF3" w14:textId="77777777" w:rsidR="00014347" w:rsidRDefault="00014347" w:rsidP="00014347"/>
        <w:p w14:paraId="5E99DE27" w14:textId="77777777" w:rsidR="00014347" w:rsidRDefault="00014347" w:rsidP="00014347"/>
        <w:p w14:paraId="33C38611" w14:textId="3E40FF95" w:rsidR="00B83800" w:rsidRPr="00014347" w:rsidRDefault="00753936" w:rsidP="00014347"/>
      </w:sdtContent>
    </w:sdt>
    <w:p w14:paraId="6EFB0FF7" w14:textId="77777777" w:rsidR="00B83800" w:rsidRPr="00586C2A" w:rsidRDefault="00B83800" w:rsidP="00B83800">
      <w:pPr>
        <w:jc w:val="center"/>
        <w:rPr>
          <w:rFonts w:ascii="Times New Roman" w:hAnsi="Times New Roman" w:cs="Times New Roman"/>
          <w:b/>
        </w:rPr>
      </w:pPr>
    </w:p>
    <w:p w14:paraId="55A0D2EB" w14:textId="77777777" w:rsidR="000C3DE1" w:rsidRDefault="000C3DE1" w:rsidP="00B83800">
      <w:pPr>
        <w:jc w:val="center"/>
        <w:rPr>
          <w:rFonts w:ascii="Times New Roman" w:hAnsi="Times New Roman" w:cs="Times New Roman"/>
          <w:b/>
          <w:u w:val="single"/>
        </w:rPr>
      </w:pPr>
    </w:p>
    <w:p w14:paraId="451798FE" w14:textId="77777777" w:rsidR="000C3DE1" w:rsidRDefault="000C3DE1" w:rsidP="00B83800">
      <w:pPr>
        <w:jc w:val="center"/>
        <w:rPr>
          <w:rFonts w:ascii="Times New Roman" w:hAnsi="Times New Roman" w:cs="Times New Roman"/>
          <w:b/>
          <w:u w:val="single"/>
        </w:rPr>
      </w:pPr>
    </w:p>
    <w:p w14:paraId="1DFF04BA" w14:textId="77777777" w:rsidR="000C3DE1" w:rsidRDefault="000C3DE1" w:rsidP="00B83800">
      <w:pPr>
        <w:jc w:val="center"/>
        <w:rPr>
          <w:rFonts w:ascii="Times New Roman" w:hAnsi="Times New Roman" w:cs="Times New Roman"/>
          <w:b/>
          <w:u w:val="single"/>
        </w:rPr>
      </w:pPr>
    </w:p>
    <w:p w14:paraId="50334D5B" w14:textId="00756865" w:rsidR="000C3DE1" w:rsidRDefault="000C3DE1" w:rsidP="00B83800">
      <w:pPr>
        <w:jc w:val="center"/>
        <w:rPr>
          <w:rFonts w:ascii="Times New Roman" w:hAnsi="Times New Roman" w:cs="Times New Roman"/>
          <w:b/>
          <w:u w:val="single"/>
        </w:rPr>
      </w:pPr>
    </w:p>
    <w:p w14:paraId="3332A97C" w14:textId="77777777" w:rsidR="00500845" w:rsidRDefault="00500845" w:rsidP="00B83800">
      <w:pPr>
        <w:jc w:val="center"/>
        <w:rPr>
          <w:rFonts w:ascii="Times New Roman" w:hAnsi="Times New Roman" w:cs="Times New Roman"/>
          <w:b/>
          <w:u w:val="single"/>
        </w:rPr>
      </w:pPr>
    </w:p>
    <w:p w14:paraId="2D56CA3A" w14:textId="77777777" w:rsidR="000C3DE1" w:rsidRDefault="000C3DE1" w:rsidP="00B83800">
      <w:pPr>
        <w:jc w:val="center"/>
        <w:rPr>
          <w:rFonts w:ascii="Times New Roman" w:hAnsi="Times New Roman" w:cs="Times New Roman"/>
          <w:b/>
          <w:u w:val="single"/>
        </w:rPr>
      </w:pPr>
    </w:p>
    <w:p w14:paraId="06B43919" w14:textId="77777777" w:rsidR="000C3DE1" w:rsidRDefault="000C3DE1" w:rsidP="00B83800">
      <w:pPr>
        <w:jc w:val="center"/>
        <w:rPr>
          <w:rFonts w:ascii="Times New Roman" w:hAnsi="Times New Roman" w:cs="Times New Roman"/>
          <w:b/>
          <w:u w:val="single"/>
        </w:rPr>
      </w:pPr>
    </w:p>
    <w:p w14:paraId="378102EF" w14:textId="77777777" w:rsidR="000C3DE1" w:rsidRDefault="000C3DE1" w:rsidP="00B83800">
      <w:pPr>
        <w:jc w:val="center"/>
        <w:rPr>
          <w:rFonts w:ascii="Times New Roman" w:hAnsi="Times New Roman" w:cs="Times New Roman"/>
          <w:b/>
          <w:u w:val="single"/>
        </w:rPr>
      </w:pPr>
    </w:p>
    <w:p w14:paraId="06E2D347" w14:textId="77777777" w:rsidR="000C3DE1" w:rsidRDefault="000C3DE1" w:rsidP="00B83800">
      <w:pPr>
        <w:jc w:val="center"/>
        <w:rPr>
          <w:rFonts w:ascii="Times New Roman" w:hAnsi="Times New Roman" w:cs="Times New Roman"/>
          <w:b/>
          <w:u w:val="single"/>
        </w:rPr>
      </w:pPr>
    </w:p>
    <w:p w14:paraId="33B975FB" w14:textId="77777777" w:rsidR="000C3DE1" w:rsidRDefault="000C3DE1" w:rsidP="00B83800">
      <w:pPr>
        <w:jc w:val="center"/>
        <w:rPr>
          <w:rFonts w:ascii="Times New Roman" w:hAnsi="Times New Roman" w:cs="Times New Roman"/>
          <w:b/>
          <w:u w:val="single"/>
        </w:rPr>
      </w:pPr>
    </w:p>
    <w:p w14:paraId="4D108F98" w14:textId="77777777" w:rsidR="000C3DE1" w:rsidRDefault="000C3DE1" w:rsidP="00B83800">
      <w:pPr>
        <w:jc w:val="center"/>
        <w:rPr>
          <w:rFonts w:ascii="Times New Roman" w:hAnsi="Times New Roman" w:cs="Times New Roman"/>
          <w:b/>
          <w:u w:val="single"/>
        </w:rPr>
      </w:pPr>
    </w:p>
    <w:p w14:paraId="2C2C6420" w14:textId="77777777" w:rsidR="000C3DE1" w:rsidRDefault="000C3DE1" w:rsidP="00B83800">
      <w:pPr>
        <w:jc w:val="center"/>
        <w:rPr>
          <w:rFonts w:ascii="Times New Roman" w:hAnsi="Times New Roman" w:cs="Times New Roman"/>
          <w:b/>
          <w:u w:val="single"/>
        </w:rPr>
      </w:pPr>
    </w:p>
    <w:p w14:paraId="1C898060" w14:textId="77777777" w:rsidR="000C3DE1" w:rsidRDefault="000C3DE1" w:rsidP="00B83800">
      <w:pPr>
        <w:jc w:val="center"/>
        <w:rPr>
          <w:rFonts w:ascii="Times New Roman" w:hAnsi="Times New Roman" w:cs="Times New Roman"/>
          <w:b/>
          <w:u w:val="single"/>
        </w:rPr>
      </w:pPr>
    </w:p>
    <w:p w14:paraId="6648B9BE" w14:textId="77777777" w:rsidR="000C3DE1" w:rsidRDefault="000C3DE1" w:rsidP="00B83800">
      <w:pPr>
        <w:jc w:val="center"/>
        <w:rPr>
          <w:rFonts w:ascii="Times New Roman" w:hAnsi="Times New Roman" w:cs="Times New Roman"/>
          <w:b/>
          <w:u w:val="single"/>
        </w:rPr>
      </w:pPr>
    </w:p>
    <w:p w14:paraId="2507988F" w14:textId="77777777" w:rsidR="000C3DE1" w:rsidRDefault="000C3DE1" w:rsidP="00B83800">
      <w:pPr>
        <w:jc w:val="center"/>
        <w:rPr>
          <w:rFonts w:ascii="Times New Roman" w:hAnsi="Times New Roman" w:cs="Times New Roman"/>
          <w:b/>
          <w:u w:val="single"/>
        </w:rPr>
      </w:pPr>
    </w:p>
    <w:p w14:paraId="1FF8E0DB" w14:textId="77777777" w:rsidR="000C3DE1" w:rsidRDefault="000C3DE1" w:rsidP="00B83800">
      <w:pPr>
        <w:jc w:val="center"/>
        <w:rPr>
          <w:rFonts w:ascii="Times New Roman" w:hAnsi="Times New Roman" w:cs="Times New Roman"/>
          <w:b/>
          <w:u w:val="single"/>
        </w:rPr>
      </w:pPr>
    </w:p>
    <w:p w14:paraId="35598DB7" w14:textId="77777777" w:rsidR="000C3DE1" w:rsidRDefault="000C3DE1" w:rsidP="00B83800">
      <w:pPr>
        <w:jc w:val="center"/>
        <w:rPr>
          <w:rFonts w:ascii="Times New Roman" w:hAnsi="Times New Roman" w:cs="Times New Roman"/>
          <w:b/>
          <w:u w:val="single"/>
        </w:rPr>
      </w:pPr>
    </w:p>
    <w:p w14:paraId="27843315" w14:textId="77777777" w:rsidR="000C3DE1" w:rsidRDefault="000C3DE1" w:rsidP="00B83800">
      <w:pPr>
        <w:jc w:val="center"/>
        <w:rPr>
          <w:rFonts w:ascii="Times New Roman" w:hAnsi="Times New Roman" w:cs="Times New Roman"/>
          <w:b/>
          <w:u w:val="single"/>
        </w:rPr>
      </w:pPr>
    </w:p>
    <w:p w14:paraId="7A8F5A0B" w14:textId="77777777" w:rsidR="000C3DE1" w:rsidRDefault="000C3DE1" w:rsidP="00B83800">
      <w:pPr>
        <w:jc w:val="center"/>
        <w:rPr>
          <w:rFonts w:ascii="Times New Roman" w:hAnsi="Times New Roman" w:cs="Times New Roman"/>
          <w:b/>
          <w:u w:val="single"/>
        </w:rPr>
      </w:pPr>
    </w:p>
    <w:p w14:paraId="4F7B0BC3" w14:textId="77777777" w:rsidR="000C3DE1" w:rsidRDefault="000C3DE1" w:rsidP="00B83800">
      <w:pPr>
        <w:jc w:val="center"/>
        <w:rPr>
          <w:rFonts w:ascii="Times New Roman" w:hAnsi="Times New Roman" w:cs="Times New Roman"/>
          <w:b/>
          <w:u w:val="single"/>
        </w:rPr>
      </w:pPr>
    </w:p>
    <w:p w14:paraId="29E4C842" w14:textId="377CA311" w:rsidR="000C3DE1" w:rsidRDefault="000C3DE1" w:rsidP="00B83800">
      <w:pPr>
        <w:jc w:val="center"/>
        <w:rPr>
          <w:rFonts w:ascii="Times New Roman" w:hAnsi="Times New Roman" w:cs="Times New Roman"/>
          <w:b/>
          <w:u w:val="single"/>
        </w:rPr>
      </w:pPr>
    </w:p>
    <w:p w14:paraId="43888A95" w14:textId="77777777" w:rsidR="00EE11D2" w:rsidRDefault="00EE11D2" w:rsidP="00B83800">
      <w:pPr>
        <w:jc w:val="center"/>
        <w:rPr>
          <w:rFonts w:ascii="Times New Roman" w:hAnsi="Times New Roman" w:cs="Times New Roman"/>
          <w:b/>
          <w:u w:val="single"/>
        </w:rPr>
      </w:pPr>
    </w:p>
    <w:p w14:paraId="545050EB" w14:textId="77777777" w:rsidR="000C3DE1" w:rsidRDefault="000C3DE1" w:rsidP="00B83800">
      <w:pPr>
        <w:jc w:val="center"/>
        <w:rPr>
          <w:rFonts w:ascii="Times New Roman" w:hAnsi="Times New Roman" w:cs="Times New Roman"/>
          <w:b/>
          <w:u w:val="single"/>
        </w:rPr>
      </w:pPr>
    </w:p>
    <w:p w14:paraId="501EDD11" w14:textId="5FA8043B" w:rsidR="000C3DE1" w:rsidRDefault="000C3DE1" w:rsidP="006D6856">
      <w:pPr>
        <w:rPr>
          <w:rFonts w:ascii="Times New Roman" w:hAnsi="Times New Roman" w:cs="Times New Roman"/>
          <w:b/>
          <w:u w:val="single"/>
        </w:rPr>
      </w:pPr>
    </w:p>
    <w:p w14:paraId="4BB73CF3" w14:textId="6F177551" w:rsidR="00500845" w:rsidRDefault="00500845" w:rsidP="006D6856">
      <w:pPr>
        <w:rPr>
          <w:rFonts w:ascii="Times New Roman" w:hAnsi="Times New Roman" w:cs="Times New Roman"/>
          <w:b/>
          <w:u w:val="single"/>
        </w:rPr>
      </w:pPr>
    </w:p>
    <w:p w14:paraId="71FC9CC2" w14:textId="77777777" w:rsidR="00500845" w:rsidRDefault="00500845" w:rsidP="006D6856">
      <w:pPr>
        <w:rPr>
          <w:rFonts w:ascii="Times New Roman" w:hAnsi="Times New Roman" w:cs="Times New Roman"/>
          <w:b/>
          <w:u w:val="single"/>
        </w:rPr>
      </w:pPr>
    </w:p>
    <w:p w14:paraId="51A6C091" w14:textId="77777777" w:rsidR="00500845" w:rsidRDefault="00500845" w:rsidP="00AB77FE">
      <w:pPr>
        <w:pStyle w:val="Heading1"/>
        <w:jc w:val="center"/>
        <w:rPr>
          <w:rFonts w:ascii="Cambria" w:hAnsi="Cambria"/>
          <w:b/>
          <w:bCs/>
          <w:sz w:val="28"/>
          <w:szCs w:val="28"/>
        </w:rPr>
      </w:pPr>
      <w:bookmarkStart w:id="0" w:name="_Toc177662782"/>
    </w:p>
    <w:p w14:paraId="16DFE1EC" w14:textId="76A922BE" w:rsidR="00B83800" w:rsidRPr="00AB77FE" w:rsidRDefault="000C3DE1" w:rsidP="00AB77FE">
      <w:pPr>
        <w:pStyle w:val="Heading1"/>
        <w:jc w:val="center"/>
        <w:rPr>
          <w:rFonts w:ascii="Cambria" w:hAnsi="Cambria"/>
          <w:b/>
          <w:bCs/>
          <w:sz w:val="28"/>
          <w:szCs w:val="28"/>
        </w:rPr>
      </w:pPr>
      <w:r w:rsidRPr="00AB77FE">
        <w:rPr>
          <w:rFonts w:ascii="Cambria" w:hAnsi="Cambria"/>
          <w:b/>
          <w:bCs/>
          <w:sz w:val="28"/>
          <w:szCs w:val="28"/>
        </w:rPr>
        <w:t>PART ONE: INVITATION FOR COMMENTS</w:t>
      </w:r>
      <w:bookmarkEnd w:id="0"/>
    </w:p>
    <w:p w14:paraId="256858F5" w14:textId="6B21E180" w:rsidR="00B83800" w:rsidRPr="006D6856" w:rsidRDefault="00B83800" w:rsidP="006D6856">
      <w:pPr>
        <w:jc w:val="both"/>
        <w:rPr>
          <w:rFonts w:ascii="Cambria" w:hAnsi="Cambria" w:cs="Times New Roman"/>
        </w:rPr>
      </w:pPr>
    </w:p>
    <w:p w14:paraId="050FBD58" w14:textId="048B8D03" w:rsidR="00D26B80" w:rsidRDefault="00D26B80" w:rsidP="00D26B80">
      <w:pPr>
        <w:pStyle w:val="ListParagraph"/>
        <w:numPr>
          <w:ilvl w:val="0"/>
          <w:numId w:val="1"/>
        </w:numPr>
        <w:jc w:val="both"/>
        <w:rPr>
          <w:rFonts w:ascii="Cambria" w:hAnsi="Cambria" w:cs="Times New Roman"/>
          <w:sz w:val="24"/>
          <w:szCs w:val="24"/>
        </w:rPr>
      </w:pPr>
      <w:r w:rsidRPr="00D26B80">
        <w:rPr>
          <w:rFonts w:ascii="Cambria" w:hAnsi="Cambria" w:cs="Times New Roman"/>
          <w:sz w:val="24"/>
          <w:szCs w:val="24"/>
        </w:rPr>
        <w:t>The National Communications Autho</w:t>
      </w:r>
      <w:r w:rsidR="00500845">
        <w:rPr>
          <w:rFonts w:ascii="Cambria" w:hAnsi="Cambria" w:cs="Times New Roman"/>
          <w:sz w:val="24"/>
          <w:szCs w:val="24"/>
        </w:rPr>
        <w:t xml:space="preserve">rity (NCA) is developing a Regulatory Framework for </w:t>
      </w:r>
      <w:r>
        <w:rPr>
          <w:rFonts w:ascii="Cambria" w:hAnsi="Cambria" w:cs="Times New Roman"/>
          <w:sz w:val="24"/>
          <w:szCs w:val="24"/>
        </w:rPr>
        <w:t xml:space="preserve">the operation of </w:t>
      </w:r>
      <w:r w:rsidRPr="00500845">
        <w:rPr>
          <w:rFonts w:ascii="Cambria" w:hAnsi="Cambria" w:cs="Times New Roman"/>
          <w:b/>
          <w:sz w:val="24"/>
          <w:szCs w:val="24"/>
        </w:rPr>
        <w:t>Submarine Carrier Services</w:t>
      </w:r>
      <w:r w:rsidR="00500845">
        <w:rPr>
          <w:rFonts w:ascii="Cambria" w:hAnsi="Cambria" w:cs="Times New Roman"/>
          <w:sz w:val="24"/>
          <w:szCs w:val="24"/>
        </w:rPr>
        <w:t xml:space="preserve"> in Ghana.</w:t>
      </w:r>
    </w:p>
    <w:p w14:paraId="58208DE3" w14:textId="77777777" w:rsidR="00D26B80" w:rsidRDefault="00D26B80" w:rsidP="00D26B80">
      <w:pPr>
        <w:pStyle w:val="ListParagraph"/>
        <w:jc w:val="both"/>
        <w:rPr>
          <w:rFonts w:ascii="Cambria" w:hAnsi="Cambria" w:cs="Times New Roman"/>
          <w:sz w:val="24"/>
          <w:szCs w:val="24"/>
        </w:rPr>
      </w:pPr>
    </w:p>
    <w:p w14:paraId="65E245AC" w14:textId="2EB61068" w:rsidR="00D26B80" w:rsidRDefault="00D26B80" w:rsidP="00D26B80">
      <w:pPr>
        <w:pStyle w:val="ListParagraph"/>
        <w:numPr>
          <w:ilvl w:val="0"/>
          <w:numId w:val="1"/>
        </w:numPr>
        <w:jc w:val="both"/>
        <w:rPr>
          <w:rFonts w:ascii="Cambria" w:hAnsi="Cambria" w:cs="Times New Roman"/>
          <w:sz w:val="24"/>
          <w:szCs w:val="24"/>
        </w:rPr>
      </w:pPr>
      <w:r>
        <w:rPr>
          <w:rFonts w:ascii="Cambria" w:hAnsi="Cambria" w:cs="Times New Roman"/>
          <w:sz w:val="24"/>
          <w:szCs w:val="24"/>
        </w:rPr>
        <w:t xml:space="preserve">Submarine Carrier Service covers the operation </w:t>
      </w:r>
      <w:r w:rsidR="00982A05">
        <w:rPr>
          <w:rFonts w:ascii="Cambria" w:hAnsi="Cambria" w:cs="Times New Roman"/>
          <w:sz w:val="24"/>
          <w:szCs w:val="24"/>
        </w:rPr>
        <w:t xml:space="preserve">of </w:t>
      </w:r>
      <w:r>
        <w:rPr>
          <w:rFonts w:ascii="Cambria" w:hAnsi="Cambria" w:cs="Times New Roman"/>
          <w:sz w:val="24"/>
          <w:szCs w:val="24"/>
        </w:rPr>
        <w:t>consortium members of subma</w:t>
      </w:r>
      <w:r w:rsidR="00500845">
        <w:rPr>
          <w:rFonts w:ascii="Cambria" w:hAnsi="Cambria" w:cs="Times New Roman"/>
          <w:sz w:val="24"/>
          <w:szCs w:val="24"/>
        </w:rPr>
        <w:t>rine cables landing in Ghana which</w:t>
      </w:r>
      <w:r>
        <w:rPr>
          <w:rFonts w:ascii="Cambria" w:hAnsi="Cambria" w:cs="Times New Roman"/>
          <w:sz w:val="24"/>
          <w:szCs w:val="24"/>
        </w:rPr>
        <w:t xml:space="preserve"> intend to sell capacity directly to users </w:t>
      </w:r>
      <w:r w:rsidR="00F54581">
        <w:rPr>
          <w:rFonts w:ascii="Cambria" w:hAnsi="Cambria" w:cs="Times New Roman"/>
          <w:sz w:val="24"/>
          <w:szCs w:val="24"/>
        </w:rPr>
        <w:t>rather</w:t>
      </w:r>
      <w:r>
        <w:rPr>
          <w:rFonts w:ascii="Cambria" w:hAnsi="Cambria" w:cs="Times New Roman"/>
          <w:sz w:val="24"/>
          <w:szCs w:val="24"/>
        </w:rPr>
        <w:t xml:space="preserve"> than </w:t>
      </w:r>
      <w:r w:rsidR="00DA3258">
        <w:rPr>
          <w:rFonts w:ascii="Cambria" w:hAnsi="Cambria" w:cs="Times New Roman"/>
          <w:sz w:val="24"/>
          <w:szCs w:val="24"/>
        </w:rPr>
        <w:t xml:space="preserve">through </w:t>
      </w:r>
      <w:r>
        <w:rPr>
          <w:rFonts w:ascii="Cambria" w:hAnsi="Cambria" w:cs="Times New Roman"/>
          <w:sz w:val="24"/>
          <w:szCs w:val="24"/>
        </w:rPr>
        <w:t>the licensed entity landing the cable.</w:t>
      </w:r>
    </w:p>
    <w:p w14:paraId="23EFC2CB" w14:textId="77777777" w:rsidR="00D26B80" w:rsidRDefault="00D26B80" w:rsidP="00D26B80">
      <w:pPr>
        <w:pStyle w:val="ListParagraph"/>
        <w:jc w:val="both"/>
        <w:rPr>
          <w:rFonts w:ascii="Cambria" w:hAnsi="Cambria" w:cs="Times New Roman"/>
          <w:sz w:val="24"/>
          <w:szCs w:val="24"/>
        </w:rPr>
      </w:pPr>
    </w:p>
    <w:p w14:paraId="718E1A3D" w14:textId="648051E2" w:rsidR="00D26B80" w:rsidRPr="00B75E97" w:rsidRDefault="00D26B80" w:rsidP="00D26B80">
      <w:pPr>
        <w:pStyle w:val="ListParagraph"/>
        <w:numPr>
          <w:ilvl w:val="0"/>
          <w:numId w:val="1"/>
        </w:numPr>
        <w:jc w:val="both"/>
        <w:rPr>
          <w:rFonts w:ascii="Cambria" w:hAnsi="Cambria" w:cs="Times New Roman"/>
          <w:b/>
          <w:bCs/>
          <w:sz w:val="24"/>
          <w:szCs w:val="24"/>
        </w:rPr>
      </w:pPr>
      <w:r>
        <w:rPr>
          <w:rFonts w:ascii="Cambria" w:hAnsi="Cambria" w:cs="Times New Roman"/>
          <w:sz w:val="24"/>
          <w:szCs w:val="24"/>
        </w:rPr>
        <w:t>The authori</w:t>
      </w:r>
      <w:r w:rsidR="00DA3258">
        <w:rPr>
          <w:rFonts w:ascii="Cambria" w:hAnsi="Cambria" w:cs="Times New Roman"/>
          <w:sz w:val="24"/>
          <w:szCs w:val="24"/>
        </w:rPr>
        <w:t>s</w:t>
      </w:r>
      <w:r>
        <w:rPr>
          <w:rFonts w:ascii="Cambria" w:hAnsi="Cambria" w:cs="Times New Roman"/>
          <w:sz w:val="24"/>
          <w:szCs w:val="24"/>
        </w:rPr>
        <w:t xml:space="preserve">ation shall be called </w:t>
      </w:r>
      <w:r w:rsidRPr="00B75E97">
        <w:rPr>
          <w:rFonts w:ascii="Cambria" w:eastAsia="Times New Roman" w:hAnsi="Cambria" w:cs="Times New Roman"/>
          <w:b/>
          <w:sz w:val="24"/>
          <w:szCs w:val="24"/>
        </w:rPr>
        <w:t>Electronic Communications (Submarine Carrier) Service Authorisation</w:t>
      </w:r>
      <w:r>
        <w:rPr>
          <w:rFonts w:ascii="Cambria" w:eastAsia="Times New Roman" w:hAnsi="Cambria" w:cs="Times New Roman"/>
          <w:b/>
          <w:sz w:val="24"/>
          <w:szCs w:val="24"/>
        </w:rPr>
        <w:t>.</w:t>
      </w:r>
    </w:p>
    <w:p w14:paraId="497181D2" w14:textId="77777777" w:rsidR="00F1782E" w:rsidRDefault="00F1782E" w:rsidP="00D26B80">
      <w:pPr>
        <w:pStyle w:val="ListParagraph"/>
        <w:jc w:val="both"/>
        <w:rPr>
          <w:rFonts w:ascii="Cambria" w:hAnsi="Cambria" w:cs="Times New Roman"/>
          <w:sz w:val="24"/>
          <w:szCs w:val="24"/>
        </w:rPr>
      </w:pPr>
    </w:p>
    <w:p w14:paraId="2E17A0D0" w14:textId="77777777" w:rsidR="00500845" w:rsidRDefault="00500845" w:rsidP="00B83800">
      <w:pPr>
        <w:pStyle w:val="ListParagraph"/>
        <w:numPr>
          <w:ilvl w:val="0"/>
          <w:numId w:val="1"/>
        </w:numPr>
        <w:jc w:val="both"/>
        <w:rPr>
          <w:rFonts w:ascii="Cambria" w:hAnsi="Cambria" w:cs="Times New Roman"/>
          <w:sz w:val="24"/>
          <w:szCs w:val="24"/>
        </w:rPr>
      </w:pPr>
      <w:r>
        <w:rPr>
          <w:rFonts w:ascii="Cambria" w:hAnsi="Cambria" w:cs="Times New Roman"/>
          <w:sz w:val="24"/>
          <w:szCs w:val="24"/>
        </w:rPr>
        <w:t>Further to its</w:t>
      </w:r>
      <w:r w:rsidR="00B83800" w:rsidRPr="00AB77FE">
        <w:rPr>
          <w:rFonts w:ascii="Cambria" w:hAnsi="Cambria" w:cs="Times New Roman"/>
          <w:sz w:val="24"/>
          <w:szCs w:val="24"/>
        </w:rPr>
        <w:t xml:space="preserve"> mandate under </w:t>
      </w:r>
      <w:r w:rsidR="00DA3258">
        <w:rPr>
          <w:rFonts w:ascii="Cambria" w:hAnsi="Cambria" w:cs="Times New Roman"/>
          <w:sz w:val="24"/>
          <w:szCs w:val="24"/>
        </w:rPr>
        <w:t>S</w:t>
      </w:r>
      <w:r w:rsidR="00B83800" w:rsidRPr="00AB77FE">
        <w:rPr>
          <w:rFonts w:ascii="Cambria" w:hAnsi="Cambria" w:cs="Times New Roman"/>
          <w:sz w:val="24"/>
          <w:szCs w:val="24"/>
        </w:rPr>
        <w:t>ection 27 of the Elect</w:t>
      </w:r>
      <w:r w:rsidR="00FB5A16">
        <w:rPr>
          <w:rFonts w:ascii="Cambria" w:hAnsi="Cambria" w:cs="Times New Roman"/>
          <w:sz w:val="24"/>
          <w:szCs w:val="24"/>
        </w:rPr>
        <w:t>ronic Communications Act, 2008 (</w:t>
      </w:r>
      <w:r w:rsidR="00B83800" w:rsidRPr="00AB77FE">
        <w:rPr>
          <w:rFonts w:ascii="Cambria" w:hAnsi="Cambria" w:cs="Times New Roman"/>
          <w:sz w:val="24"/>
          <w:szCs w:val="24"/>
        </w:rPr>
        <w:t>Act 775</w:t>
      </w:r>
      <w:r w:rsidR="00FB5A16">
        <w:rPr>
          <w:rFonts w:ascii="Cambria" w:hAnsi="Cambria" w:cs="Times New Roman"/>
          <w:sz w:val="24"/>
          <w:szCs w:val="24"/>
        </w:rPr>
        <w:t>)</w:t>
      </w:r>
      <w:r w:rsidR="00B83800" w:rsidRPr="00AB77FE">
        <w:rPr>
          <w:rFonts w:ascii="Cambria" w:hAnsi="Cambria" w:cs="Times New Roman"/>
          <w:sz w:val="24"/>
          <w:szCs w:val="24"/>
        </w:rPr>
        <w:t xml:space="preserve"> and </w:t>
      </w:r>
      <w:r w:rsidR="00DA3258">
        <w:rPr>
          <w:rFonts w:ascii="Cambria" w:hAnsi="Cambria" w:cs="Times New Roman"/>
          <w:sz w:val="24"/>
          <w:szCs w:val="24"/>
        </w:rPr>
        <w:t>S</w:t>
      </w:r>
      <w:r w:rsidR="00B83800" w:rsidRPr="00AB77FE">
        <w:rPr>
          <w:rFonts w:ascii="Cambria" w:hAnsi="Cambria" w:cs="Times New Roman"/>
          <w:sz w:val="24"/>
          <w:szCs w:val="24"/>
        </w:rPr>
        <w:t>ection 4.1 of the National Telecommunications Policy 200</w:t>
      </w:r>
      <w:r>
        <w:rPr>
          <w:rFonts w:ascii="Cambria" w:hAnsi="Cambria" w:cs="Times New Roman"/>
          <w:sz w:val="24"/>
          <w:szCs w:val="24"/>
        </w:rPr>
        <w:t xml:space="preserve">5 (NTP’05), the Authority </w:t>
      </w:r>
      <w:r w:rsidR="00B83800" w:rsidRPr="00AB77FE">
        <w:rPr>
          <w:rFonts w:ascii="Cambria" w:hAnsi="Cambria" w:cs="Times New Roman"/>
          <w:sz w:val="24"/>
          <w:szCs w:val="24"/>
        </w:rPr>
        <w:t xml:space="preserve">invites Licensed Service Providers, Consumers of Information and Communication Technology services and the General Public </w:t>
      </w:r>
      <w:r>
        <w:rPr>
          <w:rFonts w:ascii="Cambria" w:hAnsi="Cambria" w:cs="Times New Roman"/>
          <w:sz w:val="24"/>
          <w:szCs w:val="24"/>
        </w:rPr>
        <w:t xml:space="preserve">to submit views and comments </w:t>
      </w:r>
      <w:r w:rsidR="00B83800" w:rsidRPr="00AB77FE">
        <w:rPr>
          <w:rFonts w:ascii="Cambria" w:hAnsi="Cambria" w:cs="Times New Roman"/>
          <w:sz w:val="24"/>
          <w:szCs w:val="24"/>
        </w:rPr>
        <w:t xml:space="preserve">on the </w:t>
      </w:r>
      <w:r w:rsidR="00991527">
        <w:rPr>
          <w:rFonts w:ascii="Cambria" w:hAnsi="Cambria" w:cs="Times New Roman"/>
          <w:sz w:val="24"/>
          <w:szCs w:val="24"/>
        </w:rPr>
        <w:t>Electronic Communication</w:t>
      </w:r>
      <w:r w:rsidR="00DA3258">
        <w:rPr>
          <w:rFonts w:ascii="Cambria" w:hAnsi="Cambria" w:cs="Times New Roman"/>
          <w:sz w:val="24"/>
          <w:szCs w:val="24"/>
        </w:rPr>
        <w:t>s</w:t>
      </w:r>
      <w:r w:rsidR="00991527">
        <w:rPr>
          <w:rFonts w:ascii="Cambria" w:hAnsi="Cambria" w:cs="Times New Roman"/>
          <w:sz w:val="24"/>
          <w:szCs w:val="24"/>
        </w:rPr>
        <w:t xml:space="preserve"> </w:t>
      </w:r>
      <w:r w:rsidR="00982A05">
        <w:rPr>
          <w:rFonts w:ascii="Cambria" w:hAnsi="Cambria" w:cs="Times New Roman"/>
          <w:sz w:val="24"/>
          <w:szCs w:val="24"/>
        </w:rPr>
        <w:t xml:space="preserve">(Submarine Carrier) </w:t>
      </w:r>
      <w:r w:rsidR="00FB5A16">
        <w:rPr>
          <w:rFonts w:ascii="Cambria" w:hAnsi="Cambria" w:cs="Times New Roman"/>
          <w:sz w:val="24"/>
          <w:szCs w:val="24"/>
        </w:rPr>
        <w:t xml:space="preserve">Service </w:t>
      </w:r>
      <w:r w:rsidR="00982A05">
        <w:rPr>
          <w:rFonts w:ascii="Cambria" w:hAnsi="Cambria" w:cs="Times New Roman"/>
          <w:sz w:val="24"/>
          <w:szCs w:val="24"/>
        </w:rPr>
        <w:t>Authorisation</w:t>
      </w:r>
      <w:r>
        <w:rPr>
          <w:rFonts w:ascii="Cambria" w:hAnsi="Cambria" w:cs="Times New Roman"/>
          <w:sz w:val="24"/>
          <w:szCs w:val="24"/>
        </w:rPr>
        <w:t>.</w:t>
      </w:r>
    </w:p>
    <w:p w14:paraId="670C1CCB" w14:textId="77777777" w:rsidR="00B83800" w:rsidRPr="00AB77FE" w:rsidRDefault="00B83800" w:rsidP="00B83800">
      <w:pPr>
        <w:pStyle w:val="ListParagraph"/>
        <w:rPr>
          <w:rFonts w:ascii="Cambria" w:hAnsi="Cambria" w:cs="Times New Roman"/>
          <w:sz w:val="24"/>
          <w:szCs w:val="24"/>
        </w:rPr>
      </w:pPr>
    </w:p>
    <w:p w14:paraId="56B99267" w14:textId="1905C08A" w:rsidR="00B83800" w:rsidRPr="002D3F5D" w:rsidRDefault="002D3F5D" w:rsidP="00B83800">
      <w:pPr>
        <w:pStyle w:val="ListParagraph"/>
        <w:numPr>
          <w:ilvl w:val="0"/>
          <w:numId w:val="1"/>
        </w:numPr>
        <w:jc w:val="both"/>
        <w:rPr>
          <w:rFonts w:ascii="Cambria" w:hAnsi="Cambria" w:cs="Times New Roman"/>
          <w:color w:val="FF0000"/>
          <w:sz w:val="24"/>
          <w:szCs w:val="24"/>
        </w:rPr>
      </w:pPr>
      <w:r w:rsidRPr="002D3F5D">
        <w:rPr>
          <w:rFonts w:ascii="Cambria" w:hAnsi="Cambria" w:cs="Times New Roman"/>
          <w:sz w:val="24"/>
          <w:szCs w:val="24"/>
        </w:rPr>
        <w:t>The public consultation runs from</w:t>
      </w:r>
      <w:r w:rsidR="00DA3258" w:rsidRPr="002D3F5D">
        <w:rPr>
          <w:rFonts w:ascii="Cambria" w:hAnsi="Cambria" w:cs="Times New Roman"/>
          <w:sz w:val="24"/>
          <w:szCs w:val="24"/>
        </w:rPr>
        <w:t xml:space="preserve"> </w:t>
      </w:r>
      <w:r w:rsidR="00C6729C">
        <w:rPr>
          <w:rFonts w:ascii="Cambria" w:hAnsi="Cambria" w:cs="Times New Roman"/>
          <w:color w:val="FF0000"/>
          <w:sz w:val="24"/>
          <w:szCs w:val="24"/>
        </w:rPr>
        <w:t>1</w:t>
      </w:r>
      <w:r w:rsidR="00C6729C" w:rsidRPr="00C6729C">
        <w:rPr>
          <w:rFonts w:ascii="Cambria" w:hAnsi="Cambria" w:cs="Times New Roman"/>
          <w:color w:val="FF0000"/>
          <w:sz w:val="24"/>
          <w:szCs w:val="24"/>
          <w:vertAlign w:val="superscript"/>
        </w:rPr>
        <w:t>st</w:t>
      </w:r>
      <w:r w:rsidR="00C6729C">
        <w:rPr>
          <w:rFonts w:ascii="Cambria" w:hAnsi="Cambria" w:cs="Times New Roman"/>
          <w:color w:val="FF0000"/>
          <w:sz w:val="24"/>
          <w:szCs w:val="24"/>
        </w:rPr>
        <w:t xml:space="preserve"> November</w:t>
      </w:r>
      <w:r w:rsidR="00DA3258" w:rsidRPr="002D3F5D">
        <w:rPr>
          <w:rFonts w:ascii="Cambria" w:hAnsi="Cambria" w:cs="Times New Roman"/>
          <w:color w:val="FF0000"/>
          <w:sz w:val="24"/>
          <w:szCs w:val="24"/>
        </w:rPr>
        <w:t>, 2024</w:t>
      </w:r>
      <w:r w:rsidR="00B83800" w:rsidRPr="002D3F5D">
        <w:rPr>
          <w:rFonts w:ascii="Cambria" w:hAnsi="Cambria" w:cs="Times New Roman"/>
          <w:color w:val="FF0000"/>
          <w:sz w:val="24"/>
          <w:szCs w:val="24"/>
        </w:rPr>
        <w:t xml:space="preserve"> </w:t>
      </w:r>
      <w:r w:rsidRPr="002D3F5D">
        <w:rPr>
          <w:rFonts w:ascii="Cambria" w:hAnsi="Cambria" w:cs="Times New Roman"/>
          <w:color w:val="FF0000"/>
          <w:sz w:val="24"/>
          <w:szCs w:val="24"/>
        </w:rPr>
        <w:t>until</w:t>
      </w:r>
      <w:r w:rsidR="00B83800" w:rsidRPr="002D3F5D">
        <w:rPr>
          <w:rFonts w:ascii="Cambria" w:hAnsi="Cambria" w:cs="Times New Roman"/>
          <w:color w:val="FF0000"/>
          <w:sz w:val="24"/>
          <w:szCs w:val="24"/>
        </w:rPr>
        <w:t xml:space="preserve"> </w:t>
      </w:r>
      <w:r w:rsidR="00C6729C">
        <w:rPr>
          <w:rFonts w:ascii="Cambria" w:hAnsi="Cambria" w:cs="Times New Roman"/>
          <w:color w:val="FF0000"/>
          <w:sz w:val="24"/>
          <w:szCs w:val="24"/>
        </w:rPr>
        <w:t>30</w:t>
      </w:r>
      <w:r w:rsidR="00C6729C" w:rsidRPr="00C6729C">
        <w:rPr>
          <w:rFonts w:ascii="Cambria" w:hAnsi="Cambria" w:cs="Times New Roman"/>
          <w:color w:val="FF0000"/>
          <w:sz w:val="24"/>
          <w:szCs w:val="24"/>
          <w:vertAlign w:val="superscript"/>
        </w:rPr>
        <w:t>th</w:t>
      </w:r>
      <w:r w:rsidR="00C6729C">
        <w:rPr>
          <w:rFonts w:ascii="Cambria" w:hAnsi="Cambria" w:cs="Times New Roman"/>
          <w:color w:val="FF0000"/>
          <w:sz w:val="24"/>
          <w:szCs w:val="24"/>
        </w:rPr>
        <w:t xml:space="preserve"> November</w:t>
      </w:r>
      <w:r w:rsidR="00DA3258" w:rsidRPr="002D3F5D">
        <w:rPr>
          <w:rFonts w:ascii="Cambria" w:hAnsi="Cambria" w:cs="Times New Roman"/>
          <w:color w:val="FF0000"/>
          <w:sz w:val="24"/>
          <w:szCs w:val="24"/>
        </w:rPr>
        <w:t>,</w:t>
      </w:r>
      <w:r w:rsidR="00B83800" w:rsidRPr="002D3F5D">
        <w:rPr>
          <w:rFonts w:ascii="Cambria" w:hAnsi="Cambria" w:cs="Times New Roman"/>
          <w:color w:val="FF0000"/>
          <w:sz w:val="24"/>
          <w:szCs w:val="24"/>
        </w:rPr>
        <w:t xml:space="preserve"> 2024.</w:t>
      </w:r>
    </w:p>
    <w:p w14:paraId="28326085" w14:textId="77777777" w:rsidR="00B83800" w:rsidRPr="00AB77FE" w:rsidRDefault="00B83800" w:rsidP="00B83800">
      <w:pPr>
        <w:pStyle w:val="ListParagraph"/>
        <w:rPr>
          <w:rFonts w:ascii="Cambria" w:hAnsi="Cambria" w:cs="Times New Roman"/>
          <w:sz w:val="24"/>
          <w:szCs w:val="24"/>
        </w:rPr>
      </w:pPr>
    </w:p>
    <w:p w14:paraId="500FCBB2" w14:textId="7D4159D5" w:rsidR="002D3F5D" w:rsidRDefault="002D3F5D" w:rsidP="00B83800">
      <w:pPr>
        <w:pStyle w:val="ListParagraph"/>
        <w:numPr>
          <w:ilvl w:val="0"/>
          <w:numId w:val="1"/>
        </w:numPr>
        <w:jc w:val="both"/>
        <w:rPr>
          <w:rFonts w:ascii="Cambria" w:hAnsi="Cambria" w:cs="Times New Roman"/>
          <w:sz w:val="24"/>
          <w:szCs w:val="24"/>
        </w:rPr>
      </w:pPr>
      <w:r>
        <w:rPr>
          <w:rFonts w:ascii="Cambria" w:hAnsi="Cambria" w:cs="Times New Roman"/>
          <w:sz w:val="24"/>
          <w:szCs w:val="24"/>
        </w:rPr>
        <w:t>The draft framework is accessible</w:t>
      </w:r>
      <w:r w:rsidRPr="00FB2652">
        <w:rPr>
          <w:rFonts w:ascii="Cambria" w:hAnsi="Cambria" w:cs="Times New Roman"/>
          <w:sz w:val="24"/>
          <w:szCs w:val="24"/>
        </w:rPr>
        <w:t xml:space="preserve"> on the Authority’s website</w:t>
      </w:r>
      <w:r>
        <w:rPr>
          <w:rFonts w:ascii="Cambria" w:hAnsi="Cambria" w:cs="Times New Roman"/>
          <w:sz w:val="24"/>
          <w:szCs w:val="24"/>
        </w:rPr>
        <w:t xml:space="preserve"> at</w:t>
      </w:r>
      <w:r w:rsidRPr="00AB77FE">
        <w:rPr>
          <w:rFonts w:ascii="Cambria" w:hAnsi="Cambria" w:cs="Times New Roman"/>
          <w:sz w:val="24"/>
          <w:szCs w:val="24"/>
        </w:rPr>
        <w:t xml:space="preserve"> </w:t>
      </w:r>
      <w:hyperlink r:id="rId12" w:history="1">
        <w:r w:rsidRPr="00AB77FE">
          <w:rPr>
            <w:rStyle w:val="Hyperlink"/>
            <w:rFonts w:ascii="Cambria" w:hAnsi="Cambria" w:cs="Times New Roman"/>
            <w:sz w:val="24"/>
            <w:szCs w:val="24"/>
          </w:rPr>
          <w:t>www.nca.org.gh</w:t>
        </w:r>
      </w:hyperlink>
      <w:r w:rsidRPr="00AB77FE">
        <w:rPr>
          <w:rFonts w:ascii="Cambria" w:hAnsi="Cambria" w:cs="Times New Roman"/>
          <w:sz w:val="24"/>
          <w:szCs w:val="24"/>
        </w:rPr>
        <w:t>.</w:t>
      </w:r>
    </w:p>
    <w:p w14:paraId="4F2037D0" w14:textId="77777777" w:rsidR="002D3F5D" w:rsidRDefault="002D3F5D" w:rsidP="002D3F5D">
      <w:pPr>
        <w:pStyle w:val="ListParagraph"/>
        <w:jc w:val="both"/>
        <w:rPr>
          <w:rFonts w:ascii="Cambria" w:hAnsi="Cambria" w:cs="Times New Roman"/>
          <w:sz w:val="24"/>
          <w:szCs w:val="24"/>
        </w:rPr>
      </w:pPr>
    </w:p>
    <w:p w14:paraId="2FADA5C2" w14:textId="26108E54" w:rsidR="00B83800" w:rsidRPr="00AB77FE" w:rsidRDefault="002D3F5D" w:rsidP="00B83800">
      <w:pPr>
        <w:pStyle w:val="ListParagraph"/>
        <w:numPr>
          <w:ilvl w:val="0"/>
          <w:numId w:val="1"/>
        </w:numPr>
        <w:jc w:val="both"/>
        <w:rPr>
          <w:rFonts w:ascii="Cambria" w:hAnsi="Cambria" w:cs="Times New Roman"/>
          <w:sz w:val="24"/>
          <w:szCs w:val="24"/>
        </w:rPr>
      </w:pPr>
      <w:r>
        <w:rPr>
          <w:rFonts w:ascii="Cambria" w:hAnsi="Cambria" w:cs="Times New Roman"/>
          <w:sz w:val="24"/>
          <w:szCs w:val="24"/>
        </w:rPr>
        <w:t xml:space="preserve">All responses, views, and </w:t>
      </w:r>
      <w:r w:rsidR="00B83800" w:rsidRPr="00AB77FE">
        <w:rPr>
          <w:rFonts w:ascii="Cambria" w:hAnsi="Cambria" w:cs="Times New Roman"/>
          <w:sz w:val="24"/>
          <w:szCs w:val="24"/>
        </w:rPr>
        <w:t>comments</w:t>
      </w:r>
      <w:r>
        <w:rPr>
          <w:rFonts w:ascii="Cambria" w:hAnsi="Cambria" w:cs="Times New Roman"/>
          <w:sz w:val="24"/>
          <w:szCs w:val="24"/>
        </w:rPr>
        <w:t>,</w:t>
      </w:r>
      <w:r w:rsidR="00B83800" w:rsidRPr="00AB77FE">
        <w:rPr>
          <w:rFonts w:ascii="Cambria" w:hAnsi="Cambria" w:cs="Times New Roman"/>
          <w:sz w:val="24"/>
          <w:szCs w:val="24"/>
        </w:rPr>
        <w:t xml:space="preserve"> </w:t>
      </w:r>
      <w:r>
        <w:rPr>
          <w:rFonts w:ascii="Cambria" w:hAnsi="Cambria" w:cs="Times New Roman"/>
          <w:sz w:val="24"/>
          <w:szCs w:val="24"/>
        </w:rPr>
        <w:t>in the format outlined on page 4, could</w:t>
      </w:r>
      <w:r w:rsidR="00B83800" w:rsidRPr="00AB77FE">
        <w:rPr>
          <w:rFonts w:ascii="Cambria" w:hAnsi="Cambria" w:cs="Times New Roman"/>
          <w:sz w:val="24"/>
          <w:szCs w:val="24"/>
        </w:rPr>
        <w:t xml:space="preserve"> be</w:t>
      </w:r>
      <w:r>
        <w:rPr>
          <w:rFonts w:ascii="Cambria" w:hAnsi="Cambria" w:cs="Times New Roman"/>
          <w:sz w:val="24"/>
          <w:szCs w:val="24"/>
        </w:rPr>
        <w:t xml:space="preserve"> transmitted electronically as e-mail attachments </w:t>
      </w:r>
      <w:r w:rsidR="00B83800" w:rsidRPr="00AB77FE">
        <w:rPr>
          <w:rFonts w:ascii="Cambria" w:hAnsi="Cambria" w:cs="Times New Roman"/>
          <w:sz w:val="24"/>
          <w:szCs w:val="24"/>
        </w:rPr>
        <w:t xml:space="preserve">in Microsoft Word format to </w:t>
      </w:r>
      <w:r w:rsidR="00DA3258" w:rsidRPr="002D3F5D">
        <w:rPr>
          <w:rFonts w:ascii="Cambria" w:hAnsi="Cambria" w:cs="Times New Roman"/>
          <w:color w:val="FF0000"/>
          <w:sz w:val="24"/>
          <w:szCs w:val="24"/>
        </w:rPr>
        <w:t>info</w:t>
      </w:r>
      <w:r w:rsidR="00B83800" w:rsidRPr="002D3F5D">
        <w:rPr>
          <w:rFonts w:ascii="Cambria" w:hAnsi="Cambria" w:cs="Times New Roman"/>
          <w:color w:val="FF0000"/>
          <w:sz w:val="24"/>
          <w:szCs w:val="24"/>
        </w:rPr>
        <w:t>@nca.org.gh</w:t>
      </w:r>
      <w:r>
        <w:rPr>
          <w:rFonts w:ascii="Cambria" w:hAnsi="Cambria" w:cs="Times New Roman"/>
          <w:color w:val="FF0000"/>
          <w:sz w:val="24"/>
          <w:szCs w:val="24"/>
        </w:rPr>
        <w:t>.</w:t>
      </w:r>
    </w:p>
    <w:p w14:paraId="33BCDC58" w14:textId="77777777" w:rsidR="00B83800" w:rsidRPr="00AB77FE" w:rsidRDefault="00B83800" w:rsidP="00B83800">
      <w:pPr>
        <w:pStyle w:val="ListParagraph"/>
        <w:rPr>
          <w:rFonts w:ascii="Cambria" w:hAnsi="Cambria" w:cs="Times New Roman"/>
          <w:sz w:val="24"/>
          <w:szCs w:val="24"/>
        </w:rPr>
      </w:pPr>
    </w:p>
    <w:p w14:paraId="6F5DDFC7" w14:textId="1967F3E5" w:rsidR="00B83800" w:rsidRPr="00AB77FE" w:rsidRDefault="00B83800" w:rsidP="00B83800">
      <w:pPr>
        <w:pStyle w:val="ListParagraph"/>
        <w:numPr>
          <w:ilvl w:val="0"/>
          <w:numId w:val="1"/>
        </w:numPr>
        <w:jc w:val="both"/>
        <w:rPr>
          <w:rFonts w:ascii="Cambria" w:hAnsi="Cambria" w:cs="Times New Roman"/>
          <w:sz w:val="24"/>
          <w:szCs w:val="24"/>
        </w:rPr>
      </w:pPr>
      <w:r w:rsidRPr="00AB77FE">
        <w:rPr>
          <w:rFonts w:ascii="Cambria" w:hAnsi="Cambria" w:cs="Times New Roman"/>
          <w:sz w:val="24"/>
          <w:szCs w:val="24"/>
        </w:rPr>
        <w:t>All respond</w:t>
      </w:r>
      <w:r w:rsidR="00FB5A16">
        <w:rPr>
          <w:rFonts w:ascii="Cambria" w:hAnsi="Cambria" w:cs="Times New Roman"/>
          <w:sz w:val="24"/>
          <w:szCs w:val="24"/>
        </w:rPr>
        <w:t>ents are requested to complete the</w:t>
      </w:r>
      <w:r w:rsidRPr="00AB77FE">
        <w:rPr>
          <w:rFonts w:ascii="Cambria" w:hAnsi="Cambria" w:cs="Times New Roman"/>
          <w:sz w:val="24"/>
          <w:szCs w:val="24"/>
        </w:rPr>
        <w:t xml:space="preserve"> </w:t>
      </w:r>
      <w:r w:rsidR="00FB5A16">
        <w:rPr>
          <w:rFonts w:ascii="Cambria" w:hAnsi="Cambria" w:cs="Times New Roman"/>
          <w:sz w:val="24"/>
          <w:szCs w:val="24"/>
        </w:rPr>
        <w:t>Response C</w:t>
      </w:r>
      <w:r w:rsidRPr="00AB77FE">
        <w:rPr>
          <w:rFonts w:ascii="Cambria" w:hAnsi="Cambria" w:cs="Times New Roman"/>
          <w:sz w:val="24"/>
          <w:szCs w:val="24"/>
        </w:rPr>
        <w:t xml:space="preserve">over sheet </w:t>
      </w:r>
      <w:r w:rsidR="00FB5A16">
        <w:rPr>
          <w:rFonts w:ascii="Cambria" w:hAnsi="Cambria" w:cs="Times New Roman"/>
          <w:sz w:val="24"/>
          <w:szCs w:val="24"/>
        </w:rPr>
        <w:t>on</w:t>
      </w:r>
      <w:r w:rsidR="006D549F" w:rsidRPr="006D549F">
        <w:rPr>
          <w:rFonts w:ascii="Cambria" w:hAnsi="Cambria" w:cs="Times New Roman"/>
          <w:sz w:val="24"/>
          <w:szCs w:val="24"/>
        </w:rPr>
        <w:t xml:space="preserve"> Page 3</w:t>
      </w:r>
      <w:r w:rsidRPr="006D549F">
        <w:rPr>
          <w:rFonts w:ascii="Cambria" w:hAnsi="Cambria" w:cs="Times New Roman"/>
          <w:sz w:val="24"/>
          <w:szCs w:val="24"/>
        </w:rPr>
        <w:t>.</w:t>
      </w:r>
    </w:p>
    <w:p w14:paraId="7F5EBDE4" w14:textId="77777777" w:rsidR="00B83800" w:rsidRPr="00AB77FE" w:rsidRDefault="00B83800" w:rsidP="00B83800">
      <w:pPr>
        <w:pStyle w:val="ListParagraph"/>
        <w:rPr>
          <w:rFonts w:ascii="Cambria" w:hAnsi="Cambria" w:cs="Times New Roman"/>
          <w:sz w:val="24"/>
          <w:szCs w:val="24"/>
        </w:rPr>
      </w:pPr>
    </w:p>
    <w:p w14:paraId="469BCF28" w14:textId="77777777" w:rsidR="00B83800" w:rsidRPr="00AB77FE" w:rsidRDefault="00B83800" w:rsidP="002D3F5D">
      <w:pPr>
        <w:pStyle w:val="ListParagraph"/>
        <w:ind w:left="0"/>
        <w:rPr>
          <w:rFonts w:ascii="Cambria" w:hAnsi="Cambria" w:cs="Times New Roman"/>
          <w:b/>
          <w:sz w:val="24"/>
          <w:szCs w:val="24"/>
        </w:rPr>
      </w:pPr>
      <w:r w:rsidRPr="00AB77FE">
        <w:rPr>
          <w:rFonts w:ascii="Cambria" w:hAnsi="Cambria" w:cs="Times New Roman"/>
          <w:b/>
          <w:sz w:val="24"/>
          <w:szCs w:val="24"/>
        </w:rPr>
        <w:t>Confidentiality</w:t>
      </w:r>
    </w:p>
    <w:p w14:paraId="6266FCFB" w14:textId="481DB7E5" w:rsidR="00B83800" w:rsidRPr="00AB77FE" w:rsidRDefault="00B83800" w:rsidP="00B83800">
      <w:pPr>
        <w:pStyle w:val="ListParagraph"/>
        <w:numPr>
          <w:ilvl w:val="0"/>
          <w:numId w:val="1"/>
        </w:numPr>
        <w:jc w:val="both"/>
        <w:rPr>
          <w:rFonts w:ascii="Cambria" w:hAnsi="Cambria" w:cs="Times New Roman"/>
          <w:sz w:val="24"/>
          <w:szCs w:val="24"/>
        </w:rPr>
      </w:pPr>
      <w:r w:rsidRPr="00AB77FE">
        <w:rPr>
          <w:rFonts w:ascii="Cambria" w:hAnsi="Cambria" w:cs="Times New Roman"/>
          <w:sz w:val="24"/>
          <w:szCs w:val="24"/>
        </w:rPr>
        <w:t>In furtherance of transparency and openness, the Authority shall consider all responses as non-confidential; accordingly, all submissions shall be published on our webs</w:t>
      </w:r>
      <w:r w:rsidR="002D3F5D">
        <w:rPr>
          <w:rFonts w:ascii="Cambria" w:hAnsi="Cambria" w:cs="Times New Roman"/>
          <w:sz w:val="24"/>
          <w:szCs w:val="24"/>
        </w:rPr>
        <w:t>ite at www.nca.org.gh.</w:t>
      </w:r>
    </w:p>
    <w:p w14:paraId="24042604" w14:textId="77777777" w:rsidR="00B83800" w:rsidRPr="00AB77FE" w:rsidRDefault="00B83800" w:rsidP="00B83800">
      <w:pPr>
        <w:pStyle w:val="ListParagraph"/>
        <w:rPr>
          <w:rFonts w:ascii="Cambria" w:hAnsi="Cambria" w:cs="Times New Roman"/>
          <w:sz w:val="24"/>
          <w:szCs w:val="24"/>
        </w:rPr>
      </w:pPr>
    </w:p>
    <w:p w14:paraId="4E333275" w14:textId="51503C0F" w:rsidR="00B83800" w:rsidRPr="00AB77FE" w:rsidRDefault="00B83800" w:rsidP="00B83800">
      <w:pPr>
        <w:pStyle w:val="ListParagraph"/>
        <w:numPr>
          <w:ilvl w:val="0"/>
          <w:numId w:val="1"/>
        </w:numPr>
        <w:jc w:val="both"/>
        <w:rPr>
          <w:rFonts w:ascii="Cambria" w:hAnsi="Cambria" w:cs="Times New Roman"/>
          <w:sz w:val="24"/>
          <w:szCs w:val="24"/>
        </w:rPr>
      </w:pPr>
      <w:r w:rsidRPr="00AB77FE">
        <w:rPr>
          <w:rFonts w:ascii="Cambria" w:hAnsi="Cambria" w:cs="Times New Roman"/>
          <w:sz w:val="24"/>
          <w:szCs w:val="24"/>
        </w:rPr>
        <w:t xml:space="preserve">Please note that </w:t>
      </w:r>
      <w:r w:rsidR="002D3F5D">
        <w:rPr>
          <w:rFonts w:ascii="Cambria" w:hAnsi="Cambria" w:cs="Times New Roman"/>
          <w:sz w:val="24"/>
          <w:szCs w:val="24"/>
        </w:rPr>
        <w:t>all copyright and</w:t>
      </w:r>
      <w:r w:rsidRPr="00AB77FE">
        <w:rPr>
          <w:rFonts w:ascii="Cambria" w:hAnsi="Cambria" w:cs="Times New Roman"/>
          <w:sz w:val="24"/>
          <w:szCs w:val="24"/>
        </w:rPr>
        <w:t xml:space="preserve"> other intellectual property in</w:t>
      </w:r>
      <w:r w:rsidR="002D3F5D">
        <w:rPr>
          <w:rFonts w:ascii="Cambria" w:hAnsi="Cambria" w:cs="Times New Roman"/>
          <w:sz w:val="24"/>
          <w:szCs w:val="24"/>
        </w:rPr>
        <w:t xml:space="preserve"> submissions made shall vest in the NCA for public interest and regulatory use.</w:t>
      </w:r>
    </w:p>
    <w:p w14:paraId="1D238587" w14:textId="77777777" w:rsidR="00B83800" w:rsidRDefault="00B83800" w:rsidP="00B83800">
      <w:pPr>
        <w:pStyle w:val="ListParagraph"/>
        <w:rPr>
          <w:rFonts w:ascii="Cambria" w:hAnsi="Cambria" w:cs="Times New Roman"/>
          <w:b/>
          <w:sz w:val="24"/>
          <w:szCs w:val="24"/>
        </w:rPr>
      </w:pPr>
    </w:p>
    <w:p w14:paraId="76C64968" w14:textId="77777777" w:rsidR="00B83800" w:rsidRPr="00AB77FE" w:rsidRDefault="00B83800" w:rsidP="002D3F5D">
      <w:pPr>
        <w:pStyle w:val="ListParagraph"/>
        <w:ind w:left="0"/>
        <w:rPr>
          <w:rFonts w:ascii="Cambria" w:hAnsi="Cambria" w:cs="Times New Roman"/>
          <w:b/>
          <w:sz w:val="24"/>
          <w:szCs w:val="24"/>
        </w:rPr>
      </w:pPr>
      <w:r w:rsidRPr="00AB77FE">
        <w:rPr>
          <w:rFonts w:ascii="Cambria" w:hAnsi="Cambria" w:cs="Times New Roman"/>
          <w:b/>
          <w:sz w:val="24"/>
          <w:szCs w:val="24"/>
        </w:rPr>
        <w:t>Next Step</w:t>
      </w:r>
    </w:p>
    <w:p w14:paraId="24F76CDD" w14:textId="21CF682C" w:rsidR="002D3F5D" w:rsidRDefault="002D3F5D" w:rsidP="00B83800">
      <w:pPr>
        <w:pStyle w:val="ListParagraph"/>
        <w:numPr>
          <w:ilvl w:val="0"/>
          <w:numId w:val="1"/>
        </w:numPr>
        <w:spacing w:after="0"/>
        <w:jc w:val="both"/>
        <w:rPr>
          <w:rFonts w:ascii="Cambria" w:hAnsi="Cambria" w:cs="Times New Roman"/>
          <w:sz w:val="24"/>
          <w:szCs w:val="24"/>
        </w:rPr>
      </w:pPr>
      <w:r>
        <w:rPr>
          <w:rFonts w:ascii="Cambria" w:hAnsi="Cambria" w:cs="Times New Roman"/>
          <w:sz w:val="24"/>
          <w:szCs w:val="24"/>
        </w:rPr>
        <w:t xml:space="preserve">The Authority shall publish </w:t>
      </w:r>
      <w:r w:rsidR="00B55FD3">
        <w:rPr>
          <w:rFonts w:ascii="Cambria" w:hAnsi="Cambria" w:cs="Times New Roman"/>
          <w:sz w:val="24"/>
          <w:szCs w:val="24"/>
        </w:rPr>
        <w:t>a</w:t>
      </w:r>
      <w:r>
        <w:rPr>
          <w:rFonts w:ascii="Cambria" w:hAnsi="Cambria" w:cs="Times New Roman"/>
          <w:sz w:val="24"/>
          <w:szCs w:val="24"/>
        </w:rPr>
        <w:t xml:space="preserve"> consolidated </w:t>
      </w:r>
      <w:r w:rsidR="00B55FD3">
        <w:rPr>
          <w:rFonts w:ascii="Cambria" w:hAnsi="Cambria" w:cs="Times New Roman"/>
          <w:sz w:val="24"/>
          <w:szCs w:val="24"/>
        </w:rPr>
        <w:t>report on</w:t>
      </w:r>
      <w:r>
        <w:rPr>
          <w:rFonts w:ascii="Cambria" w:hAnsi="Cambria" w:cs="Times New Roman"/>
          <w:sz w:val="24"/>
          <w:szCs w:val="24"/>
        </w:rPr>
        <w:t xml:space="preserve"> the </w:t>
      </w:r>
      <w:r w:rsidR="00B55FD3">
        <w:rPr>
          <w:rFonts w:ascii="Cambria" w:hAnsi="Cambria" w:cs="Times New Roman"/>
          <w:sz w:val="24"/>
          <w:szCs w:val="24"/>
        </w:rPr>
        <w:t>results of this exercise.</w:t>
      </w:r>
    </w:p>
    <w:p w14:paraId="53AA7BB4" w14:textId="7A1D07B1" w:rsidR="00B83800" w:rsidRDefault="00B83800" w:rsidP="00B83800">
      <w:pPr>
        <w:rPr>
          <w:rFonts w:ascii="Cambria" w:hAnsi="Cambria" w:cs="Times New Roman"/>
        </w:rPr>
      </w:pPr>
    </w:p>
    <w:p w14:paraId="46BD036B" w14:textId="163FD3FE" w:rsidR="00B55FD3" w:rsidRDefault="00B55FD3" w:rsidP="00B83800">
      <w:pPr>
        <w:rPr>
          <w:rFonts w:ascii="Cambria" w:hAnsi="Cambria" w:cs="Times New Roman"/>
        </w:rPr>
      </w:pPr>
      <w:r>
        <w:rPr>
          <w:rFonts w:ascii="Cambria" w:hAnsi="Cambria" w:cs="Times New Roman"/>
        </w:rPr>
        <w:t>Thank you.</w:t>
      </w:r>
    </w:p>
    <w:p w14:paraId="29B47C0F" w14:textId="77777777" w:rsidR="00B55FD3" w:rsidRPr="00AB77FE" w:rsidRDefault="00B55FD3" w:rsidP="00B83800">
      <w:pPr>
        <w:rPr>
          <w:rFonts w:ascii="Cambria" w:hAnsi="Cambria" w:cs="Times New Roman"/>
        </w:rPr>
      </w:pPr>
    </w:p>
    <w:p w14:paraId="4E588DC5" w14:textId="77777777" w:rsidR="00B83800" w:rsidRPr="00AB77FE" w:rsidRDefault="00B83800" w:rsidP="00B83800">
      <w:pPr>
        <w:jc w:val="both"/>
        <w:rPr>
          <w:rFonts w:ascii="Cambria" w:hAnsi="Cambria" w:cs="Times New Roman"/>
          <w:b/>
        </w:rPr>
      </w:pPr>
      <w:r w:rsidRPr="00AB77FE">
        <w:rPr>
          <w:rFonts w:ascii="Cambria" w:hAnsi="Cambria" w:cs="Times New Roman"/>
          <w:b/>
        </w:rPr>
        <w:t xml:space="preserve">Issued by the Director General </w:t>
      </w:r>
    </w:p>
    <w:p w14:paraId="38EDC3CF" w14:textId="20C19E9C" w:rsidR="00B83800" w:rsidRPr="00AB77FE" w:rsidRDefault="000C3DE1" w:rsidP="00AB77FE">
      <w:pPr>
        <w:pStyle w:val="Heading1"/>
        <w:jc w:val="center"/>
        <w:rPr>
          <w:rFonts w:ascii="Cambria" w:hAnsi="Cambria"/>
          <w:b/>
          <w:bCs/>
          <w:sz w:val="28"/>
          <w:szCs w:val="28"/>
        </w:rPr>
      </w:pPr>
      <w:bookmarkStart w:id="1" w:name="_Toc177662783"/>
      <w:bookmarkStart w:id="2" w:name="_GoBack"/>
      <w:bookmarkEnd w:id="2"/>
      <w:r w:rsidRPr="00AB77FE">
        <w:rPr>
          <w:rFonts w:ascii="Cambria" w:hAnsi="Cambria"/>
          <w:b/>
          <w:bCs/>
          <w:sz w:val="28"/>
          <w:szCs w:val="28"/>
        </w:rPr>
        <w:lastRenderedPageBreak/>
        <w:t>PART TWO: COVER SHEET FOR RESPONSE TO CONSULTATION</w:t>
      </w:r>
      <w:bookmarkEnd w:id="1"/>
    </w:p>
    <w:p w14:paraId="1CF5D74C" w14:textId="77777777" w:rsidR="00B83800" w:rsidRPr="00AB77FE" w:rsidRDefault="00B83800">
      <w:pPr>
        <w:rPr>
          <w:rFonts w:ascii="Cambria" w:hAnsi="Cambria"/>
        </w:rPr>
      </w:pPr>
    </w:p>
    <w:p w14:paraId="1856FF4E" w14:textId="2F6D5903" w:rsidR="00B83800" w:rsidRPr="00AB77FE" w:rsidRDefault="00B83800" w:rsidP="00B83800">
      <w:pPr>
        <w:jc w:val="center"/>
        <w:rPr>
          <w:rFonts w:ascii="Cambria" w:hAnsi="Cambria" w:cs="Times New Roman"/>
          <w:b/>
          <w:u w:val="single"/>
        </w:rPr>
      </w:pPr>
      <w:r w:rsidRPr="00AB77FE">
        <w:rPr>
          <w:rFonts w:ascii="Cambria" w:hAnsi="Cambria" w:cs="Times New Roman"/>
          <w:b/>
          <w:u w:val="single"/>
        </w:rPr>
        <w:t xml:space="preserve">COVER SHEET FOR RESPONSE TO NCA PUBLIC CONSULTATION ON THE </w:t>
      </w:r>
      <w:r w:rsidR="00F54581">
        <w:rPr>
          <w:rFonts w:ascii="Cambria" w:hAnsi="Cambria" w:cs="Times New Roman"/>
          <w:b/>
          <w:u w:val="single"/>
        </w:rPr>
        <w:t>ELECTRONIC COMMUNICATIONS (SUBMARINE CARRIER) SERVICE AUTHORISATION</w:t>
      </w:r>
      <w:r w:rsidRPr="00AB77FE">
        <w:rPr>
          <w:rFonts w:ascii="Cambria" w:hAnsi="Cambria" w:cs="Times New Roman"/>
          <w:b/>
          <w:u w:val="single"/>
        </w:rPr>
        <w:t xml:space="preserve"> </w:t>
      </w:r>
    </w:p>
    <w:p w14:paraId="5C8D0A1B" w14:textId="77777777" w:rsidR="00B83800" w:rsidRPr="00AB77FE" w:rsidRDefault="00B83800" w:rsidP="00B83800">
      <w:pPr>
        <w:rPr>
          <w:rFonts w:ascii="Cambria" w:hAnsi="Cambria"/>
        </w:rPr>
      </w:pPr>
    </w:p>
    <w:p w14:paraId="29C9A58C" w14:textId="77777777" w:rsidR="00B83800" w:rsidRPr="00AB77FE" w:rsidRDefault="00B83800" w:rsidP="00B83800">
      <w:pPr>
        <w:rPr>
          <w:rFonts w:ascii="Cambria" w:hAnsi="Cambria"/>
        </w:rPr>
      </w:pPr>
    </w:p>
    <w:tbl>
      <w:tblPr>
        <w:tblStyle w:val="TableGrid"/>
        <w:tblW w:w="0" w:type="auto"/>
        <w:tblLook w:val="04A0" w:firstRow="1" w:lastRow="0" w:firstColumn="1" w:lastColumn="0" w:noHBand="0" w:noVBand="1"/>
      </w:tblPr>
      <w:tblGrid>
        <w:gridCol w:w="9016"/>
      </w:tblGrid>
      <w:tr w:rsidR="00B83800" w:rsidRPr="00AB77FE" w14:paraId="59AAAD73" w14:textId="77777777" w:rsidTr="00500845">
        <w:trPr>
          <w:trHeight w:val="1862"/>
        </w:trPr>
        <w:tc>
          <w:tcPr>
            <w:tcW w:w="9350" w:type="dxa"/>
          </w:tcPr>
          <w:p w14:paraId="37E0A960" w14:textId="77777777" w:rsidR="00B83800" w:rsidRPr="00AB77FE" w:rsidRDefault="00B83800" w:rsidP="00500845">
            <w:pPr>
              <w:jc w:val="both"/>
              <w:rPr>
                <w:rFonts w:ascii="Cambria" w:hAnsi="Cambria" w:cs="Times New Roman"/>
                <w:sz w:val="24"/>
                <w:szCs w:val="24"/>
              </w:rPr>
            </w:pPr>
            <w:r w:rsidRPr="00AB77FE">
              <w:rPr>
                <w:rFonts w:ascii="Cambria" w:hAnsi="Cambria" w:cs="Times New Roman"/>
                <w:sz w:val="24"/>
                <w:szCs w:val="24"/>
              </w:rPr>
              <w:t>BASIC DETAILS</w:t>
            </w:r>
          </w:p>
          <w:p w14:paraId="40CEA696" w14:textId="77777777" w:rsidR="00B83800" w:rsidRPr="00AB77FE" w:rsidRDefault="00B83800" w:rsidP="00500845">
            <w:pPr>
              <w:jc w:val="both"/>
              <w:rPr>
                <w:rFonts w:ascii="Cambria" w:hAnsi="Cambria" w:cs="Times New Roman"/>
                <w:sz w:val="24"/>
                <w:szCs w:val="24"/>
              </w:rPr>
            </w:pPr>
          </w:p>
          <w:p w14:paraId="52D992BF" w14:textId="77777777" w:rsidR="00B83800" w:rsidRPr="00AB77FE" w:rsidRDefault="00B83800" w:rsidP="00500845">
            <w:pPr>
              <w:jc w:val="both"/>
              <w:rPr>
                <w:rFonts w:ascii="Cambria" w:hAnsi="Cambria" w:cs="Times New Roman"/>
                <w:sz w:val="24"/>
                <w:szCs w:val="24"/>
              </w:rPr>
            </w:pPr>
            <w:r w:rsidRPr="00AB77FE">
              <w:rPr>
                <w:rFonts w:ascii="Cambria" w:hAnsi="Cambria" w:cs="Times New Roman"/>
                <w:sz w:val="24"/>
                <w:szCs w:val="24"/>
              </w:rPr>
              <w:t>Name of respondent:</w:t>
            </w:r>
          </w:p>
          <w:p w14:paraId="7FDF8372" w14:textId="77777777" w:rsidR="00B83800" w:rsidRPr="00AB77FE" w:rsidRDefault="00B83800" w:rsidP="00500845">
            <w:pPr>
              <w:jc w:val="both"/>
              <w:rPr>
                <w:rFonts w:ascii="Cambria" w:hAnsi="Cambria" w:cs="Times New Roman"/>
                <w:sz w:val="24"/>
                <w:szCs w:val="24"/>
              </w:rPr>
            </w:pPr>
          </w:p>
          <w:p w14:paraId="3CC2B95B" w14:textId="77777777" w:rsidR="00B83800" w:rsidRPr="00AB77FE" w:rsidRDefault="00B83800" w:rsidP="00500845">
            <w:pPr>
              <w:jc w:val="both"/>
              <w:rPr>
                <w:rFonts w:ascii="Cambria" w:hAnsi="Cambria" w:cs="Times New Roman"/>
                <w:sz w:val="24"/>
                <w:szCs w:val="24"/>
              </w:rPr>
            </w:pPr>
            <w:r w:rsidRPr="00AB77FE">
              <w:rPr>
                <w:rFonts w:ascii="Cambria" w:hAnsi="Cambria" w:cs="Times New Roman"/>
                <w:sz w:val="24"/>
                <w:szCs w:val="24"/>
              </w:rPr>
              <w:t>Representing (self or organization(s)):</w:t>
            </w:r>
          </w:p>
          <w:p w14:paraId="154DA52A" w14:textId="77777777" w:rsidR="00B83800" w:rsidRPr="00AB77FE" w:rsidRDefault="00B83800" w:rsidP="00500845">
            <w:pPr>
              <w:jc w:val="both"/>
              <w:rPr>
                <w:rFonts w:ascii="Cambria" w:hAnsi="Cambria" w:cs="Times New Roman"/>
                <w:sz w:val="24"/>
                <w:szCs w:val="24"/>
              </w:rPr>
            </w:pPr>
          </w:p>
          <w:p w14:paraId="5EC5EC36" w14:textId="77777777" w:rsidR="00B83800" w:rsidRPr="00AB77FE" w:rsidRDefault="00B83800" w:rsidP="00500845">
            <w:pPr>
              <w:jc w:val="both"/>
              <w:rPr>
                <w:rFonts w:ascii="Cambria" w:hAnsi="Cambria" w:cs="Times New Roman"/>
                <w:sz w:val="24"/>
                <w:szCs w:val="24"/>
              </w:rPr>
            </w:pPr>
          </w:p>
          <w:p w14:paraId="6A03B70B" w14:textId="77777777" w:rsidR="00B83800" w:rsidRPr="00AB77FE" w:rsidRDefault="00B83800" w:rsidP="00500845">
            <w:pPr>
              <w:jc w:val="both"/>
              <w:rPr>
                <w:rFonts w:ascii="Cambria" w:hAnsi="Cambria" w:cs="Times New Roman"/>
                <w:sz w:val="24"/>
                <w:szCs w:val="24"/>
              </w:rPr>
            </w:pPr>
          </w:p>
          <w:p w14:paraId="2B9222A0" w14:textId="77777777" w:rsidR="00B83800" w:rsidRPr="00AB77FE" w:rsidRDefault="00B83800" w:rsidP="00500845">
            <w:pPr>
              <w:jc w:val="both"/>
              <w:rPr>
                <w:rFonts w:ascii="Cambria" w:hAnsi="Cambria" w:cs="Times New Roman"/>
                <w:sz w:val="24"/>
                <w:szCs w:val="24"/>
              </w:rPr>
            </w:pPr>
            <w:r w:rsidRPr="00AB77FE">
              <w:rPr>
                <w:rFonts w:ascii="Cambria" w:hAnsi="Cambria" w:cs="Times New Roman"/>
                <w:sz w:val="24"/>
                <w:szCs w:val="24"/>
              </w:rPr>
              <w:t>Address:</w:t>
            </w:r>
          </w:p>
          <w:p w14:paraId="204710BF" w14:textId="77777777" w:rsidR="00B83800" w:rsidRPr="00AB77FE" w:rsidRDefault="00B83800" w:rsidP="00500845">
            <w:pPr>
              <w:jc w:val="both"/>
              <w:rPr>
                <w:rFonts w:ascii="Cambria" w:hAnsi="Cambria" w:cs="Times New Roman"/>
                <w:sz w:val="24"/>
                <w:szCs w:val="24"/>
              </w:rPr>
            </w:pPr>
          </w:p>
          <w:p w14:paraId="615A20D6" w14:textId="77777777" w:rsidR="00B83800" w:rsidRPr="00AB77FE" w:rsidRDefault="00B83800" w:rsidP="00500845">
            <w:pPr>
              <w:jc w:val="both"/>
              <w:rPr>
                <w:rFonts w:ascii="Cambria" w:hAnsi="Cambria" w:cs="Times New Roman"/>
                <w:sz w:val="24"/>
                <w:szCs w:val="24"/>
              </w:rPr>
            </w:pPr>
          </w:p>
        </w:tc>
      </w:tr>
      <w:tr w:rsidR="00B83800" w:rsidRPr="00AB77FE" w14:paraId="6580FB50" w14:textId="77777777" w:rsidTr="00500845">
        <w:trPr>
          <w:trHeight w:val="1880"/>
        </w:trPr>
        <w:tc>
          <w:tcPr>
            <w:tcW w:w="9350" w:type="dxa"/>
          </w:tcPr>
          <w:p w14:paraId="03CCEA59" w14:textId="77777777" w:rsidR="00B83800" w:rsidRPr="00AB77FE" w:rsidRDefault="00B83800" w:rsidP="00500845">
            <w:pPr>
              <w:jc w:val="both"/>
              <w:rPr>
                <w:rFonts w:ascii="Cambria" w:hAnsi="Cambria" w:cs="Times New Roman"/>
                <w:sz w:val="24"/>
                <w:szCs w:val="24"/>
              </w:rPr>
            </w:pPr>
            <w:r w:rsidRPr="00AB77FE">
              <w:rPr>
                <w:rFonts w:ascii="Cambria" w:hAnsi="Cambria" w:cs="Times New Roman"/>
                <w:sz w:val="24"/>
                <w:szCs w:val="24"/>
              </w:rPr>
              <w:t xml:space="preserve">DECLARATION </w:t>
            </w:r>
          </w:p>
          <w:p w14:paraId="67471C71" w14:textId="77777777" w:rsidR="00B83800" w:rsidRPr="00AB77FE" w:rsidRDefault="00B83800" w:rsidP="00500845">
            <w:pPr>
              <w:jc w:val="both"/>
              <w:rPr>
                <w:rFonts w:ascii="Cambria" w:hAnsi="Cambria" w:cs="Times New Roman"/>
                <w:sz w:val="24"/>
                <w:szCs w:val="24"/>
              </w:rPr>
            </w:pPr>
          </w:p>
          <w:p w14:paraId="2E1AF92A" w14:textId="77777777" w:rsidR="00B83800" w:rsidRPr="00AB77FE" w:rsidRDefault="00B83800" w:rsidP="00500845">
            <w:pPr>
              <w:jc w:val="both"/>
              <w:rPr>
                <w:rFonts w:ascii="Cambria" w:hAnsi="Cambria" w:cs="Times New Roman"/>
                <w:sz w:val="24"/>
                <w:szCs w:val="24"/>
              </w:rPr>
            </w:pPr>
            <w:r w:rsidRPr="00AB77FE">
              <w:rPr>
                <w:rFonts w:ascii="Cambria" w:hAnsi="Cambria" w:cs="Times New Roman"/>
                <w:sz w:val="24"/>
                <w:szCs w:val="24"/>
              </w:rPr>
              <w:t xml:space="preserve">I confirm that the correspondence supplied with this cover sheet is a formal consultation response. It can be published in full on NCA’s website, and I authorise NCA to make use of the information in this response to meet its legal requirements. If I have sent my response by email, NCA can disregard any standard e-mail text about not disclosing email contents and attachments. </w:t>
            </w:r>
          </w:p>
          <w:p w14:paraId="5BD57921" w14:textId="77777777" w:rsidR="00B83800" w:rsidRPr="00AB77FE" w:rsidRDefault="00B83800" w:rsidP="00500845">
            <w:pPr>
              <w:jc w:val="both"/>
              <w:rPr>
                <w:rFonts w:ascii="Cambria" w:hAnsi="Cambria" w:cs="Times New Roman"/>
                <w:sz w:val="24"/>
                <w:szCs w:val="24"/>
              </w:rPr>
            </w:pPr>
          </w:p>
          <w:p w14:paraId="2794BBA9" w14:textId="77777777" w:rsidR="00B83800" w:rsidRPr="00AB77FE" w:rsidRDefault="00B83800" w:rsidP="00500845">
            <w:pPr>
              <w:jc w:val="both"/>
              <w:rPr>
                <w:rFonts w:ascii="Cambria" w:hAnsi="Cambria" w:cs="Times New Roman"/>
                <w:sz w:val="24"/>
                <w:szCs w:val="24"/>
              </w:rPr>
            </w:pPr>
          </w:p>
          <w:p w14:paraId="0FEFFF9D" w14:textId="77777777" w:rsidR="00B83800" w:rsidRPr="00AB77FE" w:rsidRDefault="00B83800" w:rsidP="00500845">
            <w:pPr>
              <w:jc w:val="both"/>
              <w:rPr>
                <w:rFonts w:ascii="Cambria" w:hAnsi="Cambria" w:cs="Times New Roman"/>
                <w:sz w:val="24"/>
                <w:szCs w:val="24"/>
              </w:rPr>
            </w:pPr>
            <w:r w:rsidRPr="00AB77FE">
              <w:rPr>
                <w:rFonts w:ascii="Cambria" w:hAnsi="Cambria" w:cs="Times New Roman"/>
                <w:sz w:val="24"/>
                <w:szCs w:val="24"/>
              </w:rPr>
              <w:t>Name :</w:t>
            </w:r>
          </w:p>
          <w:p w14:paraId="052DECE0" w14:textId="77777777" w:rsidR="00B83800" w:rsidRPr="00AB77FE" w:rsidRDefault="00B83800" w:rsidP="00500845">
            <w:pPr>
              <w:jc w:val="both"/>
              <w:rPr>
                <w:rFonts w:ascii="Cambria" w:hAnsi="Cambria" w:cs="Times New Roman"/>
                <w:sz w:val="24"/>
                <w:szCs w:val="24"/>
              </w:rPr>
            </w:pPr>
          </w:p>
          <w:p w14:paraId="4DE501C0" w14:textId="77777777" w:rsidR="00B83800" w:rsidRPr="00AB77FE" w:rsidRDefault="00B83800" w:rsidP="00500845">
            <w:pPr>
              <w:jc w:val="both"/>
              <w:rPr>
                <w:rFonts w:ascii="Cambria" w:hAnsi="Cambria" w:cs="Times New Roman"/>
                <w:sz w:val="24"/>
                <w:szCs w:val="24"/>
              </w:rPr>
            </w:pPr>
            <w:r w:rsidRPr="00AB77FE">
              <w:rPr>
                <w:rFonts w:ascii="Cambria" w:hAnsi="Cambria" w:cs="Times New Roman"/>
                <w:sz w:val="24"/>
                <w:szCs w:val="24"/>
              </w:rPr>
              <w:t>Signature:</w:t>
            </w:r>
          </w:p>
        </w:tc>
      </w:tr>
    </w:tbl>
    <w:p w14:paraId="2B856CF8" w14:textId="77777777" w:rsidR="00B83800" w:rsidRPr="00AB77FE" w:rsidRDefault="00B83800">
      <w:pPr>
        <w:rPr>
          <w:rFonts w:ascii="Cambria" w:hAnsi="Cambria"/>
        </w:rPr>
      </w:pPr>
    </w:p>
    <w:p w14:paraId="79E9C5D2" w14:textId="77777777" w:rsidR="00B83800" w:rsidRPr="00AB77FE" w:rsidRDefault="00B83800">
      <w:pPr>
        <w:rPr>
          <w:rFonts w:ascii="Cambria" w:hAnsi="Cambria"/>
        </w:rPr>
      </w:pPr>
    </w:p>
    <w:p w14:paraId="5A8A6BDB" w14:textId="77777777" w:rsidR="009826CA" w:rsidRPr="00AB77FE" w:rsidRDefault="009826CA">
      <w:pPr>
        <w:rPr>
          <w:rFonts w:ascii="Cambria" w:hAnsi="Cambria"/>
        </w:rPr>
      </w:pPr>
    </w:p>
    <w:p w14:paraId="61E9F862" w14:textId="77777777" w:rsidR="009826CA" w:rsidRPr="00AB77FE" w:rsidRDefault="009826CA">
      <w:pPr>
        <w:rPr>
          <w:rFonts w:ascii="Cambria" w:hAnsi="Cambria"/>
        </w:rPr>
      </w:pPr>
    </w:p>
    <w:p w14:paraId="33DDA892" w14:textId="77777777" w:rsidR="009826CA" w:rsidRPr="00AB77FE" w:rsidRDefault="009826CA">
      <w:pPr>
        <w:rPr>
          <w:rFonts w:ascii="Cambria" w:hAnsi="Cambria"/>
        </w:rPr>
      </w:pPr>
    </w:p>
    <w:p w14:paraId="538A6E25" w14:textId="77777777" w:rsidR="009826CA" w:rsidRPr="00AB77FE" w:rsidRDefault="009826CA">
      <w:pPr>
        <w:rPr>
          <w:rFonts w:ascii="Cambria" w:hAnsi="Cambria"/>
        </w:rPr>
      </w:pPr>
    </w:p>
    <w:p w14:paraId="081DD12B" w14:textId="77777777" w:rsidR="009826CA" w:rsidRPr="00AB77FE" w:rsidRDefault="009826CA">
      <w:pPr>
        <w:rPr>
          <w:rFonts w:ascii="Cambria" w:hAnsi="Cambria"/>
        </w:rPr>
      </w:pPr>
    </w:p>
    <w:p w14:paraId="1BABF593" w14:textId="77777777" w:rsidR="009826CA" w:rsidRPr="00AB77FE" w:rsidRDefault="009826CA">
      <w:pPr>
        <w:rPr>
          <w:rFonts w:ascii="Cambria" w:hAnsi="Cambria"/>
        </w:rPr>
      </w:pPr>
    </w:p>
    <w:p w14:paraId="1A435645" w14:textId="77777777" w:rsidR="009826CA" w:rsidRPr="00AB77FE" w:rsidRDefault="009826CA">
      <w:pPr>
        <w:rPr>
          <w:rFonts w:ascii="Cambria" w:hAnsi="Cambria"/>
        </w:rPr>
      </w:pPr>
    </w:p>
    <w:p w14:paraId="60F66486" w14:textId="77777777" w:rsidR="009826CA" w:rsidRPr="00AB77FE" w:rsidRDefault="009826CA">
      <w:pPr>
        <w:rPr>
          <w:rFonts w:ascii="Cambria" w:hAnsi="Cambria"/>
        </w:rPr>
      </w:pPr>
    </w:p>
    <w:p w14:paraId="00FE1F9C" w14:textId="77777777" w:rsidR="009826CA" w:rsidRPr="00AB77FE" w:rsidRDefault="009826CA">
      <w:pPr>
        <w:rPr>
          <w:rFonts w:ascii="Cambria" w:hAnsi="Cambria"/>
        </w:rPr>
      </w:pPr>
    </w:p>
    <w:p w14:paraId="57FC5990" w14:textId="77777777" w:rsidR="009826CA" w:rsidRPr="00AB77FE" w:rsidRDefault="009826CA">
      <w:pPr>
        <w:rPr>
          <w:rFonts w:ascii="Cambria" w:hAnsi="Cambria"/>
        </w:rPr>
      </w:pPr>
    </w:p>
    <w:p w14:paraId="5DEEC33B" w14:textId="77777777" w:rsidR="009826CA" w:rsidRPr="00AB77FE" w:rsidRDefault="009826CA">
      <w:pPr>
        <w:rPr>
          <w:rFonts w:ascii="Cambria" w:hAnsi="Cambria"/>
        </w:rPr>
      </w:pPr>
    </w:p>
    <w:p w14:paraId="31F6C5B3" w14:textId="77777777" w:rsidR="009826CA" w:rsidRPr="00AB77FE" w:rsidRDefault="009826CA">
      <w:pPr>
        <w:rPr>
          <w:rFonts w:ascii="Cambria" w:hAnsi="Cambria"/>
        </w:rPr>
      </w:pPr>
    </w:p>
    <w:p w14:paraId="410C426D" w14:textId="77777777" w:rsidR="009826CA" w:rsidRPr="00AB77FE" w:rsidRDefault="009826CA">
      <w:pPr>
        <w:rPr>
          <w:rFonts w:ascii="Cambria" w:hAnsi="Cambria"/>
        </w:rPr>
      </w:pPr>
    </w:p>
    <w:p w14:paraId="248D5C12" w14:textId="77777777" w:rsidR="009826CA" w:rsidRPr="00AB77FE" w:rsidRDefault="009826CA">
      <w:pPr>
        <w:rPr>
          <w:rFonts w:ascii="Cambria" w:hAnsi="Cambria"/>
        </w:rPr>
      </w:pPr>
    </w:p>
    <w:p w14:paraId="7180FDC5" w14:textId="77777777" w:rsidR="009826CA" w:rsidRPr="00AB77FE" w:rsidRDefault="009826CA">
      <w:pPr>
        <w:rPr>
          <w:rFonts w:ascii="Cambria" w:hAnsi="Cambria"/>
        </w:rPr>
      </w:pPr>
    </w:p>
    <w:p w14:paraId="25CD8DB8" w14:textId="77777777" w:rsidR="00B83800" w:rsidRPr="00AB77FE" w:rsidRDefault="00B83800">
      <w:pPr>
        <w:rPr>
          <w:rFonts w:ascii="Cambria" w:hAnsi="Cambria"/>
        </w:rPr>
      </w:pPr>
    </w:p>
    <w:p w14:paraId="759F5D72" w14:textId="17802DD0" w:rsidR="000C3DE1" w:rsidRPr="00AB77FE" w:rsidRDefault="000C3DE1" w:rsidP="00AB77FE">
      <w:pPr>
        <w:pStyle w:val="Heading1"/>
        <w:jc w:val="center"/>
        <w:rPr>
          <w:rFonts w:ascii="Cambria" w:hAnsi="Cambria"/>
          <w:b/>
          <w:bCs/>
          <w:sz w:val="28"/>
          <w:szCs w:val="28"/>
        </w:rPr>
      </w:pPr>
      <w:bookmarkStart w:id="3" w:name="_Toc177662784"/>
      <w:r w:rsidRPr="00AB77FE">
        <w:rPr>
          <w:rFonts w:ascii="Cambria" w:hAnsi="Cambria"/>
          <w:b/>
          <w:bCs/>
          <w:sz w:val="28"/>
          <w:szCs w:val="28"/>
        </w:rPr>
        <w:lastRenderedPageBreak/>
        <w:t>PART THREE: FORMAT FOR PRESENTATION OF COMMENTS TO CON</w:t>
      </w:r>
      <w:r w:rsidR="004B30B3">
        <w:rPr>
          <w:rFonts w:ascii="Cambria" w:hAnsi="Cambria"/>
          <w:b/>
          <w:bCs/>
          <w:sz w:val="28"/>
          <w:szCs w:val="28"/>
        </w:rPr>
        <w:t>SU</w:t>
      </w:r>
      <w:r w:rsidRPr="00AB77FE">
        <w:rPr>
          <w:rFonts w:ascii="Cambria" w:hAnsi="Cambria"/>
          <w:b/>
          <w:bCs/>
          <w:sz w:val="28"/>
          <w:szCs w:val="28"/>
        </w:rPr>
        <w:t>LTATION</w:t>
      </w:r>
      <w:bookmarkEnd w:id="3"/>
    </w:p>
    <w:p w14:paraId="708B615C" w14:textId="77777777" w:rsidR="00B83800" w:rsidRPr="00AB77FE" w:rsidRDefault="00B83800" w:rsidP="00B83800">
      <w:pPr>
        <w:rPr>
          <w:rFonts w:ascii="Cambria" w:hAnsi="Cambria" w:cs="Times New Roman"/>
        </w:rPr>
      </w:pPr>
    </w:p>
    <w:p w14:paraId="2E2306A0" w14:textId="77777777" w:rsidR="00B83800" w:rsidRPr="00AB77FE" w:rsidRDefault="00B83800" w:rsidP="00B83800">
      <w:pPr>
        <w:rPr>
          <w:rFonts w:ascii="Cambria" w:hAnsi="Cambria" w:cs="Times New Roman"/>
        </w:rPr>
      </w:pPr>
    </w:p>
    <w:tbl>
      <w:tblPr>
        <w:tblStyle w:val="TableGrid"/>
        <w:tblW w:w="0" w:type="auto"/>
        <w:tblLook w:val="04A0" w:firstRow="1" w:lastRow="0" w:firstColumn="1" w:lastColumn="0" w:noHBand="0" w:noVBand="1"/>
      </w:tblPr>
      <w:tblGrid>
        <w:gridCol w:w="549"/>
        <w:gridCol w:w="1366"/>
        <w:gridCol w:w="2088"/>
        <w:gridCol w:w="2277"/>
        <w:gridCol w:w="2736"/>
      </w:tblGrid>
      <w:tr w:rsidR="00B83800" w:rsidRPr="00AB77FE" w14:paraId="4A703A8A" w14:textId="77777777" w:rsidTr="00500845">
        <w:tc>
          <w:tcPr>
            <w:tcW w:w="470" w:type="dxa"/>
          </w:tcPr>
          <w:p w14:paraId="10C1F9E0" w14:textId="77777777" w:rsidR="00B83800" w:rsidRPr="00AB77FE" w:rsidRDefault="00B83800" w:rsidP="00500845">
            <w:pPr>
              <w:rPr>
                <w:rFonts w:ascii="Cambria" w:hAnsi="Cambria" w:cs="Times New Roman"/>
                <w:sz w:val="24"/>
                <w:szCs w:val="24"/>
              </w:rPr>
            </w:pPr>
            <w:r w:rsidRPr="00AB77FE">
              <w:rPr>
                <w:rFonts w:ascii="Cambria" w:hAnsi="Cambria" w:cs="Times New Roman"/>
                <w:sz w:val="24"/>
                <w:szCs w:val="24"/>
              </w:rPr>
              <w:t>S.N</w:t>
            </w:r>
          </w:p>
        </w:tc>
        <w:tc>
          <w:tcPr>
            <w:tcW w:w="1415" w:type="dxa"/>
          </w:tcPr>
          <w:p w14:paraId="7C9BC05E" w14:textId="685A54F4" w:rsidR="00B83800" w:rsidRPr="00AB77FE" w:rsidRDefault="00D33532" w:rsidP="00500845">
            <w:pPr>
              <w:rPr>
                <w:rFonts w:ascii="Cambria" w:hAnsi="Cambria" w:cs="Times New Roman"/>
                <w:sz w:val="24"/>
                <w:szCs w:val="24"/>
              </w:rPr>
            </w:pPr>
            <w:r>
              <w:rPr>
                <w:rFonts w:ascii="Cambria" w:hAnsi="Cambria" w:cs="Times New Roman"/>
                <w:sz w:val="24"/>
                <w:szCs w:val="24"/>
              </w:rPr>
              <w:t xml:space="preserve">Article </w:t>
            </w:r>
            <w:r w:rsidR="00B83800" w:rsidRPr="00AB77FE">
              <w:rPr>
                <w:rFonts w:ascii="Cambria" w:hAnsi="Cambria" w:cs="Times New Roman"/>
                <w:sz w:val="24"/>
                <w:szCs w:val="24"/>
              </w:rPr>
              <w:t>Number</w:t>
            </w:r>
          </w:p>
        </w:tc>
        <w:tc>
          <w:tcPr>
            <w:tcW w:w="2250" w:type="dxa"/>
          </w:tcPr>
          <w:p w14:paraId="7E2FC69D" w14:textId="77777777" w:rsidR="00B83800" w:rsidRPr="00AB77FE" w:rsidRDefault="00B83800" w:rsidP="00500845">
            <w:pPr>
              <w:rPr>
                <w:rFonts w:ascii="Cambria" w:hAnsi="Cambria" w:cs="Times New Roman"/>
                <w:sz w:val="24"/>
                <w:szCs w:val="24"/>
              </w:rPr>
            </w:pPr>
            <w:r w:rsidRPr="00AB77FE">
              <w:rPr>
                <w:rFonts w:ascii="Cambria" w:hAnsi="Cambria" w:cs="Times New Roman"/>
                <w:sz w:val="24"/>
                <w:szCs w:val="24"/>
              </w:rPr>
              <w:t>Heading</w:t>
            </w:r>
          </w:p>
        </w:tc>
        <w:tc>
          <w:tcPr>
            <w:tcW w:w="2430" w:type="dxa"/>
          </w:tcPr>
          <w:p w14:paraId="09E3679B" w14:textId="77777777" w:rsidR="00B83800" w:rsidRPr="00AB77FE" w:rsidRDefault="00B83800" w:rsidP="00500845">
            <w:pPr>
              <w:rPr>
                <w:rFonts w:ascii="Cambria" w:hAnsi="Cambria" w:cs="Times New Roman"/>
                <w:sz w:val="24"/>
                <w:szCs w:val="24"/>
              </w:rPr>
            </w:pPr>
            <w:r w:rsidRPr="00AB77FE">
              <w:rPr>
                <w:rFonts w:ascii="Cambria" w:hAnsi="Cambria" w:cs="Times New Roman"/>
                <w:sz w:val="24"/>
                <w:szCs w:val="24"/>
              </w:rPr>
              <w:t>Comments</w:t>
            </w:r>
          </w:p>
        </w:tc>
        <w:tc>
          <w:tcPr>
            <w:tcW w:w="2785" w:type="dxa"/>
          </w:tcPr>
          <w:p w14:paraId="740A4E71" w14:textId="77777777" w:rsidR="00B83800" w:rsidRPr="00AB77FE" w:rsidRDefault="00B83800" w:rsidP="00500845">
            <w:pPr>
              <w:rPr>
                <w:rFonts w:ascii="Cambria" w:hAnsi="Cambria" w:cs="Times New Roman"/>
                <w:sz w:val="24"/>
                <w:szCs w:val="24"/>
              </w:rPr>
            </w:pPr>
            <w:r w:rsidRPr="00AB77FE">
              <w:rPr>
                <w:rFonts w:ascii="Cambria" w:hAnsi="Cambria" w:cs="Times New Roman"/>
                <w:sz w:val="24"/>
                <w:szCs w:val="24"/>
              </w:rPr>
              <w:t>Suggestion/Proposed Amendment</w:t>
            </w:r>
          </w:p>
        </w:tc>
      </w:tr>
      <w:tr w:rsidR="00B83800" w:rsidRPr="00AB77FE" w14:paraId="32AEBDCE" w14:textId="77777777" w:rsidTr="00500845">
        <w:tc>
          <w:tcPr>
            <w:tcW w:w="470" w:type="dxa"/>
          </w:tcPr>
          <w:p w14:paraId="4E8292C7" w14:textId="77777777" w:rsidR="00B83800" w:rsidRPr="00AB77FE" w:rsidRDefault="00B83800" w:rsidP="00500845">
            <w:pPr>
              <w:rPr>
                <w:rFonts w:ascii="Cambria" w:hAnsi="Cambria" w:cs="Times New Roman"/>
                <w:sz w:val="24"/>
                <w:szCs w:val="24"/>
              </w:rPr>
            </w:pPr>
          </w:p>
        </w:tc>
        <w:tc>
          <w:tcPr>
            <w:tcW w:w="1415" w:type="dxa"/>
          </w:tcPr>
          <w:p w14:paraId="0245C38C" w14:textId="77777777" w:rsidR="00B83800" w:rsidRPr="00AB77FE" w:rsidRDefault="00B83800" w:rsidP="00500845">
            <w:pPr>
              <w:rPr>
                <w:rFonts w:ascii="Cambria" w:hAnsi="Cambria" w:cs="Times New Roman"/>
                <w:sz w:val="24"/>
                <w:szCs w:val="24"/>
              </w:rPr>
            </w:pPr>
          </w:p>
        </w:tc>
        <w:tc>
          <w:tcPr>
            <w:tcW w:w="2250" w:type="dxa"/>
          </w:tcPr>
          <w:p w14:paraId="496B90E0" w14:textId="77777777" w:rsidR="00B83800" w:rsidRPr="00AB77FE" w:rsidRDefault="00B83800" w:rsidP="00500845">
            <w:pPr>
              <w:rPr>
                <w:rFonts w:ascii="Cambria" w:hAnsi="Cambria" w:cs="Times New Roman"/>
                <w:sz w:val="24"/>
                <w:szCs w:val="24"/>
              </w:rPr>
            </w:pPr>
          </w:p>
        </w:tc>
        <w:tc>
          <w:tcPr>
            <w:tcW w:w="2430" w:type="dxa"/>
          </w:tcPr>
          <w:p w14:paraId="3EA1B200" w14:textId="77777777" w:rsidR="00B83800" w:rsidRPr="00AB77FE" w:rsidRDefault="00B83800" w:rsidP="00500845">
            <w:pPr>
              <w:rPr>
                <w:rFonts w:ascii="Cambria" w:hAnsi="Cambria" w:cs="Times New Roman"/>
                <w:sz w:val="24"/>
                <w:szCs w:val="24"/>
              </w:rPr>
            </w:pPr>
          </w:p>
        </w:tc>
        <w:tc>
          <w:tcPr>
            <w:tcW w:w="2785" w:type="dxa"/>
          </w:tcPr>
          <w:p w14:paraId="5C368590" w14:textId="77777777" w:rsidR="00B83800" w:rsidRPr="00AB77FE" w:rsidRDefault="00B83800" w:rsidP="00500845">
            <w:pPr>
              <w:rPr>
                <w:rFonts w:ascii="Cambria" w:hAnsi="Cambria" w:cs="Times New Roman"/>
                <w:sz w:val="24"/>
                <w:szCs w:val="24"/>
              </w:rPr>
            </w:pPr>
          </w:p>
        </w:tc>
      </w:tr>
      <w:tr w:rsidR="00B83800" w:rsidRPr="00AB77FE" w14:paraId="5952F04B" w14:textId="77777777" w:rsidTr="00500845">
        <w:tc>
          <w:tcPr>
            <w:tcW w:w="470" w:type="dxa"/>
          </w:tcPr>
          <w:p w14:paraId="74B44F2A" w14:textId="77777777" w:rsidR="00B83800" w:rsidRPr="00AB77FE" w:rsidRDefault="00B83800" w:rsidP="00500845">
            <w:pPr>
              <w:rPr>
                <w:rFonts w:ascii="Cambria" w:hAnsi="Cambria" w:cs="Times New Roman"/>
                <w:sz w:val="24"/>
                <w:szCs w:val="24"/>
              </w:rPr>
            </w:pPr>
          </w:p>
        </w:tc>
        <w:tc>
          <w:tcPr>
            <w:tcW w:w="1415" w:type="dxa"/>
          </w:tcPr>
          <w:p w14:paraId="444DFB77" w14:textId="77777777" w:rsidR="00B83800" w:rsidRPr="00AB77FE" w:rsidRDefault="00B83800" w:rsidP="00500845">
            <w:pPr>
              <w:rPr>
                <w:rFonts w:ascii="Cambria" w:hAnsi="Cambria" w:cs="Times New Roman"/>
                <w:sz w:val="24"/>
                <w:szCs w:val="24"/>
              </w:rPr>
            </w:pPr>
          </w:p>
        </w:tc>
        <w:tc>
          <w:tcPr>
            <w:tcW w:w="2250" w:type="dxa"/>
          </w:tcPr>
          <w:p w14:paraId="7EB4CBC9" w14:textId="77777777" w:rsidR="00B83800" w:rsidRPr="00AB77FE" w:rsidRDefault="00B83800" w:rsidP="00500845">
            <w:pPr>
              <w:rPr>
                <w:rFonts w:ascii="Cambria" w:hAnsi="Cambria" w:cs="Times New Roman"/>
                <w:sz w:val="24"/>
                <w:szCs w:val="24"/>
              </w:rPr>
            </w:pPr>
          </w:p>
        </w:tc>
        <w:tc>
          <w:tcPr>
            <w:tcW w:w="2430" w:type="dxa"/>
          </w:tcPr>
          <w:p w14:paraId="78FAC9C3" w14:textId="77777777" w:rsidR="00B83800" w:rsidRPr="00AB77FE" w:rsidRDefault="00B83800" w:rsidP="00500845">
            <w:pPr>
              <w:rPr>
                <w:rFonts w:ascii="Cambria" w:hAnsi="Cambria" w:cs="Times New Roman"/>
                <w:sz w:val="24"/>
                <w:szCs w:val="24"/>
              </w:rPr>
            </w:pPr>
          </w:p>
        </w:tc>
        <w:tc>
          <w:tcPr>
            <w:tcW w:w="2785" w:type="dxa"/>
          </w:tcPr>
          <w:p w14:paraId="481B45D6" w14:textId="77777777" w:rsidR="00B83800" w:rsidRPr="00AB77FE" w:rsidRDefault="00B83800" w:rsidP="00500845">
            <w:pPr>
              <w:rPr>
                <w:rFonts w:ascii="Cambria" w:hAnsi="Cambria" w:cs="Times New Roman"/>
                <w:sz w:val="24"/>
                <w:szCs w:val="24"/>
              </w:rPr>
            </w:pPr>
          </w:p>
        </w:tc>
      </w:tr>
      <w:tr w:rsidR="00B83800" w:rsidRPr="00AB77FE" w14:paraId="6E478955" w14:textId="77777777" w:rsidTr="00500845">
        <w:tc>
          <w:tcPr>
            <w:tcW w:w="470" w:type="dxa"/>
          </w:tcPr>
          <w:p w14:paraId="5DD94702" w14:textId="77777777" w:rsidR="00B83800" w:rsidRPr="00AB77FE" w:rsidRDefault="00B83800" w:rsidP="00500845">
            <w:pPr>
              <w:rPr>
                <w:rFonts w:ascii="Cambria" w:hAnsi="Cambria" w:cs="Times New Roman"/>
                <w:sz w:val="24"/>
                <w:szCs w:val="24"/>
              </w:rPr>
            </w:pPr>
          </w:p>
        </w:tc>
        <w:tc>
          <w:tcPr>
            <w:tcW w:w="1415" w:type="dxa"/>
          </w:tcPr>
          <w:p w14:paraId="738608CA" w14:textId="77777777" w:rsidR="00B83800" w:rsidRPr="00AB77FE" w:rsidRDefault="00B83800" w:rsidP="00500845">
            <w:pPr>
              <w:rPr>
                <w:rFonts w:ascii="Cambria" w:hAnsi="Cambria" w:cs="Times New Roman"/>
                <w:sz w:val="24"/>
                <w:szCs w:val="24"/>
              </w:rPr>
            </w:pPr>
          </w:p>
        </w:tc>
        <w:tc>
          <w:tcPr>
            <w:tcW w:w="2250" w:type="dxa"/>
          </w:tcPr>
          <w:p w14:paraId="780C3141" w14:textId="77777777" w:rsidR="00B83800" w:rsidRPr="00AB77FE" w:rsidRDefault="00B83800" w:rsidP="00500845">
            <w:pPr>
              <w:rPr>
                <w:rFonts w:ascii="Cambria" w:hAnsi="Cambria" w:cs="Times New Roman"/>
                <w:sz w:val="24"/>
                <w:szCs w:val="24"/>
              </w:rPr>
            </w:pPr>
          </w:p>
        </w:tc>
        <w:tc>
          <w:tcPr>
            <w:tcW w:w="2430" w:type="dxa"/>
          </w:tcPr>
          <w:p w14:paraId="06CA7ED5" w14:textId="77777777" w:rsidR="00B83800" w:rsidRPr="00AB77FE" w:rsidRDefault="00B83800" w:rsidP="00500845">
            <w:pPr>
              <w:rPr>
                <w:rFonts w:ascii="Cambria" w:hAnsi="Cambria" w:cs="Times New Roman"/>
                <w:sz w:val="24"/>
                <w:szCs w:val="24"/>
              </w:rPr>
            </w:pPr>
          </w:p>
        </w:tc>
        <w:tc>
          <w:tcPr>
            <w:tcW w:w="2785" w:type="dxa"/>
          </w:tcPr>
          <w:p w14:paraId="21705A5E" w14:textId="77777777" w:rsidR="00B83800" w:rsidRPr="00AB77FE" w:rsidRDefault="00B83800" w:rsidP="00500845">
            <w:pPr>
              <w:rPr>
                <w:rFonts w:ascii="Cambria" w:hAnsi="Cambria" w:cs="Times New Roman"/>
                <w:sz w:val="24"/>
                <w:szCs w:val="24"/>
              </w:rPr>
            </w:pPr>
          </w:p>
        </w:tc>
      </w:tr>
      <w:tr w:rsidR="00B83800" w:rsidRPr="00AB77FE" w14:paraId="41D64E81" w14:textId="77777777" w:rsidTr="00500845">
        <w:tc>
          <w:tcPr>
            <w:tcW w:w="470" w:type="dxa"/>
          </w:tcPr>
          <w:p w14:paraId="496C8321" w14:textId="77777777" w:rsidR="00B83800" w:rsidRPr="00AB77FE" w:rsidRDefault="00B83800" w:rsidP="00500845">
            <w:pPr>
              <w:rPr>
                <w:rFonts w:ascii="Cambria" w:hAnsi="Cambria" w:cs="Times New Roman"/>
                <w:sz w:val="24"/>
                <w:szCs w:val="24"/>
              </w:rPr>
            </w:pPr>
          </w:p>
        </w:tc>
        <w:tc>
          <w:tcPr>
            <w:tcW w:w="1415" w:type="dxa"/>
          </w:tcPr>
          <w:p w14:paraId="62EF6F90" w14:textId="77777777" w:rsidR="00B83800" w:rsidRPr="00AB77FE" w:rsidRDefault="00B83800" w:rsidP="00500845">
            <w:pPr>
              <w:rPr>
                <w:rFonts w:ascii="Cambria" w:hAnsi="Cambria" w:cs="Times New Roman"/>
                <w:sz w:val="24"/>
                <w:szCs w:val="24"/>
              </w:rPr>
            </w:pPr>
          </w:p>
        </w:tc>
        <w:tc>
          <w:tcPr>
            <w:tcW w:w="2250" w:type="dxa"/>
          </w:tcPr>
          <w:p w14:paraId="1697DAB4" w14:textId="77777777" w:rsidR="00B83800" w:rsidRPr="00AB77FE" w:rsidRDefault="00B83800" w:rsidP="00500845">
            <w:pPr>
              <w:rPr>
                <w:rFonts w:ascii="Cambria" w:hAnsi="Cambria" w:cs="Times New Roman"/>
                <w:sz w:val="24"/>
                <w:szCs w:val="24"/>
              </w:rPr>
            </w:pPr>
          </w:p>
        </w:tc>
        <w:tc>
          <w:tcPr>
            <w:tcW w:w="2430" w:type="dxa"/>
          </w:tcPr>
          <w:p w14:paraId="5AADFABD" w14:textId="77777777" w:rsidR="00B83800" w:rsidRPr="00AB77FE" w:rsidRDefault="00B83800" w:rsidP="00500845">
            <w:pPr>
              <w:rPr>
                <w:rFonts w:ascii="Cambria" w:hAnsi="Cambria" w:cs="Times New Roman"/>
                <w:sz w:val="24"/>
                <w:szCs w:val="24"/>
              </w:rPr>
            </w:pPr>
          </w:p>
        </w:tc>
        <w:tc>
          <w:tcPr>
            <w:tcW w:w="2785" w:type="dxa"/>
          </w:tcPr>
          <w:p w14:paraId="5F790C36" w14:textId="77777777" w:rsidR="00B83800" w:rsidRPr="00AB77FE" w:rsidRDefault="00B83800" w:rsidP="00500845">
            <w:pPr>
              <w:rPr>
                <w:rFonts w:ascii="Cambria" w:hAnsi="Cambria" w:cs="Times New Roman"/>
                <w:sz w:val="24"/>
                <w:szCs w:val="24"/>
              </w:rPr>
            </w:pPr>
          </w:p>
        </w:tc>
      </w:tr>
      <w:tr w:rsidR="00B83800" w:rsidRPr="00AB77FE" w14:paraId="6D9B2AD5" w14:textId="77777777" w:rsidTr="00500845">
        <w:tc>
          <w:tcPr>
            <w:tcW w:w="470" w:type="dxa"/>
          </w:tcPr>
          <w:p w14:paraId="558E915D" w14:textId="77777777" w:rsidR="00B83800" w:rsidRPr="00AB77FE" w:rsidRDefault="00B83800" w:rsidP="00500845">
            <w:pPr>
              <w:rPr>
                <w:rFonts w:ascii="Cambria" w:hAnsi="Cambria" w:cs="Times New Roman"/>
                <w:sz w:val="24"/>
                <w:szCs w:val="24"/>
              </w:rPr>
            </w:pPr>
          </w:p>
        </w:tc>
        <w:tc>
          <w:tcPr>
            <w:tcW w:w="1415" w:type="dxa"/>
          </w:tcPr>
          <w:p w14:paraId="596B8935" w14:textId="77777777" w:rsidR="00B83800" w:rsidRPr="00AB77FE" w:rsidRDefault="00B83800" w:rsidP="00500845">
            <w:pPr>
              <w:rPr>
                <w:rFonts w:ascii="Cambria" w:hAnsi="Cambria" w:cs="Times New Roman"/>
                <w:sz w:val="24"/>
                <w:szCs w:val="24"/>
              </w:rPr>
            </w:pPr>
          </w:p>
        </w:tc>
        <w:tc>
          <w:tcPr>
            <w:tcW w:w="2250" w:type="dxa"/>
          </w:tcPr>
          <w:p w14:paraId="0D7B89BA" w14:textId="77777777" w:rsidR="00B83800" w:rsidRPr="00AB77FE" w:rsidRDefault="00B83800" w:rsidP="00500845">
            <w:pPr>
              <w:rPr>
                <w:rFonts w:ascii="Cambria" w:hAnsi="Cambria" w:cs="Times New Roman"/>
                <w:sz w:val="24"/>
                <w:szCs w:val="24"/>
              </w:rPr>
            </w:pPr>
          </w:p>
        </w:tc>
        <w:tc>
          <w:tcPr>
            <w:tcW w:w="2430" w:type="dxa"/>
          </w:tcPr>
          <w:p w14:paraId="575F6562" w14:textId="77777777" w:rsidR="00B83800" w:rsidRPr="00AB77FE" w:rsidRDefault="00B83800" w:rsidP="00500845">
            <w:pPr>
              <w:rPr>
                <w:rFonts w:ascii="Cambria" w:hAnsi="Cambria" w:cs="Times New Roman"/>
                <w:sz w:val="24"/>
                <w:szCs w:val="24"/>
              </w:rPr>
            </w:pPr>
          </w:p>
        </w:tc>
        <w:tc>
          <w:tcPr>
            <w:tcW w:w="2785" w:type="dxa"/>
          </w:tcPr>
          <w:p w14:paraId="01C13F04" w14:textId="77777777" w:rsidR="00B83800" w:rsidRPr="00AB77FE" w:rsidRDefault="00B83800" w:rsidP="00500845">
            <w:pPr>
              <w:rPr>
                <w:rFonts w:ascii="Cambria" w:hAnsi="Cambria" w:cs="Times New Roman"/>
                <w:sz w:val="24"/>
                <w:szCs w:val="24"/>
              </w:rPr>
            </w:pPr>
          </w:p>
        </w:tc>
      </w:tr>
      <w:tr w:rsidR="00B83800" w:rsidRPr="00AB77FE" w14:paraId="50DE79D6" w14:textId="77777777" w:rsidTr="00500845">
        <w:tc>
          <w:tcPr>
            <w:tcW w:w="470" w:type="dxa"/>
          </w:tcPr>
          <w:p w14:paraId="74C717ED" w14:textId="77777777" w:rsidR="00B83800" w:rsidRPr="00AB77FE" w:rsidRDefault="00B83800" w:rsidP="00500845">
            <w:pPr>
              <w:rPr>
                <w:rFonts w:ascii="Cambria" w:hAnsi="Cambria" w:cs="Times New Roman"/>
                <w:sz w:val="24"/>
                <w:szCs w:val="24"/>
              </w:rPr>
            </w:pPr>
          </w:p>
        </w:tc>
        <w:tc>
          <w:tcPr>
            <w:tcW w:w="1415" w:type="dxa"/>
          </w:tcPr>
          <w:p w14:paraId="14EDDB42" w14:textId="77777777" w:rsidR="00B83800" w:rsidRPr="00AB77FE" w:rsidRDefault="00B83800" w:rsidP="00500845">
            <w:pPr>
              <w:rPr>
                <w:rFonts w:ascii="Cambria" w:hAnsi="Cambria" w:cs="Times New Roman"/>
                <w:sz w:val="24"/>
                <w:szCs w:val="24"/>
              </w:rPr>
            </w:pPr>
          </w:p>
        </w:tc>
        <w:tc>
          <w:tcPr>
            <w:tcW w:w="2250" w:type="dxa"/>
          </w:tcPr>
          <w:p w14:paraId="040125B5" w14:textId="77777777" w:rsidR="00B83800" w:rsidRPr="00AB77FE" w:rsidRDefault="00B83800" w:rsidP="00500845">
            <w:pPr>
              <w:rPr>
                <w:rFonts w:ascii="Cambria" w:hAnsi="Cambria" w:cs="Times New Roman"/>
                <w:sz w:val="24"/>
                <w:szCs w:val="24"/>
              </w:rPr>
            </w:pPr>
          </w:p>
        </w:tc>
        <w:tc>
          <w:tcPr>
            <w:tcW w:w="2430" w:type="dxa"/>
          </w:tcPr>
          <w:p w14:paraId="3B10431B" w14:textId="77777777" w:rsidR="00B83800" w:rsidRPr="00AB77FE" w:rsidRDefault="00B83800" w:rsidP="00500845">
            <w:pPr>
              <w:rPr>
                <w:rFonts w:ascii="Cambria" w:hAnsi="Cambria" w:cs="Times New Roman"/>
                <w:sz w:val="24"/>
                <w:szCs w:val="24"/>
              </w:rPr>
            </w:pPr>
          </w:p>
        </w:tc>
        <w:tc>
          <w:tcPr>
            <w:tcW w:w="2785" w:type="dxa"/>
          </w:tcPr>
          <w:p w14:paraId="79EB3F0B" w14:textId="77777777" w:rsidR="00B83800" w:rsidRPr="00AB77FE" w:rsidRDefault="00B83800" w:rsidP="00500845">
            <w:pPr>
              <w:rPr>
                <w:rFonts w:ascii="Cambria" w:hAnsi="Cambria" w:cs="Times New Roman"/>
                <w:sz w:val="24"/>
                <w:szCs w:val="24"/>
              </w:rPr>
            </w:pPr>
          </w:p>
        </w:tc>
      </w:tr>
      <w:tr w:rsidR="00B83800" w:rsidRPr="00AB77FE" w14:paraId="0C2960C2" w14:textId="77777777" w:rsidTr="00500845">
        <w:tc>
          <w:tcPr>
            <w:tcW w:w="470" w:type="dxa"/>
          </w:tcPr>
          <w:p w14:paraId="01F4F5DD" w14:textId="77777777" w:rsidR="00B83800" w:rsidRPr="00AB77FE" w:rsidRDefault="00B83800" w:rsidP="00500845">
            <w:pPr>
              <w:rPr>
                <w:rFonts w:ascii="Cambria" w:hAnsi="Cambria" w:cs="Times New Roman"/>
                <w:sz w:val="24"/>
                <w:szCs w:val="24"/>
              </w:rPr>
            </w:pPr>
          </w:p>
        </w:tc>
        <w:tc>
          <w:tcPr>
            <w:tcW w:w="1415" w:type="dxa"/>
          </w:tcPr>
          <w:p w14:paraId="2D88E113" w14:textId="77777777" w:rsidR="00B83800" w:rsidRPr="00AB77FE" w:rsidRDefault="00B83800" w:rsidP="00500845">
            <w:pPr>
              <w:rPr>
                <w:rFonts w:ascii="Cambria" w:hAnsi="Cambria" w:cs="Times New Roman"/>
                <w:sz w:val="24"/>
                <w:szCs w:val="24"/>
              </w:rPr>
            </w:pPr>
          </w:p>
        </w:tc>
        <w:tc>
          <w:tcPr>
            <w:tcW w:w="2250" w:type="dxa"/>
          </w:tcPr>
          <w:p w14:paraId="772F5BCF" w14:textId="77777777" w:rsidR="00B83800" w:rsidRPr="00AB77FE" w:rsidRDefault="00B83800" w:rsidP="00500845">
            <w:pPr>
              <w:rPr>
                <w:rFonts w:ascii="Cambria" w:hAnsi="Cambria" w:cs="Times New Roman"/>
                <w:sz w:val="24"/>
                <w:szCs w:val="24"/>
              </w:rPr>
            </w:pPr>
          </w:p>
        </w:tc>
        <w:tc>
          <w:tcPr>
            <w:tcW w:w="2430" w:type="dxa"/>
          </w:tcPr>
          <w:p w14:paraId="6EE21719" w14:textId="77777777" w:rsidR="00B83800" w:rsidRPr="00AB77FE" w:rsidRDefault="00B83800" w:rsidP="00500845">
            <w:pPr>
              <w:rPr>
                <w:rFonts w:ascii="Cambria" w:hAnsi="Cambria" w:cs="Times New Roman"/>
                <w:sz w:val="24"/>
                <w:szCs w:val="24"/>
              </w:rPr>
            </w:pPr>
          </w:p>
        </w:tc>
        <w:tc>
          <w:tcPr>
            <w:tcW w:w="2785" w:type="dxa"/>
          </w:tcPr>
          <w:p w14:paraId="729D0082" w14:textId="77777777" w:rsidR="00B83800" w:rsidRPr="00AB77FE" w:rsidRDefault="00B83800" w:rsidP="00500845">
            <w:pPr>
              <w:rPr>
                <w:rFonts w:ascii="Cambria" w:hAnsi="Cambria" w:cs="Times New Roman"/>
                <w:sz w:val="24"/>
                <w:szCs w:val="24"/>
              </w:rPr>
            </w:pPr>
          </w:p>
        </w:tc>
      </w:tr>
      <w:tr w:rsidR="00B83800" w:rsidRPr="00AB77FE" w14:paraId="77DA81FB" w14:textId="77777777" w:rsidTr="00500845">
        <w:tc>
          <w:tcPr>
            <w:tcW w:w="470" w:type="dxa"/>
          </w:tcPr>
          <w:p w14:paraId="2A71AAC0" w14:textId="77777777" w:rsidR="00B83800" w:rsidRPr="00AB77FE" w:rsidRDefault="00B83800" w:rsidP="00500845">
            <w:pPr>
              <w:rPr>
                <w:rFonts w:ascii="Cambria" w:hAnsi="Cambria" w:cs="Times New Roman"/>
                <w:sz w:val="24"/>
                <w:szCs w:val="24"/>
              </w:rPr>
            </w:pPr>
          </w:p>
        </w:tc>
        <w:tc>
          <w:tcPr>
            <w:tcW w:w="1415" w:type="dxa"/>
          </w:tcPr>
          <w:p w14:paraId="65B04B09" w14:textId="77777777" w:rsidR="00B83800" w:rsidRPr="00AB77FE" w:rsidRDefault="00B83800" w:rsidP="00500845">
            <w:pPr>
              <w:rPr>
                <w:rFonts w:ascii="Cambria" w:hAnsi="Cambria" w:cs="Times New Roman"/>
                <w:sz w:val="24"/>
                <w:szCs w:val="24"/>
              </w:rPr>
            </w:pPr>
          </w:p>
        </w:tc>
        <w:tc>
          <w:tcPr>
            <w:tcW w:w="2250" w:type="dxa"/>
          </w:tcPr>
          <w:p w14:paraId="373B7675" w14:textId="77777777" w:rsidR="00B83800" w:rsidRPr="00AB77FE" w:rsidRDefault="00B83800" w:rsidP="00500845">
            <w:pPr>
              <w:rPr>
                <w:rFonts w:ascii="Cambria" w:hAnsi="Cambria" w:cs="Times New Roman"/>
                <w:sz w:val="24"/>
                <w:szCs w:val="24"/>
              </w:rPr>
            </w:pPr>
          </w:p>
        </w:tc>
        <w:tc>
          <w:tcPr>
            <w:tcW w:w="2430" w:type="dxa"/>
          </w:tcPr>
          <w:p w14:paraId="7F3C2657" w14:textId="77777777" w:rsidR="00B83800" w:rsidRPr="00AB77FE" w:rsidRDefault="00B83800" w:rsidP="00500845">
            <w:pPr>
              <w:rPr>
                <w:rFonts w:ascii="Cambria" w:hAnsi="Cambria" w:cs="Times New Roman"/>
                <w:sz w:val="24"/>
                <w:szCs w:val="24"/>
              </w:rPr>
            </w:pPr>
          </w:p>
        </w:tc>
        <w:tc>
          <w:tcPr>
            <w:tcW w:w="2785" w:type="dxa"/>
          </w:tcPr>
          <w:p w14:paraId="4197CE84" w14:textId="77777777" w:rsidR="00B83800" w:rsidRPr="00AB77FE" w:rsidRDefault="00B83800" w:rsidP="00500845">
            <w:pPr>
              <w:rPr>
                <w:rFonts w:ascii="Cambria" w:hAnsi="Cambria" w:cs="Times New Roman"/>
                <w:sz w:val="24"/>
                <w:szCs w:val="24"/>
              </w:rPr>
            </w:pPr>
          </w:p>
        </w:tc>
      </w:tr>
      <w:tr w:rsidR="00B83800" w:rsidRPr="00AB77FE" w14:paraId="523C6ED0" w14:textId="77777777" w:rsidTr="00500845">
        <w:tc>
          <w:tcPr>
            <w:tcW w:w="470" w:type="dxa"/>
          </w:tcPr>
          <w:p w14:paraId="14B966D5" w14:textId="77777777" w:rsidR="00B83800" w:rsidRPr="00AB77FE" w:rsidRDefault="00B83800" w:rsidP="00500845">
            <w:pPr>
              <w:rPr>
                <w:rFonts w:ascii="Cambria" w:hAnsi="Cambria" w:cs="Times New Roman"/>
                <w:sz w:val="24"/>
                <w:szCs w:val="24"/>
              </w:rPr>
            </w:pPr>
          </w:p>
        </w:tc>
        <w:tc>
          <w:tcPr>
            <w:tcW w:w="1415" w:type="dxa"/>
          </w:tcPr>
          <w:p w14:paraId="27AABB8B" w14:textId="77777777" w:rsidR="00B83800" w:rsidRPr="00AB77FE" w:rsidRDefault="00B83800" w:rsidP="00500845">
            <w:pPr>
              <w:rPr>
                <w:rFonts w:ascii="Cambria" w:hAnsi="Cambria" w:cs="Times New Roman"/>
                <w:sz w:val="24"/>
                <w:szCs w:val="24"/>
              </w:rPr>
            </w:pPr>
          </w:p>
        </w:tc>
        <w:tc>
          <w:tcPr>
            <w:tcW w:w="2250" w:type="dxa"/>
          </w:tcPr>
          <w:p w14:paraId="5BE985E2" w14:textId="77777777" w:rsidR="00B83800" w:rsidRPr="00AB77FE" w:rsidRDefault="00B83800" w:rsidP="00500845">
            <w:pPr>
              <w:rPr>
                <w:rFonts w:ascii="Cambria" w:hAnsi="Cambria" w:cs="Times New Roman"/>
                <w:sz w:val="24"/>
                <w:szCs w:val="24"/>
              </w:rPr>
            </w:pPr>
          </w:p>
        </w:tc>
        <w:tc>
          <w:tcPr>
            <w:tcW w:w="2430" w:type="dxa"/>
          </w:tcPr>
          <w:p w14:paraId="28C20665" w14:textId="77777777" w:rsidR="00B83800" w:rsidRPr="00AB77FE" w:rsidRDefault="00B83800" w:rsidP="00500845">
            <w:pPr>
              <w:rPr>
                <w:rFonts w:ascii="Cambria" w:hAnsi="Cambria" w:cs="Times New Roman"/>
                <w:sz w:val="24"/>
                <w:szCs w:val="24"/>
              </w:rPr>
            </w:pPr>
          </w:p>
        </w:tc>
        <w:tc>
          <w:tcPr>
            <w:tcW w:w="2785" w:type="dxa"/>
          </w:tcPr>
          <w:p w14:paraId="367C1B9F" w14:textId="77777777" w:rsidR="00B83800" w:rsidRPr="00AB77FE" w:rsidRDefault="00B83800" w:rsidP="00500845">
            <w:pPr>
              <w:rPr>
                <w:rFonts w:ascii="Cambria" w:hAnsi="Cambria" w:cs="Times New Roman"/>
                <w:sz w:val="24"/>
                <w:szCs w:val="24"/>
              </w:rPr>
            </w:pPr>
          </w:p>
        </w:tc>
      </w:tr>
      <w:tr w:rsidR="00B83800" w:rsidRPr="00AB77FE" w14:paraId="595C8711" w14:textId="77777777" w:rsidTr="00500845">
        <w:tc>
          <w:tcPr>
            <w:tcW w:w="470" w:type="dxa"/>
          </w:tcPr>
          <w:p w14:paraId="73740969" w14:textId="77777777" w:rsidR="00B83800" w:rsidRPr="00AB77FE" w:rsidRDefault="00B83800" w:rsidP="00500845">
            <w:pPr>
              <w:rPr>
                <w:rFonts w:ascii="Cambria" w:hAnsi="Cambria" w:cs="Times New Roman"/>
                <w:sz w:val="24"/>
                <w:szCs w:val="24"/>
              </w:rPr>
            </w:pPr>
          </w:p>
        </w:tc>
        <w:tc>
          <w:tcPr>
            <w:tcW w:w="1415" w:type="dxa"/>
          </w:tcPr>
          <w:p w14:paraId="4599F7E8" w14:textId="77777777" w:rsidR="00B83800" w:rsidRPr="00AB77FE" w:rsidRDefault="00B83800" w:rsidP="00500845">
            <w:pPr>
              <w:rPr>
                <w:rFonts w:ascii="Cambria" w:hAnsi="Cambria" w:cs="Times New Roman"/>
                <w:sz w:val="24"/>
                <w:szCs w:val="24"/>
              </w:rPr>
            </w:pPr>
          </w:p>
        </w:tc>
        <w:tc>
          <w:tcPr>
            <w:tcW w:w="2250" w:type="dxa"/>
          </w:tcPr>
          <w:p w14:paraId="3EC85560" w14:textId="77777777" w:rsidR="00B83800" w:rsidRPr="00AB77FE" w:rsidRDefault="00B83800" w:rsidP="00500845">
            <w:pPr>
              <w:rPr>
                <w:rFonts w:ascii="Cambria" w:hAnsi="Cambria" w:cs="Times New Roman"/>
                <w:sz w:val="24"/>
                <w:szCs w:val="24"/>
              </w:rPr>
            </w:pPr>
          </w:p>
        </w:tc>
        <w:tc>
          <w:tcPr>
            <w:tcW w:w="2430" w:type="dxa"/>
          </w:tcPr>
          <w:p w14:paraId="26801267" w14:textId="77777777" w:rsidR="00B83800" w:rsidRPr="00AB77FE" w:rsidRDefault="00B83800" w:rsidP="00500845">
            <w:pPr>
              <w:rPr>
                <w:rFonts w:ascii="Cambria" w:hAnsi="Cambria" w:cs="Times New Roman"/>
                <w:sz w:val="24"/>
                <w:szCs w:val="24"/>
              </w:rPr>
            </w:pPr>
          </w:p>
        </w:tc>
        <w:tc>
          <w:tcPr>
            <w:tcW w:w="2785" w:type="dxa"/>
          </w:tcPr>
          <w:p w14:paraId="1A4EBAAF" w14:textId="77777777" w:rsidR="00B83800" w:rsidRPr="00AB77FE" w:rsidRDefault="00B83800" w:rsidP="00500845">
            <w:pPr>
              <w:rPr>
                <w:rFonts w:ascii="Cambria" w:hAnsi="Cambria" w:cs="Times New Roman"/>
                <w:sz w:val="24"/>
                <w:szCs w:val="24"/>
              </w:rPr>
            </w:pPr>
          </w:p>
        </w:tc>
      </w:tr>
      <w:tr w:rsidR="00B83800" w:rsidRPr="00AB77FE" w14:paraId="4AC9BAEF" w14:textId="77777777" w:rsidTr="00500845">
        <w:tc>
          <w:tcPr>
            <w:tcW w:w="470" w:type="dxa"/>
          </w:tcPr>
          <w:p w14:paraId="4DB6798E" w14:textId="77777777" w:rsidR="00B83800" w:rsidRPr="00AB77FE" w:rsidRDefault="00B83800" w:rsidP="00500845">
            <w:pPr>
              <w:rPr>
                <w:rFonts w:ascii="Cambria" w:hAnsi="Cambria" w:cs="Times New Roman"/>
                <w:sz w:val="24"/>
                <w:szCs w:val="24"/>
              </w:rPr>
            </w:pPr>
          </w:p>
        </w:tc>
        <w:tc>
          <w:tcPr>
            <w:tcW w:w="1415" w:type="dxa"/>
          </w:tcPr>
          <w:p w14:paraId="6C622961" w14:textId="77777777" w:rsidR="00B83800" w:rsidRPr="00AB77FE" w:rsidRDefault="00B83800" w:rsidP="00500845">
            <w:pPr>
              <w:rPr>
                <w:rFonts w:ascii="Cambria" w:hAnsi="Cambria" w:cs="Times New Roman"/>
                <w:sz w:val="24"/>
                <w:szCs w:val="24"/>
              </w:rPr>
            </w:pPr>
          </w:p>
        </w:tc>
        <w:tc>
          <w:tcPr>
            <w:tcW w:w="2250" w:type="dxa"/>
          </w:tcPr>
          <w:p w14:paraId="0CDA648E" w14:textId="77777777" w:rsidR="00B83800" w:rsidRPr="00AB77FE" w:rsidRDefault="00B83800" w:rsidP="00500845">
            <w:pPr>
              <w:rPr>
                <w:rFonts w:ascii="Cambria" w:hAnsi="Cambria" w:cs="Times New Roman"/>
                <w:sz w:val="24"/>
                <w:szCs w:val="24"/>
              </w:rPr>
            </w:pPr>
          </w:p>
        </w:tc>
        <w:tc>
          <w:tcPr>
            <w:tcW w:w="2430" w:type="dxa"/>
          </w:tcPr>
          <w:p w14:paraId="315047DF" w14:textId="77777777" w:rsidR="00B83800" w:rsidRPr="00AB77FE" w:rsidRDefault="00B83800" w:rsidP="00500845">
            <w:pPr>
              <w:rPr>
                <w:rFonts w:ascii="Cambria" w:hAnsi="Cambria" w:cs="Times New Roman"/>
                <w:sz w:val="24"/>
                <w:szCs w:val="24"/>
              </w:rPr>
            </w:pPr>
          </w:p>
        </w:tc>
        <w:tc>
          <w:tcPr>
            <w:tcW w:w="2785" w:type="dxa"/>
          </w:tcPr>
          <w:p w14:paraId="6FE1F6E6" w14:textId="77777777" w:rsidR="00B83800" w:rsidRPr="00AB77FE" w:rsidRDefault="00B83800" w:rsidP="00500845">
            <w:pPr>
              <w:rPr>
                <w:rFonts w:ascii="Cambria" w:hAnsi="Cambria" w:cs="Times New Roman"/>
                <w:sz w:val="24"/>
                <w:szCs w:val="24"/>
              </w:rPr>
            </w:pPr>
          </w:p>
        </w:tc>
      </w:tr>
    </w:tbl>
    <w:p w14:paraId="17E2C436" w14:textId="77777777" w:rsidR="00B83800" w:rsidRPr="00AB77FE" w:rsidRDefault="00B83800">
      <w:pPr>
        <w:rPr>
          <w:rFonts w:ascii="Cambria" w:hAnsi="Cambria"/>
        </w:rPr>
      </w:pPr>
    </w:p>
    <w:p w14:paraId="7454B650" w14:textId="77777777" w:rsidR="007B5E4C" w:rsidRPr="00AB77FE" w:rsidRDefault="007B5E4C">
      <w:pPr>
        <w:rPr>
          <w:rFonts w:ascii="Cambria" w:hAnsi="Cambria"/>
        </w:rPr>
      </w:pPr>
    </w:p>
    <w:p w14:paraId="51C266A9" w14:textId="77777777" w:rsidR="007B5E4C" w:rsidRPr="00AB77FE" w:rsidRDefault="007B5E4C">
      <w:pPr>
        <w:rPr>
          <w:rFonts w:ascii="Cambria" w:hAnsi="Cambria"/>
        </w:rPr>
      </w:pPr>
    </w:p>
    <w:p w14:paraId="725BCC6F" w14:textId="77777777" w:rsidR="007B5E4C" w:rsidRPr="00AB77FE" w:rsidRDefault="007B5E4C">
      <w:pPr>
        <w:rPr>
          <w:rFonts w:ascii="Cambria" w:hAnsi="Cambria"/>
        </w:rPr>
      </w:pPr>
    </w:p>
    <w:p w14:paraId="1C446DF3" w14:textId="77777777" w:rsidR="007B5E4C" w:rsidRPr="00AB77FE" w:rsidRDefault="007B5E4C">
      <w:pPr>
        <w:rPr>
          <w:rFonts w:ascii="Cambria" w:hAnsi="Cambria"/>
        </w:rPr>
      </w:pPr>
    </w:p>
    <w:p w14:paraId="53B20B8C" w14:textId="77777777" w:rsidR="007B5E4C" w:rsidRPr="00AB77FE" w:rsidRDefault="007B5E4C">
      <w:pPr>
        <w:rPr>
          <w:rFonts w:ascii="Cambria" w:hAnsi="Cambria"/>
        </w:rPr>
      </w:pPr>
    </w:p>
    <w:p w14:paraId="595D7100" w14:textId="77777777" w:rsidR="007B5E4C" w:rsidRPr="00AB77FE" w:rsidRDefault="007B5E4C">
      <w:pPr>
        <w:rPr>
          <w:rFonts w:ascii="Cambria" w:hAnsi="Cambria"/>
        </w:rPr>
      </w:pPr>
    </w:p>
    <w:p w14:paraId="4F1D3DA7" w14:textId="77777777" w:rsidR="007B5E4C" w:rsidRPr="00AB77FE" w:rsidRDefault="007B5E4C">
      <w:pPr>
        <w:rPr>
          <w:rFonts w:ascii="Cambria" w:hAnsi="Cambria"/>
        </w:rPr>
      </w:pPr>
    </w:p>
    <w:p w14:paraId="4FC9FEC2" w14:textId="77777777" w:rsidR="007B5E4C" w:rsidRPr="00AB77FE" w:rsidRDefault="007B5E4C">
      <w:pPr>
        <w:rPr>
          <w:rFonts w:ascii="Cambria" w:hAnsi="Cambria"/>
        </w:rPr>
      </w:pPr>
    </w:p>
    <w:p w14:paraId="7AFE5925" w14:textId="77777777" w:rsidR="007B5E4C" w:rsidRPr="00AB77FE" w:rsidRDefault="007B5E4C">
      <w:pPr>
        <w:rPr>
          <w:rFonts w:ascii="Cambria" w:hAnsi="Cambria"/>
        </w:rPr>
      </w:pPr>
    </w:p>
    <w:p w14:paraId="7231E895" w14:textId="77777777" w:rsidR="007B5E4C" w:rsidRPr="00AB77FE" w:rsidRDefault="007B5E4C">
      <w:pPr>
        <w:rPr>
          <w:rFonts w:ascii="Cambria" w:hAnsi="Cambria"/>
        </w:rPr>
      </w:pPr>
    </w:p>
    <w:p w14:paraId="4C8575BB" w14:textId="77777777" w:rsidR="007B5E4C" w:rsidRPr="00AB77FE" w:rsidRDefault="007B5E4C">
      <w:pPr>
        <w:rPr>
          <w:rFonts w:ascii="Cambria" w:hAnsi="Cambria"/>
        </w:rPr>
      </w:pPr>
    </w:p>
    <w:p w14:paraId="7027EA88" w14:textId="77777777" w:rsidR="007B5E4C" w:rsidRPr="00AB77FE" w:rsidRDefault="007B5E4C">
      <w:pPr>
        <w:rPr>
          <w:rFonts w:ascii="Cambria" w:hAnsi="Cambria"/>
        </w:rPr>
      </w:pPr>
    </w:p>
    <w:p w14:paraId="06367B45" w14:textId="77777777" w:rsidR="007B5E4C" w:rsidRPr="00AB77FE" w:rsidRDefault="007B5E4C">
      <w:pPr>
        <w:rPr>
          <w:rFonts w:ascii="Cambria" w:hAnsi="Cambria"/>
        </w:rPr>
      </w:pPr>
    </w:p>
    <w:p w14:paraId="3C893B8E" w14:textId="77777777" w:rsidR="007B5E4C" w:rsidRPr="00AB77FE" w:rsidRDefault="007B5E4C">
      <w:pPr>
        <w:rPr>
          <w:rFonts w:ascii="Cambria" w:hAnsi="Cambria"/>
        </w:rPr>
      </w:pPr>
    </w:p>
    <w:p w14:paraId="66836293" w14:textId="77777777" w:rsidR="007B5E4C" w:rsidRPr="00AB77FE" w:rsidRDefault="007B5E4C">
      <w:pPr>
        <w:rPr>
          <w:rFonts w:ascii="Cambria" w:hAnsi="Cambria"/>
        </w:rPr>
      </w:pPr>
    </w:p>
    <w:p w14:paraId="434A15EA" w14:textId="77777777" w:rsidR="007B5E4C" w:rsidRPr="00AB77FE" w:rsidRDefault="007B5E4C">
      <w:pPr>
        <w:rPr>
          <w:rFonts w:ascii="Cambria" w:hAnsi="Cambria"/>
        </w:rPr>
      </w:pPr>
    </w:p>
    <w:p w14:paraId="4870275A" w14:textId="77777777" w:rsidR="007B5E4C" w:rsidRPr="00AB77FE" w:rsidRDefault="007B5E4C">
      <w:pPr>
        <w:rPr>
          <w:rFonts w:ascii="Cambria" w:hAnsi="Cambria"/>
        </w:rPr>
      </w:pPr>
    </w:p>
    <w:p w14:paraId="213C42DC" w14:textId="77777777" w:rsidR="007B5E4C" w:rsidRPr="00AB77FE" w:rsidRDefault="007B5E4C">
      <w:pPr>
        <w:rPr>
          <w:rFonts w:ascii="Cambria" w:hAnsi="Cambria"/>
        </w:rPr>
      </w:pPr>
    </w:p>
    <w:p w14:paraId="16D9B7D0" w14:textId="77777777" w:rsidR="007B5E4C" w:rsidRPr="00AB77FE" w:rsidRDefault="007B5E4C">
      <w:pPr>
        <w:rPr>
          <w:rFonts w:ascii="Cambria" w:hAnsi="Cambria"/>
        </w:rPr>
      </w:pPr>
    </w:p>
    <w:p w14:paraId="35B365D2" w14:textId="77777777" w:rsidR="007B5E4C" w:rsidRPr="00AB77FE" w:rsidRDefault="007B5E4C">
      <w:pPr>
        <w:rPr>
          <w:rFonts w:ascii="Cambria" w:hAnsi="Cambria"/>
        </w:rPr>
      </w:pPr>
    </w:p>
    <w:p w14:paraId="01DD3C08" w14:textId="77777777" w:rsidR="007B5E4C" w:rsidRPr="00AB77FE" w:rsidRDefault="007B5E4C">
      <w:pPr>
        <w:rPr>
          <w:rFonts w:ascii="Cambria" w:hAnsi="Cambria"/>
        </w:rPr>
      </w:pPr>
    </w:p>
    <w:p w14:paraId="0D973EF0" w14:textId="77777777" w:rsidR="007B5E4C" w:rsidRPr="00AB77FE" w:rsidRDefault="007B5E4C">
      <w:pPr>
        <w:rPr>
          <w:rFonts w:ascii="Cambria" w:hAnsi="Cambria"/>
        </w:rPr>
      </w:pPr>
    </w:p>
    <w:p w14:paraId="4B1A20FE" w14:textId="77777777" w:rsidR="007B5E4C" w:rsidRPr="00AB77FE" w:rsidRDefault="007B5E4C">
      <w:pPr>
        <w:rPr>
          <w:rFonts w:ascii="Cambria" w:hAnsi="Cambria"/>
        </w:rPr>
      </w:pPr>
    </w:p>
    <w:p w14:paraId="2A306613" w14:textId="77777777" w:rsidR="007B5E4C" w:rsidRPr="00AB77FE" w:rsidRDefault="007B5E4C">
      <w:pPr>
        <w:rPr>
          <w:rFonts w:ascii="Cambria" w:hAnsi="Cambria"/>
        </w:rPr>
      </w:pPr>
    </w:p>
    <w:p w14:paraId="368EED9D" w14:textId="77777777" w:rsidR="007B5E4C" w:rsidRPr="00AB77FE" w:rsidRDefault="007B5E4C">
      <w:pPr>
        <w:rPr>
          <w:rFonts w:ascii="Cambria" w:hAnsi="Cambria"/>
        </w:rPr>
      </w:pPr>
    </w:p>
    <w:p w14:paraId="3E7358D5" w14:textId="509DEB94" w:rsidR="007B5E4C" w:rsidRDefault="007B5E4C">
      <w:pPr>
        <w:rPr>
          <w:rFonts w:ascii="Cambria" w:hAnsi="Cambria"/>
        </w:rPr>
      </w:pPr>
    </w:p>
    <w:p w14:paraId="556367A7" w14:textId="77777777" w:rsidR="007B4369" w:rsidRPr="00AB77FE" w:rsidRDefault="007B4369">
      <w:pPr>
        <w:rPr>
          <w:rFonts w:ascii="Cambria" w:hAnsi="Cambria"/>
        </w:rPr>
      </w:pPr>
    </w:p>
    <w:p w14:paraId="6F8AB3C2" w14:textId="77777777" w:rsidR="000C3DE1" w:rsidRPr="00AB77FE" w:rsidRDefault="000C3DE1">
      <w:pPr>
        <w:rPr>
          <w:rFonts w:ascii="Cambria" w:hAnsi="Cambria"/>
        </w:rPr>
      </w:pPr>
    </w:p>
    <w:p w14:paraId="6566E23F" w14:textId="77B83FDF" w:rsidR="000C3DE1" w:rsidRPr="00AB77FE" w:rsidRDefault="000C3DE1" w:rsidP="00AB77FE">
      <w:pPr>
        <w:pStyle w:val="Heading1"/>
        <w:jc w:val="center"/>
        <w:rPr>
          <w:rFonts w:ascii="Cambria" w:hAnsi="Cambria"/>
          <w:b/>
          <w:bCs/>
        </w:rPr>
      </w:pPr>
      <w:bookmarkStart w:id="4" w:name="_Toc177662785"/>
      <w:r w:rsidRPr="00AB77FE">
        <w:rPr>
          <w:rFonts w:ascii="Cambria" w:hAnsi="Cambria"/>
          <w:b/>
          <w:bCs/>
          <w:sz w:val="28"/>
          <w:szCs w:val="28"/>
        </w:rPr>
        <w:lastRenderedPageBreak/>
        <w:t xml:space="preserve">PART FOUR: </w:t>
      </w:r>
      <w:r w:rsidR="007B4369">
        <w:rPr>
          <w:rFonts w:ascii="Cambria" w:hAnsi="Cambria"/>
          <w:b/>
          <w:bCs/>
          <w:sz w:val="28"/>
          <w:szCs w:val="28"/>
        </w:rPr>
        <w:t>SUBMARINE CARRIER</w:t>
      </w:r>
      <w:r w:rsidR="00AB77FE" w:rsidRPr="00AB77FE">
        <w:rPr>
          <w:rFonts w:ascii="Cambria" w:hAnsi="Cambria"/>
          <w:b/>
          <w:bCs/>
          <w:sz w:val="28"/>
          <w:szCs w:val="28"/>
        </w:rPr>
        <w:t xml:space="preserve"> REGULATORY FRAMEWORK</w:t>
      </w:r>
      <w:bookmarkEnd w:id="4"/>
    </w:p>
    <w:p w14:paraId="5733A161" w14:textId="77777777" w:rsidR="000C3DE1" w:rsidRPr="00AB77FE" w:rsidRDefault="000C3DE1">
      <w:pPr>
        <w:rPr>
          <w:rFonts w:ascii="Cambria" w:hAnsi="Cambria"/>
        </w:rPr>
      </w:pPr>
    </w:p>
    <w:p w14:paraId="2C981C9E" w14:textId="6A8A1AE1" w:rsidR="00D66A99" w:rsidRPr="006D549F" w:rsidRDefault="00823E5B" w:rsidP="006D549F">
      <w:pPr>
        <w:pStyle w:val="ListParagraph"/>
        <w:numPr>
          <w:ilvl w:val="0"/>
          <w:numId w:val="14"/>
        </w:numPr>
        <w:spacing w:after="0"/>
        <w:jc w:val="both"/>
        <w:rPr>
          <w:rFonts w:ascii="Cambria" w:hAnsi="Cambria" w:cs="Times New Roman"/>
          <w:b/>
          <w:sz w:val="24"/>
          <w:szCs w:val="24"/>
        </w:rPr>
      </w:pPr>
      <w:r w:rsidRPr="006D549F">
        <w:rPr>
          <w:rFonts w:ascii="Cambria" w:hAnsi="Cambria" w:cs="Times New Roman"/>
          <w:b/>
          <w:sz w:val="24"/>
          <w:szCs w:val="24"/>
        </w:rPr>
        <w:t>INTRODUCTION</w:t>
      </w:r>
    </w:p>
    <w:p w14:paraId="13065159" w14:textId="77777777" w:rsidR="007B5E4C" w:rsidRPr="006D549F" w:rsidRDefault="007B5E4C" w:rsidP="006D549F">
      <w:pPr>
        <w:jc w:val="both"/>
        <w:rPr>
          <w:rFonts w:ascii="Cambria" w:hAnsi="Cambria" w:cs="Times New Roman"/>
        </w:rPr>
      </w:pPr>
    </w:p>
    <w:p w14:paraId="352A49D5" w14:textId="48557543" w:rsidR="00360E36" w:rsidRPr="006D549F" w:rsidRDefault="00360E36" w:rsidP="00CE2928">
      <w:pPr>
        <w:pStyle w:val="ListParagraph"/>
        <w:numPr>
          <w:ilvl w:val="1"/>
          <w:numId w:val="14"/>
        </w:numPr>
        <w:ind w:left="1418" w:hanging="698"/>
        <w:jc w:val="both"/>
        <w:rPr>
          <w:rFonts w:ascii="Cambria" w:hAnsi="Cambria" w:cs="Times New Roman"/>
          <w:sz w:val="24"/>
          <w:szCs w:val="24"/>
        </w:rPr>
      </w:pPr>
      <w:r w:rsidRPr="006D549F">
        <w:rPr>
          <w:rFonts w:ascii="Cambria" w:hAnsi="Cambria" w:cs="Times New Roman"/>
          <w:sz w:val="24"/>
          <w:szCs w:val="24"/>
        </w:rPr>
        <w:t>Within the telecommunication value chain in Ghana, entities have been licensed by the National Communications Authority to interconnect the country by carrying traffic to various parts of the world via submarine fiber optic cable.</w:t>
      </w:r>
    </w:p>
    <w:p w14:paraId="11807524" w14:textId="77777777" w:rsidR="00360E36" w:rsidRPr="006D549F" w:rsidRDefault="00360E36" w:rsidP="00CE2928">
      <w:pPr>
        <w:pStyle w:val="ListParagraph"/>
        <w:ind w:left="1418"/>
        <w:jc w:val="both"/>
        <w:rPr>
          <w:rFonts w:ascii="Cambria" w:hAnsi="Cambria" w:cs="Times New Roman"/>
          <w:sz w:val="24"/>
          <w:szCs w:val="24"/>
        </w:rPr>
      </w:pPr>
    </w:p>
    <w:p w14:paraId="2F3E1EA3" w14:textId="70D1C7FB" w:rsidR="00F741C1" w:rsidRPr="006D549F" w:rsidRDefault="00360E36" w:rsidP="006D549F">
      <w:pPr>
        <w:pStyle w:val="ListParagraph"/>
        <w:ind w:left="1418"/>
        <w:jc w:val="both"/>
        <w:rPr>
          <w:rFonts w:ascii="Cambria" w:hAnsi="Cambria" w:cs="Times New Roman"/>
          <w:sz w:val="24"/>
          <w:szCs w:val="24"/>
        </w:rPr>
      </w:pPr>
      <w:r w:rsidRPr="006D549F">
        <w:rPr>
          <w:rFonts w:ascii="Cambria" w:hAnsi="Cambria" w:cs="Times New Roman"/>
          <w:sz w:val="24"/>
          <w:szCs w:val="24"/>
        </w:rPr>
        <w:t xml:space="preserve">Under the scope of the licence issued </w:t>
      </w:r>
      <w:r w:rsidR="00D57DF1" w:rsidRPr="006D549F">
        <w:rPr>
          <w:rFonts w:ascii="Cambria" w:hAnsi="Cambria" w:cs="Times New Roman"/>
          <w:sz w:val="24"/>
          <w:szCs w:val="24"/>
        </w:rPr>
        <w:t>to</w:t>
      </w:r>
      <w:r w:rsidRPr="006D549F">
        <w:rPr>
          <w:rFonts w:ascii="Cambria" w:hAnsi="Cambria" w:cs="Times New Roman"/>
          <w:sz w:val="24"/>
          <w:szCs w:val="24"/>
        </w:rPr>
        <w:t xml:space="preserve"> these submarine cable operators, it is required that service should be provided or sold by the licensed landing party only.</w:t>
      </w:r>
    </w:p>
    <w:p w14:paraId="3B76F9AD" w14:textId="167F60AB" w:rsidR="00360E36" w:rsidRPr="006D549F" w:rsidRDefault="00360E36" w:rsidP="006D549F">
      <w:pPr>
        <w:pStyle w:val="ListParagraph"/>
        <w:ind w:left="1418"/>
        <w:jc w:val="both"/>
        <w:rPr>
          <w:rFonts w:ascii="Cambria" w:hAnsi="Cambria" w:cs="Times New Roman"/>
          <w:sz w:val="24"/>
          <w:szCs w:val="24"/>
        </w:rPr>
      </w:pPr>
    </w:p>
    <w:p w14:paraId="0A3C63AB" w14:textId="3AF1DFFF" w:rsidR="00F741C1" w:rsidRPr="006D549F" w:rsidRDefault="00360E36" w:rsidP="00CE2928">
      <w:pPr>
        <w:pStyle w:val="ListParagraph"/>
        <w:numPr>
          <w:ilvl w:val="1"/>
          <w:numId w:val="14"/>
        </w:numPr>
        <w:ind w:left="1418" w:hanging="698"/>
        <w:jc w:val="both"/>
        <w:rPr>
          <w:rFonts w:ascii="Cambria" w:hAnsi="Cambria" w:cs="Times New Roman"/>
          <w:sz w:val="24"/>
          <w:szCs w:val="24"/>
        </w:rPr>
      </w:pPr>
      <w:r w:rsidRPr="006D549F">
        <w:rPr>
          <w:rFonts w:ascii="Cambria" w:hAnsi="Cambria" w:cs="Times New Roman"/>
          <w:sz w:val="24"/>
          <w:szCs w:val="24"/>
        </w:rPr>
        <w:t xml:space="preserve">However, there is currently a phenomenon where consortium members of these submarine cables landing in Ghana </w:t>
      </w:r>
      <w:r w:rsidR="009F0F20" w:rsidRPr="006D549F">
        <w:rPr>
          <w:rFonts w:ascii="Cambria" w:hAnsi="Cambria" w:cs="Times New Roman"/>
          <w:sz w:val="24"/>
          <w:szCs w:val="24"/>
        </w:rPr>
        <w:t xml:space="preserve">are </w:t>
      </w:r>
      <w:r w:rsidRPr="006D549F">
        <w:rPr>
          <w:rFonts w:ascii="Cambria" w:hAnsi="Cambria" w:cs="Times New Roman"/>
          <w:sz w:val="24"/>
          <w:szCs w:val="24"/>
        </w:rPr>
        <w:t>selling capacity directly to entities in Ghana.</w:t>
      </w:r>
    </w:p>
    <w:p w14:paraId="7EBCA9CC" w14:textId="5A9BFE71" w:rsidR="00360E36" w:rsidRPr="006D549F" w:rsidRDefault="00360E36" w:rsidP="006D549F">
      <w:pPr>
        <w:pStyle w:val="ListParagraph"/>
        <w:ind w:left="1418"/>
        <w:jc w:val="both"/>
        <w:rPr>
          <w:rFonts w:ascii="Cambria" w:hAnsi="Cambria" w:cs="Times New Roman"/>
          <w:sz w:val="24"/>
          <w:szCs w:val="24"/>
        </w:rPr>
      </w:pPr>
    </w:p>
    <w:p w14:paraId="53745CD4" w14:textId="3354EB4A" w:rsidR="0074291D" w:rsidRPr="006D549F" w:rsidRDefault="007B5E4C" w:rsidP="006D549F">
      <w:pPr>
        <w:pStyle w:val="ListParagraph"/>
        <w:numPr>
          <w:ilvl w:val="1"/>
          <w:numId w:val="14"/>
        </w:numPr>
        <w:spacing w:after="0"/>
        <w:ind w:left="1418" w:hanging="698"/>
        <w:jc w:val="both"/>
        <w:rPr>
          <w:rFonts w:ascii="Cambria" w:hAnsi="Cambria" w:cs="Times New Roman"/>
          <w:sz w:val="24"/>
          <w:szCs w:val="24"/>
        </w:rPr>
      </w:pPr>
      <w:r w:rsidRPr="006D549F">
        <w:rPr>
          <w:rFonts w:ascii="Cambria" w:hAnsi="Cambria" w:cs="Times New Roman"/>
          <w:sz w:val="24"/>
          <w:szCs w:val="24"/>
        </w:rPr>
        <w:t xml:space="preserve">The National Communications Authority (NCA) in line with </w:t>
      </w:r>
      <w:r w:rsidR="009F0F20" w:rsidRPr="006D549F">
        <w:rPr>
          <w:rFonts w:ascii="Cambria" w:hAnsi="Cambria" w:cs="Times New Roman"/>
          <w:sz w:val="24"/>
          <w:szCs w:val="24"/>
        </w:rPr>
        <w:t xml:space="preserve">its </w:t>
      </w:r>
      <w:r w:rsidR="007B4369" w:rsidRPr="006D549F">
        <w:rPr>
          <w:rFonts w:ascii="Cambria" w:hAnsi="Cambria" w:cs="Times New Roman"/>
          <w:sz w:val="24"/>
          <w:szCs w:val="24"/>
        </w:rPr>
        <w:t>oversight responsibilities</w:t>
      </w:r>
      <w:r w:rsidR="0074291D" w:rsidRPr="006D549F">
        <w:rPr>
          <w:rFonts w:ascii="Cambria" w:hAnsi="Cambria" w:cs="Times New Roman"/>
          <w:sz w:val="24"/>
          <w:szCs w:val="24"/>
        </w:rPr>
        <w:t xml:space="preserve"> has developed </w:t>
      </w:r>
      <w:r w:rsidR="00360E36" w:rsidRPr="006D549F">
        <w:rPr>
          <w:rFonts w:ascii="Cambria" w:hAnsi="Cambria" w:cs="Times New Roman"/>
          <w:sz w:val="24"/>
          <w:szCs w:val="24"/>
        </w:rPr>
        <w:t>a framework to regularise</w:t>
      </w:r>
      <w:r w:rsidR="0074291D" w:rsidRPr="006D549F">
        <w:rPr>
          <w:rFonts w:ascii="Cambria" w:hAnsi="Cambria" w:cs="Times New Roman"/>
          <w:sz w:val="24"/>
          <w:szCs w:val="24"/>
        </w:rPr>
        <w:t xml:space="preserve"> the </w:t>
      </w:r>
      <w:r w:rsidR="00360E36" w:rsidRPr="006D549F">
        <w:rPr>
          <w:rFonts w:ascii="Cambria" w:hAnsi="Cambria" w:cs="Times New Roman"/>
          <w:sz w:val="24"/>
          <w:szCs w:val="24"/>
        </w:rPr>
        <w:t>operation of consortium members who intend to sell capacity directly to its clients</w:t>
      </w:r>
      <w:r w:rsidR="004C1E93" w:rsidRPr="006D549F">
        <w:rPr>
          <w:rFonts w:ascii="Cambria" w:hAnsi="Cambria" w:cs="Times New Roman"/>
          <w:sz w:val="24"/>
          <w:szCs w:val="24"/>
        </w:rPr>
        <w:t xml:space="preserve"> rather than through the licensed entity landing the cable</w:t>
      </w:r>
      <w:r w:rsidR="00360E36" w:rsidRPr="006D549F">
        <w:rPr>
          <w:rFonts w:ascii="Cambria" w:hAnsi="Cambria" w:cs="Times New Roman"/>
          <w:sz w:val="24"/>
          <w:szCs w:val="24"/>
        </w:rPr>
        <w:t xml:space="preserve">. </w:t>
      </w:r>
    </w:p>
    <w:p w14:paraId="6A8C27C8" w14:textId="2DAAC8A4" w:rsidR="009E1832" w:rsidRDefault="009E1832" w:rsidP="00CE2928">
      <w:pPr>
        <w:jc w:val="both"/>
        <w:rPr>
          <w:rFonts w:ascii="Cambria" w:hAnsi="Cambria" w:cs="Times New Roman"/>
        </w:rPr>
      </w:pPr>
    </w:p>
    <w:p w14:paraId="393FF398" w14:textId="34E41CEF" w:rsidR="00345ED9" w:rsidRPr="006D549F" w:rsidRDefault="00345ED9" w:rsidP="006D549F">
      <w:pPr>
        <w:pStyle w:val="ListParagraph"/>
        <w:numPr>
          <w:ilvl w:val="0"/>
          <w:numId w:val="14"/>
        </w:numPr>
        <w:spacing w:after="0"/>
        <w:jc w:val="both"/>
        <w:rPr>
          <w:rFonts w:ascii="Cambria" w:hAnsi="Cambria" w:cs="Times New Roman"/>
          <w:b/>
          <w:sz w:val="24"/>
          <w:szCs w:val="24"/>
        </w:rPr>
      </w:pPr>
      <w:r w:rsidRPr="006D549F">
        <w:rPr>
          <w:rFonts w:ascii="Cambria" w:hAnsi="Cambria" w:cs="Times New Roman"/>
          <w:b/>
          <w:sz w:val="24"/>
          <w:szCs w:val="24"/>
        </w:rPr>
        <w:t>LICENSING FRAMEWORK</w:t>
      </w:r>
      <w:r w:rsidR="00090BED" w:rsidRPr="006D549F">
        <w:rPr>
          <w:rFonts w:ascii="Cambria" w:hAnsi="Cambria" w:cs="Times New Roman"/>
          <w:b/>
          <w:sz w:val="24"/>
          <w:szCs w:val="24"/>
        </w:rPr>
        <w:t xml:space="preserve"> </w:t>
      </w:r>
    </w:p>
    <w:p w14:paraId="73F32BBA" w14:textId="4BC9E557" w:rsidR="00345ED9" w:rsidRPr="006D549F" w:rsidRDefault="00345ED9" w:rsidP="006D549F">
      <w:pPr>
        <w:jc w:val="both"/>
        <w:rPr>
          <w:rFonts w:ascii="Cambria" w:hAnsi="Cambria"/>
        </w:rPr>
      </w:pPr>
    </w:p>
    <w:p w14:paraId="61BB397F" w14:textId="43002228" w:rsidR="00C823FD" w:rsidRPr="006D549F" w:rsidRDefault="00F741C1" w:rsidP="006D549F">
      <w:pPr>
        <w:pStyle w:val="ListParagraph"/>
        <w:numPr>
          <w:ilvl w:val="1"/>
          <w:numId w:val="14"/>
        </w:numPr>
        <w:jc w:val="both"/>
        <w:rPr>
          <w:rFonts w:ascii="Cambria" w:hAnsi="Cambria"/>
          <w:sz w:val="24"/>
          <w:szCs w:val="24"/>
        </w:rPr>
      </w:pPr>
      <w:r w:rsidRPr="006D549F">
        <w:rPr>
          <w:rFonts w:ascii="Cambria" w:hAnsi="Cambria"/>
          <w:sz w:val="24"/>
          <w:szCs w:val="24"/>
        </w:rPr>
        <w:t xml:space="preserve"> </w:t>
      </w:r>
      <w:r w:rsidR="00232A9E" w:rsidRPr="006D549F">
        <w:rPr>
          <w:rFonts w:ascii="Cambria" w:hAnsi="Cambria"/>
          <w:sz w:val="24"/>
          <w:szCs w:val="24"/>
        </w:rPr>
        <w:t xml:space="preserve">The National Communications Authority has </w:t>
      </w:r>
      <w:r w:rsidR="004C1E93" w:rsidRPr="006D549F">
        <w:rPr>
          <w:rFonts w:ascii="Cambria" w:hAnsi="Cambria"/>
          <w:sz w:val="24"/>
          <w:szCs w:val="24"/>
        </w:rPr>
        <w:t xml:space="preserve">developed </w:t>
      </w:r>
      <w:r w:rsidR="00232A9E" w:rsidRPr="006D549F">
        <w:rPr>
          <w:rFonts w:ascii="Cambria" w:hAnsi="Cambria"/>
          <w:sz w:val="24"/>
          <w:szCs w:val="24"/>
        </w:rPr>
        <w:t xml:space="preserve">the </w:t>
      </w:r>
      <w:r w:rsidR="00232A9E" w:rsidRPr="006D549F">
        <w:rPr>
          <w:rFonts w:ascii="Cambria" w:eastAsia="Times New Roman" w:hAnsi="Cambria" w:cs="Arial"/>
          <w:sz w:val="24"/>
          <w:szCs w:val="24"/>
        </w:rPr>
        <w:t xml:space="preserve">Electronic </w:t>
      </w:r>
      <w:r w:rsidR="00C823FD" w:rsidRPr="006D549F">
        <w:rPr>
          <w:rFonts w:ascii="Cambria" w:eastAsia="Times New Roman" w:hAnsi="Cambria" w:cs="Arial"/>
          <w:sz w:val="24"/>
          <w:szCs w:val="24"/>
        </w:rPr>
        <w:t xml:space="preserve">  </w:t>
      </w:r>
    </w:p>
    <w:p w14:paraId="4051951D" w14:textId="77777777" w:rsidR="00C823FD" w:rsidRPr="006D549F" w:rsidRDefault="00C823FD" w:rsidP="006D549F">
      <w:pPr>
        <w:pStyle w:val="ListParagraph"/>
        <w:ind w:left="1080"/>
        <w:jc w:val="both"/>
        <w:rPr>
          <w:rFonts w:ascii="Cambria" w:eastAsia="Times New Roman" w:hAnsi="Cambria" w:cs="Arial"/>
          <w:sz w:val="24"/>
          <w:szCs w:val="24"/>
        </w:rPr>
      </w:pPr>
      <w:r w:rsidRPr="006D549F">
        <w:rPr>
          <w:rFonts w:ascii="Cambria" w:eastAsia="Times New Roman" w:hAnsi="Cambria" w:cs="Arial"/>
          <w:sz w:val="24"/>
          <w:szCs w:val="24"/>
        </w:rPr>
        <w:t xml:space="preserve">        </w:t>
      </w:r>
      <w:r w:rsidR="00232A9E" w:rsidRPr="006D549F">
        <w:rPr>
          <w:rFonts w:ascii="Cambria" w:eastAsia="Times New Roman" w:hAnsi="Cambria" w:cs="Arial"/>
          <w:sz w:val="24"/>
          <w:szCs w:val="24"/>
        </w:rPr>
        <w:t xml:space="preserve">Communications (Submarine Carrier) Service Authorisation for the sale of </w:t>
      </w:r>
      <w:r w:rsidRPr="006D549F">
        <w:rPr>
          <w:rFonts w:ascii="Cambria" w:eastAsia="Times New Roman" w:hAnsi="Cambria" w:cs="Arial"/>
          <w:sz w:val="24"/>
          <w:szCs w:val="24"/>
        </w:rPr>
        <w:t xml:space="preserve"> </w:t>
      </w:r>
    </w:p>
    <w:p w14:paraId="54F167C2" w14:textId="02881F01" w:rsidR="00090BED" w:rsidRPr="006D549F" w:rsidRDefault="00C823FD" w:rsidP="006D549F">
      <w:pPr>
        <w:pStyle w:val="ListParagraph"/>
        <w:spacing w:after="0"/>
        <w:ind w:left="1080"/>
        <w:jc w:val="both"/>
        <w:rPr>
          <w:rFonts w:ascii="Cambria" w:hAnsi="Cambria"/>
          <w:sz w:val="24"/>
          <w:szCs w:val="24"/>
        </w:rPr>
      </w:pPr>
      <w:r w:rsidRPr="006D549F">
        <w:rPr>
          <w:rFonts w:ascii="Cambria" w:eastAsia="Times New Roman" w:hAnsi="Cambria" w:cs="Arial"/>
          <w:sz w:val="24"/>
          <w:szCs w:val="24"/>
        </w:rPr>
        <w:t xml:space="preserve">        </w:t>
      </w:r>
      <w:r w:rsidR="00232A9E" w:rsidRPr="006D549F">
        <w:rPr>
          <w:rFonts w:ascii="Cambria" w:eastAsia="Times New Roman" w:hAnsi="Cambria" w:cs="Arial"/>
          <w:sz w:val="24"/>
          <w:szCs w:val="24"/>
        </w:rPr>
        <w:t xml:space="preserve">submarine capacity by entities other than the landing party. </w:t>
      </w:r>
    </w:p>
    <w:p w14:paraId="79BF0441" w14:textId="77777777" w:rsidR="00090BED" w:rsidRPr="006D549F" w:rsidRDefault="00090BED" w:rsidP="006D549F">
      <w:pPr>
        <w:jc w:val="both"/>
        <w:rPr>
          <w:rFonts w:ascii="Cambria" w:hAnsi="Cambria"/>
        </w:rPr>
      </w:pPr>
    </w:p>
    <w:p w14:paraId="076A014C" w14:textId="77777777" w:rsidR="00C823FD" w:rsidRPr="006D549F" w:rsidRDefault="00090BED" w:rsidP="006D549F">
      <w:pPr>
        <w:pStyle w:val="ListParagraph"/>
        <w:numPr>
          <w:ilvl w:val="1"/>
          <w:numId w:val="14"/>
        </w:numPr>
        <w:jc w:val="both"/>
        <w:rPr>
          <w:rFonts w:ascii="Cambria" w:eastAsia="Times New Roman" w:hAnsi="Cambria" w:cs="Arial"/>
          <w:sz w:val="24"/>
          <w:szCs w:val="24"/>
        </w:rPr>
      </w:pPr>
      <w:r w:rsidRPr="006D549F">
        <w:rPr>
          <w:rFonts w:ascii="Cambria" w:eastAsia="Times New Roman" w:hAnsi="Cambria" w:cs="Arial"/>
          <w:sz w:val="24"/>
          <w:szCs w:val="24"/>
        </w:rPr>
        <w:t xml:space="preserve">The Authorisation shall be issued for 5 years and renewable for the same </w:t>
      </w:r>
    </w:p>
    <w:p w14:paraId="21DA8B8D" w14:textId="1EA69729" w:rsidR="00090BED" w:rsidRPr="006D549F" w:rsidRDefault="00C823FD" w:rsidP="006D549F">
      <w:pPr>
        <w:pStyle w:val="ListParagraph"/>
        <w:spacing w:after="0"/>
        <w:ind w:left="1080"/>
        <w:jc w:val="both"/>
        <w:rPr>
          <w:rFonts w:ascii="Cambria" w:eastAsia="Times New Roman" w:hAnsi="Cambria" w:cs="Arial"/>
          <w:sz w:val="24"/>
          <w:szCs w:val="24"/>
        </w:rPr>
      </w:pPr>
      <w:r w:rsidRPr="006D549F">
        <w:rPr>
          <w:rFonts w:ascii="Cambria" w:eastAsia="Times New Roman" w:hAnsi="Cambria" w:cs="Arial"/>
          <w:sz w:val="24"/>
          <w:szCs w:val="24"/>
        </w:rPr>
        <w:t xml:space="preserve">       </w:t>
      </w:r>
      <w:r w:rsidR="00090BED" w:rsidRPr="006D549F">
        <w:rPr>
          <w:rFonts w:ascii="Cambria" w:eastAsia="Times New Roman" w:hAnsi="Cambria" w:cs="Arial"/>
          <w:sz w:val="24"/>
          <w:szCs w:val="24"/>
        </w:rPr>
        <w:t>period upon expiry.</w:t>
      </w:r>
    </w:p>
    <w:p w14:paraId="1B70138C" w14:textId="641AD242" w:rsidR="004C1E93" w:rsidRPr="006D549F" w:rsidRDefault="00C823FD" w:rsidP="006D549F">
      <w:pPr>
        <w:ind w:left="360"/>
        <w:jc w:val="both"/>
        <w:rPr>
          <w:rFonts w:ascii="Cambria" w:hAnsi="Cambria"/>
        </w:rPr>
      </w:pPr>
      <w:r w:rsidRPr="006D549F">
        <w:rPr>
          <w:rFonts w:ascii="Cambria" w:hAnsi="Cambria"/>
        </w:rPr>
        <w:tab/>
      </w:r>
    </w:p>
    <w:p w14:paraId="62F9D48A" w14:textId="4CB21B53" w:rsidR="00090BED" w:rsidRPr="006D549F" w:rsidRDefault="00F741C1" w:rsidP="006D549F">
      <w:pPr>
        <w:pStyle w:val="ListParagraph"/>
        <w:numPr>
          <w:ilvl w:val="1"/>
          <w:numId w:val="14"/>
        </w:numPr>
        <w:spacing w:after="0"/>
        <w:jc w:val="both"/>
        <w:rPr>
          <w:rFonts w:ascii="Cambria" w:hAnsi="Cambria"/>
          <w:sz w:val="24"/>
          <w:szCs w:val="24"/>
        </w:rPr>
      </w:pPr>
      <w:r w:rsidRPr="006D549F">
        <w:rPr>
          <w:rFonts w:ascii="Cambria" w:eastAsia="Times New Roman" w:hAnsi="Cambria" w:cs="Arial"/>
          <w:sz w:val="24"/>
          <w:szCs w:val="24"/>
        </w:rPr>
        <w:t xml:space="preserve"> </w:t>
      </w:r>
      <w:r w:rsidR="00090BED" w:rsidRPr="006D549F">
        <w:rPr>
          <w:rFonts w:ascii="Cambria" w:eastAsia="Times New Roman" w:hAnsi="Cambria" w:cs="Arial"/>
          <w:sz w:val="24"/>
          <w:szCs w:val="24"/>
        </w:rPr>
        <w:t xml:space="preserve">The Authorisation has been classified into </w:t>
      </w:r>
      <w:r w:rsidR="00D311DA">
        <w:rPr>
          <w:rFonts w:ascii="Cambria" w:eastAsia="Times New Roman" w:hAnsi="Cambria" w:cs="Arial"/>
          <w:sz w:val="24"/>
          <w:szCs w:val="24"/>
        </w:rPr>
        <w:t>two (</w:t>
      </w:r>
      <w:r w:rsidR="00090BED" w:rsidRPr="006D549F">
        <w:rPr>
          <w:rFonts w:ascii="Cambria" w:hAnsi="Cambria"/>
          <w:sz w:val="24"/>
          <w:szCs w:val="24"/>
        </w:rPr>
        <w:t>2</w:t>
      </w:r>
      <w:r w:rsidR="00D311DA">
        <w:rPr>
          <w:rFonts w:ascii="Cambria" w:hAnsi="Cambria"/>
          <w:sz w:val="24"/>
          <w:szCs w:val="24"/>
        </w:rPr>
        <w:t>)</w:t>
      </w:r>
      <w:r w:rsidR="00090BED" w:rsidRPr="006D549F">
        <w:rPr>
          <w:rFonts w:ascii="Cambria" w:hAnsi="Cambria"/>
          <w:sz w:val="24"/>
          <w:szCs w:val="24"/>
        </w:rPr>
        <w:t xml:space="preserve">, namely Class A and Class B. </w:t>
      </w:r>
    </w:p>
    <w:p w14:paraId="0911BEB4" w14:textId="5C85F1A5" w:rsidR="004C1E93" w:rsidRPr="006D549F" w:rsidRDefault="004C1E93" w:rsidP="00CE2928">
      <w:pPr>
        <w:jc w:val="both"/>
        <w:rPr>
          <w:rFonts w:ascii="Cambria" w:hAnsi="Cambria"/>
        </w:rPr>
      </w:pPr>
    </w:p>
    <w:p w14:paraId="714B917A" w14:textId="77777777" w:rsidR="00D311DA" w:rsidRDefault="00F741C1" w:rsidP="00D311DA">
      <w:pPr>
        <w:pStyle w:val="ListParagraph"/>
        <w:numPr>
          <w:ilvl w:val="1"/>
          <w:numId w:val="14"/>
        </w:numPr>
        <w:spacing w:after="0"/>
        <w:jc w:val="both"/>
        <w:rPr>
          <w:rFonts w:ascii="Cambria" w:eastAsia="Times New Roman" w:hAnsi="Cambria" w:cs="Times New Roman"/>
          <w:sz w:val="24"/>
          <w:szCs w:val="24"/>
        </w:rPr>
      </w:pPr>
      <w:r w:rsidRPr="006D549F">
        <w:rPr>
          <w:rFonts w:ascii="Cambria" w:eastAsia="Times New Roman" w:hAnsi="Cambria" w:cs="Times New Roman"/>
          <w:b/>
          <w:bCs/>
          <w:sz w:val="24"/>
          <w:szCs w:val="24"/>
        </w:rPr>
        <w:t xml:space="preserve"> </w:t>
      </w:r>
      <w:r w:rsidR="00232A9E" w:rsidRPr="006D549F">
        <w:rPr>
          <w:rFonts w:ascii="Cambria" w:eastAsia="Times New Roman" w:hAnsi="Cambria" w:cs="Times New Roman"/>
          <w:b/>
          <w:bCs/>
          <w:sz w:val="24"/>
          <w:szCs w:val="24"/>
        </w:rPr>
        <w:t>Class A</w:t>
      </w:r>
    </w:p>
    <w:p w14:paraId="2B939B77" w14:textId="34F3352B" w:rsidR="00FE2CE1" w:rsidRPr="00D311DA" w:rsidRDefault="00232A9E" w:rsidP="00D311DA">
      <w:pPr>
        <w:pStyle w:val="ListParagraph"/>
        <w:spacing w:after="0"/>
        <w:jc w:val="both"/>
        <w:rPr>
          <w:rFonts w:ascii="Cambria" w:eastAsia="Times New Roman" w:hAnsi="Cambria" w:cs="Times New Roman"/>
          <w:sz w:val="24"/>
          <w:szCs w:val="24"/>
        </w:rPr>
      </w:pPr>
      <w:r w:rsidRPr="00D311DA">
        <w:rPr>
          <w:rFonts w:ascii="Cambria" w:eastAsia="Times New Roman" w:hAnsi="Cambria" w:cs="Times New Roman"/>
          <w:sz w:val="24"/>
          <w:szCs w:val="24"/>
        </w:rPr>
        <w:t xml:space="preserve">The scope of </w:t>
      </w:r>
      <w:r w:rsidRPr="00D311DA">
        <w:rPr>
          <w:rFonts w:ascii="Cambria" w:eastAsia="Times New Roman" w:hAnsi="Cambria" w:cs="Times New Roman"/>
          <w:b/>
          <w:sz w:val="24"/>
          <w:szCs w:val="24"/>
        </w:rPr>
        <w:t>Class A authorization</w:t>
      </w:r>
      <w:r w:rsidRPr="00D311DA">
        <w:rPr>
          <w:rFonts w:ascii="Cambria" w:eastAsia="Times New Roman" w:hAnsi="Cambria" w:cs="Times New Roman"/>
          <w:sz w:val="24"/>
          <w:szCs w:val="24"/>
        </w:rPr>
        <w:t xml:space="preserve"> is to allow entities who are </w:t>
      </w:r>
      <w:r w:rsidR="00F741C1" w:rsidRPr="00D311DA">
        <w:rPr>
          <w:rFonts w:ascii="Cambria" w:eastAsia="Times New Roman" w:hAnsi="Cambria" w:cs="Times New Roman"/>
          <w:sz w:val="24"/>
          <w:szCs w:val="24"/>
        </w:rPr>
        <w:t xml:space="preserve">  </w:t>
      </w:r>
      <w:r w:rsidR="00D311DA" w:rsidRPr="00D311DA">
        <w:rPr>
          <w:rFonts w:ascii="Cambria" w:eastAsia="Times New Roman" w:hAnsi="Cambria" w:cs="Times New Roman"/>
          <w:sz w:val="24"/>
          <w:szCs w:val="24"/>
        </w:rPr>
        <w:t xml:space="preserve"> </w:t>
      </w:r>
      <w:r w:rsidR="00F741C1" w:rsidRPr="00D311DA">
        <w:rPr>
          <w:rFonts w:ascii="Cambria" w:eastAsia="Times New Roman" w:hAnsi="Cambria" w:cs="Times New Roman"/>
          <w:sz w:val="24"/>
          <w:szCs w:val="24"/>
        </w:rPr>
        <w:t xml:space="preserve">members </w:t>
      </w:r>
      <w:r w:rsidRPr="00D311DA">
        <w:rPr>
          <w:rFonts w:ascii="Cambria" w:eastAsia="Times New Roman" w:hAnsi="Cambria" w:cs="Times New Roman"/>
          <w:sz w:val="24"/>
          <w:szCs w:val="24"/>
        </w:rPr>
        <w:t>of submarine cable consortiums to sell submarine cable capacity to licensed</w:t>
      </w:r>
      <w:r w:rsidR="00F741C1" w:rsidRPr="00D311DA">
        <w:rPr>
          <w:rFonts w:ascii="Cambria" w:eastAsia="Times New Roman" w:hAnsi="Cambria" w:cs="Times New Roman"/>
          <w:sz w:val="24"/>
          <w:szCs w:val="24"/>
        </w:rPr>
        <w:t xml:space="preserve"> </w:t>
      </w:r>
      <w:r w:rsidRPr="00D311DA">
        <w:rPr>
          <w:rFonts w:ascii="Cambria" w:eastAsia="Times New Roman" w:hAnsi="Cambria" w:cs="Times New Roman"/>
          <w:sz w:val="24"/>
          <w:szCs w:val="24"/>
        </w:rPr>
        <w:t>electronic communications service providers directly without going through the</w:t>
      </w:r>
      <w:r w:rsidR="00F741C1" w:rsidRPr="00D311DA">
        <w:rPr>
          <w:rFonts w:ascii="Cambria" w:eastAsia="Times New Roman" w:hAnsi="Cambria" w:cs="Times New Roman"/>
          <w:sz w:val="24"/>
          <w:szCs w:val="24"/>
        </w:rPr>
        <w:t xml:space="preserve"> </w:t>
      </w:r>
      <w:r w:rsidRPr="00D311DA">
        <w:rPr>
          <w:rFonts w:ascii="Cambria" w:eastAsia="Times New Roman" w:hAnsi="Cambria" w:cs="Times New Roman"/>
          <w:sz w:val="24"/>
          <w:szCs w:val="24"/>
        </w:rPr>
        <w:t>landing party.</w:t>
      </w:r>
      <w:r w:rsidRPr="00D311DA">
        <w:rPr>
          <w:rFonts w:ascii="Cambria" w:eastAsia="Times New Roman" w:hAnsi="Cambria" w:cs="Times New Roman"/>
          <w:sz w:val="24"/>
        </w:rPr>
        <w:t xml:space="preserve"> </w:t>
      </w:r>
    </w:p>
    <w:p w14:paraId="54C87525" w14:textId="77777777" w:rsidR="00FE2CE1" w:rsidRPr="006D549F" w:rsidRDefault="00FE2CE1" w:rsidP="006D549F">
      <w:pPr>
        <w:ind w:left="1440"/>
        <w:jc w:val="both"/>
        <w:rPr>
          <w:rFonts w:ascii="Cambria" w:eastAsia="Times New Roman" w:hAnsi="Cambria" w:cs="Times New Roman"/>
        </w:rPr>
      </w:pPr>
    </w:p>
    <w:p w14:paraId="40AF603F" w14:textId="7AB38E00" w:rsidR="00B30F25" w:rsidRDefault="00B30F25" w:rsidP="006D549F">
      <w:pPr>
        <w:pStyle w:val="ListParagraph"/>
        <w:numPr>
          <w:ilvl w:val="2"/>
          <w:numId w:val="14"/>
        </w:numPr>
        <w:spacing w:line="276" w:lineRule="auto"/>
        <w:jc w:val="both"/>
        <w:rPr>
          <w:rFonts w:ascii="Cambria" w:eastAsia="Times New Roman" w:hAnsi="Cambria" w:cs="Times New Roman"/>
          <w:b/>
          <w:bCs/>
          <w:sz w:val="24"/>
          <w:szCs w:val="24"/>
          <w:lang w:eastAsia="en-GB"/>
        </w:rPr>
      </w:pPr>
      <w:r w:rsidRPr="006D549F">
        <w:rPr>
          <w:rFonts w:ascii="Cambria" w:eastAsia="Times New Roman" w:hAnsi="Cambria" w:cs="Times New Roman"/>
          <w:b/>
          <w:bCs/>
          <w:sz w:val="24"/>
          <w:szCs w:val="24"/>
          <w:lang w:eastAsia="en-GB"/>
        </w:rPr>
        <w:t>Eligibility Criteria for Class A</w:t>
      </w:r>
      <w:r w:rsidR="00E21321" w:rsidRPr="006D549F">
        <w:rPr>
          <w:rFonts w:ascii="Cambria" w:eastAsia="Times New Roman" w:hAnsi="Cambria" w:cs="Times New Roman"/>
          <w:b/>
          <w:bCs/>
          <w:sz w:val="24"/>
          <w:szCs w:val="24"/>
          <w:lang w:eastAsia="en-GB"/>
        </w:rPr>
        <w:t xml:space="preserve"> Applicant</w:t>
      </w:r>
      <w:r w:rsidR="00D311DA">
        <w:rPr>
          <w:rFonts w:ascii="Cambria" w:eastAsia="Times New Roman" w:hAnsi="Cambria" w:cs="Times New Roman"/>
          <w:b/>
          <w:bCs/>
          <w:sz w:val="24"/>
          <w:szCs w:val="24"/>
          <w:lang w:eastAsia="en-GB"/>
        </w:rPr>
        <w:t xml:space="preserve"> </w:t>
      </w:r>
    </w:p>
    <w:p w14:paraId="01347A34" w14:textId="76628AA6" w:rsidR="00D311DA" w:rsidRPr="00D311DA" w:rsidRDefault="00D311DA" w:rsidP="00D311DA">
      <w:pPr>
        <w:pStyle w:val="ListParagraph"/>
        <w:spacing w:line="276" w:lineRule="auto"/>
        <w:ind w:left="2160"/>
        <w:jc w:val="both"/>
        <w:rPr>
          <w:rFonts w:ascii="Cambria" w:eastAsia="Times New Roman" w:hAnsi="Cambria" w:cs="Times New Roman"/>
          <w:bCs/>
          <w:i/>
          <w:sz w:val="24"/>
          <w:szCs w:val="24"/>
          <w:lang w:eastAsia="en-GB"/>
        </w:rPr>
      </w:pPr>
      <w:r w:rsidRPr="00D311DA">
        <w:rPr>
          <w:rFonts w:ascii="Cambria" w:eastAsia="Times New Roman" w:hAnsi="Cambria" w:cs="Times New Roman"/>
          <w:bCs/>
          <w:i/>
          <w:sz w:val="24"/>
          <w:szCs w:val="24"/>
          <w:lang w:eastAsia="en-GB"/>
        </w:rPr>
        <w:t>The Applicant must</w:t>
      </w:r>
      <w:r>
        <w:rPr>
          <w:rFonts w:ascii="Cambria" w:eastAsia="Times New Roman" w:hAnsi="Cambria" w:cs="Times New Roman"/>
          <w:bCs/>
          <w:i/>
          <w:sz w:val="24"/>
          <w:szCs w:val="24"/>
          <w:lang w:eastAsia="en-GB"/>
        </w:rPr>
        <w:t>:</w:t>
      </w:r>
    </w:p>
    <w:p w14:paraId="016DD5CE" w14:textId="77777777" w:rsidR="00FE2CE1" w:rsidRPr="006D549F" w:rsidRDefault="00FE2CE1" w:rsidP="006D549F">
      <w:pPr>
        <w:pStyle w:val="ListParagraph"/>
        <w:spacing w:line="276" w:lineRule="auto"/>
        <w:ind w:left="2160"/>
        <w:jc w:val="both"/>
        <w:rPr>
          <w:rFonts w:ascii="Cambria" w:eastAsia="Times New Roman" w:hAnsi="Cambria" w:cs="Times New Roman"/>
          <w:b/>
          <w:bCs/>
          <w:sz w:val="24"/>
          <w:szCs w:val="24"/>
          <w:lang w:eastAsia="en-GB"/>
        </w:rPr>
      </w:pPr>
    </w:p>
    <w:p w14:paraId="3EA68D18" w14:textId="103C23E8" w:rsidR="00E21321" w:rsidRPr="006D549F" w:rsidRDefault="00E21321" w:rsidP="006D549F">
      <w:pPr>
        <w:pStyle w:val="ListParagraph"/>
        <w:numPr>
          <w:ilvl w:val="0"/>
          <w:numId w:val="27"/>
        </w:numPr>
        <w:spacing w:line="276" w:lineRule="auto"/>
        <w:ind w:left="2520"/>
        <w:jc w:val="both"/>
        <w:rPr>
          <w:rFonts w:ascii="Cambria" w:eastAsia="Times New Roman" w:hAnsi="Cambria" w:cs="Times New Roman"/>
          <w:sz w:val="24"/>
          <w:szCs w:val="24"/>
          <w:lang w:eastAsia="en-GB"/>
        </w:rPr>
      </w:pPr>
      <w:r w:rsidRPr="006D549F">
        <w:rPr>
          <w:rFonts w:ascii="Cambria" w:eastAsia="Times New Roman" w:hAnsi="Cambria" w:cs="Times New Roman"/>
          <w:b/>
          <w:bCs/>
          <w:sz w:val="24"/>
          <w:szCs w:val="24"/>
          <w:lang w:eastAsia="en-GB"/>
        </w:rPr>
        <w:t>Registered Entity</w:t>
      </w:r>
      <w:r w:rsidR="00D311DA">
        <w:rPr>
          <w:rFonts w:ascii="Cambria" w:eastAsia="Times New Roman" w:hAnsi="Cambria" w:cs="Times New Roman"/>
          <w:sz w:val="24"/>
          <w:szCs w:val="24"/>
          <w:lang w:eastAsia="en-GB"/>
        </w:rPr>
        <w:t>: Either</w:t>
      </w:r>
      <w:r w:rsidRPr="006D549F">
        <w:rPr>
          <w:rFonts w:ascii="Cambria" w:eastAsia="Times New Roman" w:hAnsi="Cambria" w:cs="Times New Roman"/>
          <w:sz w:val="24"/>
          <w:szCs w:val="24"/>
          <w:lang w:eastAsia="en-GB"/>
        </w:rPr>
        <w:t xml:space="preserve"> be </w:t>
      </w:r>
      <w:r w:rsidR="00D311DA">
        <w:rPr>
          <w:rFonts w:ascii="Cambria" w:eastAsia="Times New Roman" w:hAnsi="Cambria" w:cs="Times New Roman"/>
          <w:sz w:val="24"/>
          <w:szCs w:val="24"/>
          <w:lang w:eastAsia="en-GB"/>
        </w:rPr>
        <w:t xml:space="preserve">a company </w:t>
      </w:r>
      <w:r w:rsidRPr="006D549F">
        <w:rPr>
          <w:rFonts w:ascii="Cambria" w:eastAsia="Times New Roman" w:hAnsi="Cambria" w:cs="Times New Roman"/>
          <w:sz w:val="24"/>
          <w:szCs w:val="24"/>
          <w:lang w:eastAsia="en-GB"/>
        </w:rPr>
        <w:t xml:space="preserve">incorporated in Ghana or </w:t>
      </w:r>
      <w:r w:rsidR="00D311DA">
        <w:rPr>
          <w:rFonts w:ascii="Cambria" w:eastAsia="Times New Roman" w:hAnsi="Cambria" w:cs="Times New Roman"/>
          <w:sz w:val="24"/>
          <w:szCs w:val="24"/>
          <w:lang w:eastAsia="en-GB"/>
        </w:rPr>
        <w:t>registered on the Register of External Companies with the R</w:t>
      </w:r>
      <w:r w:rsidRPr="006D549F">
        <w:rPr>
          <w:rFonts w:ascii="Cambria" w:eastAsia="Times New Roman" w:hAnsi="Cambria" w:cs="Times New Roman"/>
          <w:sz w:val="24"/>
          <w:szCs w:val="24"/>
          <w:lang w:eastAsia="en-GB"/>
        </w:rPr>
        <w:t xml:space="preserve">egistrar </w:t>
      </w:r>
      <w:r w:rsidR="00D311DA">
        <w:rPr>
          <w:rFonts w:ascii="Cambria" w:eastAsia="Times New Roman" w:hAnsi="Cambria" w:cs="Times New Roman"/>
          <w:sz w:val="24"/>
          <w:szCs w:val="24"/>
          <w:lang w:eastAsia="en-GB"/>
        </w:rPr>
        <w:t>of Companies</w:t>
      </w:r>
      <w:r w:rsidRPr="006D549F">
        <w:rPr>
          <w:rFonts w:ascii="Cambria" w:eastAsia="Times New Roman" w:hAnsi="Cambria" w:cs="Times New Roman"/>
          <w:sz w:val="24"/>
          <w:szCs w:val="24"/>
          <w:lang w:eastAsia="en-GB"/>
        </w:rPr>
        <w:t xml:space="preserve">. </w:t>
      </w:r>
    </w:p>
    <w:p w14:paraId="167FAB69" w14:textId="32647B3B" w:rsidR="00E21321" w:rsidRPr="006D549F" w:rsidRDefault="00E21321" w:rsidP="006D549F">
      <w:pPr>
        <w:pStyle w:val="ListParagraph"/>
        <w:numPr>
          <w:ilvl w:val="0"/>
          <w:numId w:val="27"/>
        </w:numPr>
        <w:spacing w:line="276" w:lineRule="auto"/>
        <w:ind w:left="2520"/>
        <w:jc w:val="both"/>
        <w:rPr>
          <w:rFonts w:ascii="Cambria" w:eastAsia="Times New Roman" w:hAnsi="Cambria" w:cs="Times New Roman"/>
          <w:sz w:val="24"/>
          <w:szCs w:val="24"/>
          <w:lang w:eastAsia="en-GB"/>
        </w:rPr>
      </w:pPr>
      <w:r w:rsidRPr="006D549F">
        <w:rPr>
          <w:rFonts w:ascii="Cambria" w:eastAsia="Times New Roman" w:hAnsi="Cambria" w:cs="Times New Roman"/>
          <w:b/>
          <w:bCs/>
          <w:sz w:val="24"/>
          <w:szCs w:val="24"/>
          <w:lang w:eastAsia="en-GB"/>
        </w:rPr>
        <w:lastRenderedPageBreak/>
        <w:t>Operational Capability</w:t>
      </w:r>
      <w:r w:rsidRPr="006D549F">
        <w:rPr>
          <w:rFonts w:ascii="Cambria" w:eastAsia="Times New Roman" w:hAnsi="Cambria" w:cs="Times New Roman"/>
          <w:sz w:val="24"/>
          <w:szCs w:val="24"/>
          <w:lang w:eastAsia="en-GB"/>
        </w:rPr>
        <w:t>: Demonstrate</w:t>
      </w:r>
      <w:r w:rsidR="00694844" w:rsidRPr="006D549F">
        <w:rPr>
          <w:rFonts w:ascii="Cambria" w:eastAsia="Times New Roman" w:hAnsi="Cambria" w:cs="Times New Roman"/>
          <w:sz w:val="24"/>
          <w:szCs w:val="24"/>
          <w:lang w:eastAsia="en-GB"/>
        </w:rPr>
        <w:t xml:space="preserve"> ability to undertake the business</w:t>
      </w:r>
      <w:r w:rsidR="002617CA" w:rsidRPr="006D549F">
        <w:rPr>
          <w:rFonts w:ascii="Cambria" w:eastAsia="Times New Roman" w:hAnsi="Cambria" w:cs="Times New Roman"/>
          <w:sz w:val="24"/>
          <w:szCs w:val="24"/>
          <w:lang w:eastAsia="en-GB"/>
        </w:rPr>
        <w:t xml:space="preserve"> in Ghana</w:t>
      </w:r>
      <w:r w:rsidR="00652408" w:rsidRPr="006D549F">
        <w:rPr>
          <w:rFonts w:ascii="Cambria" w:eastAsia="Times New Roman" w:hAnsi="Cambria" w:cs="Times New Roman"/>
          <w:sz w:val="24"/>
          <w:szCs w:val="24"/>
          <w:lang w:eastAsia="en-GB"/>
        </w:rPr>
        <w:t xml:space="preserve">. </w:t>
      </w:r>
    </w:p>
    <w:p w14:paraId="3ADF9EE1" w14:textId="48E756C4" w:rsidR="00E21321" w:rsidRPr="006D549F" w:rsidRDefault="00E21321" w:rsidP="006D549F">
      <w:pPr>
        <w:pStyle w:val="ListParagraph"/>
        <w:numPr>
          <w:ilvl w:val="0"/>
          <w:numId w:val="27"/>
        </w:numPr>
        <w:spacing w:line="276" w:lineRule="auto"/>
        <w:ind w:left="2520"/>
        <w:jc w:val="both"/>
        <w:rPr>
          <w:rFonts w:ascii="Cambria" w:eastAsia="Times New Roman" w:hAnsi="Cambria" w:cs="Times New Roman"/>
          <w:sz w:val="24"/>
          <w:szCs w:val="24"/>
          <w:lang w:eastAsia="en-GB"/>
        </w:rPr>
      </w:pPr>
      <w:r w:rsidRPr="006D549F">
        <w:rPr>
          <w:rFonts w:ascii="Cambria" w:eastAsia="Times New Roman" w:hAnsi="Cambria" w:cs="Times New Roman"/>
          <w:b/>
          <w:bCs/>
          <w:sz w:val="24"/>
          <w:szCs w:val="24"/>
          <w:lang w:eastAsia="en-GB"/>
        </w:rPr>
        <w:t>Financial Capacity</w:t>
      </w:r>
      <w:r w:rsidRPr="006D549F">
        <w:rPr>
          <w:rFonts w:ascii="Cambria" w:eastAsia="Times New Roman" w:hAnsi="Cambria" w:cs="Times New Roman"/>
          <w:sz w:val="24"/>
          <w:szCs w:val="24"/>
          <w:lang w:eastAsia="en-GB"/>
        </w:rPr>
        <w:t xml:space="preserve">: </w:t>
      </w:r>
      <w:r w:rsidR="00D311DA">
        <w:rPr>
          <w:rFonts w:ascii="Cambria" w:eastAsia="Times New Roman" w:hAnsi="Cambria" w:cs="Times New Roman"/>
          <w:sz w:val="24"/>
          <w:szCs w:val="24"/>
          <w:lang w:eastAsia="en-GB"/>
        </w:rPr>
        <w:t xml:space="preserve">Show </w:t>
      </w:r>
      <w:r w:rsidRPr="006D549F">
        <w:rPr>
          <w:rFonts w:ascii="Cambria" w:eastAsia="Times New Roman" w:hAnsi="Cambria" w:cs="Times New Roman"/>
          <w:sz w:val="24"/>
          <w:szCs w:val="24"/>
          <w:lang w:eastAsia="en-GB"/>
        </w:rPr>
        <w:t>Proof of financial stability, including audited financial statements for the past three years and a detailed business plan for the intended operations in Ghana.</w:t>
      </w:r>
    </w:p>
    <w:p w14:paraId="2FDEFF5F" w14:textId="0B0EB065" w:rsidR="00E21321" w:rsidRPr="006D549F" w:rsidRDefault="00E21321" w:rsidP="006D549F">
      <w:pPr>
        <w:pStyle w:val="ListParagraph"/>
        <w:numPr>
          <w:ilvl w:val="0"/>
          <w:numId w:val="27"/>
        </w:numPr>
        <w:spacing w:line="276" w:lineRule="auto"/>
        <w:ind w:left="2520"/>
        <w:jc w:val="both"/>
        <w:rPr>
          <w:rFonts w:ascii="Cambria" w:eastAsia="Times New Roman" w:hAnsi="Cambria" w:cs="Times New Roman"/>
          <w:sz w:val="24"/>
          <w:szCs w:val="24"/>
          <w:lang w:eastAsia="en-GB"/>
        </w:rPr>
      </w:pPr>
      <w:r w:rsidRPr="006D549F">
        <w:rPr>
          <w:rFonts w:ascii="Cambria" w:eastAsia="Times New Roman" w:hAnsi="Cambria" w:cs="Times New Roman"/>
          <w:b/>
          <w:bCs/>
          <w:sz w:val="24"/>
          <w:szCs w:val="24"/>
          <w:lang w:eastAsia="en-GB"/>
        </w:rPr>
        <w:t>Technical Expertise</w:t>
      </w:r>
      <w:r w:rsidRPr="006D549F">
        <w:rPr>
          <w:rFonts w:ascii="Cambria" w:eastAsia="Times New Roman" w:hAnsi="Cambria" w:cs="Times New Roman"/>
          <w:sz w:val="24"/>
          <w:szCs w:val="24"/>
          <w:lang w:eastAsia="en-GB"/>
        </w:rPr>
        <w:t xml:space="preserve">: </w:t>
      </w:r>
      <w:r w:rsidR="00D311DA">
        <w:rPr>
          <w:rFonts w:ascii="Cambria" w:eastAsia="Times New Roman" w:hAnsi="Cambria" w:cs="Times New Roman"/>
          <w:sz w:val="24"/>
          <w:szCs w:val="24"/>
          <w:lang w:eastAsia="en-GB"/>
        </w:rPr>
        <w:t xml:space="preserve">Demonstrate </w:t>
      </w:r>
      <w:r w:rsidRPr="006D549F">
        <w:rPr>
          <w:rFonts w:ascii="Cambria" w:eastAsia="Times New Roman" w:hAnsi="Cambria" w:cs="Times New Roman"/>
          <w:sz w:val="24"/>
          <w:szCs w:val="24"/>
          <w:lang w:eastAsia="en-GB"/>
        </w:rPr>
        <w:t xml:space="preserve">Evidence of technical expertise in </w:t>
      </w:r>
      <w:r w:rsidR="00D46163" w:rsidRPr="006D549F">
        <w:rPr>
          <w:rFonts w:ascii="Cambria" w:eastAsia="Times New Roman" w:hAnsi="Cambria" w:cs="Times New Roman"/>
          <w:sz w:val="24"/>
          <w:szCs w:val="24"/>
          <w:lang w:eastAsia="en-GB"/>
        </w:rPr>
        <w:t>telecommunications service operations</w:t>
      </w:r>
      <w:r w:rsidRPr="006D549F">
        <w:rPr>
          <w:rFonts w:ascii="Cambria" w:eastAsia="Times New Roman" w:hAnsi="Cambria" w:cs="Times New Roman"/>
          <w:sz w:val="24"/>
          <w:szCs w:val="24"/>
          <w:lang w:eastAsia="en-GB"/>
        </w:rPr>
        <w:t>, including details of experienced personnel and existing technical infrastructure.</w:t>
      </w:r>
    </w:p>
    <w:p w14:paraId="18F7ACFE" w14:textId="2DE198DD" w:rsidR="00E21321" w:rsidRPr="006D549F" w:rsidRDefault="00E21321" w:rsidP="006D549F">
      <w:pPr>
        <w:pStyle w:val="ListParagraph"/>
        <w:numPr>
          <w:ilvl w:val="0"/>
          <w:numId w:val="27"/>
        </w:numPr>
        <w:spacing w:line="276" w:lineRule="auto"/>
        <w:ind w:left="2520"/>
        <w:jc w:val="both"/>
        <w:rPr>
          <w:rFonts w:ascii="Cambria" w:eastAsia="Times New Roman" w:hAnsi="Cambria" w:cs="Times New Roman"/>
          <w:sz w:val="24"/>
          <w:szCs w:val="24"/>
          <w:lang w:eastAsia="en-GB"/>
        </w:rPr>
      </w:pPr>
      <w:r w:rsidRPr="006D549F">
        <w:rPr>
          <w:rFonts w:ascii="Cambria" w:eastAsia="Times New Roman" w:hAnsi="Cambria" w:cs="Times New Roman"/>
          <w:b/>
          <w:bCs/>
          <w:sz w:val="24"/>
          <w:szCs w:val="24"/>
          <w:lang w:eastAsia="en-GB"/>
        </w:rPr>
        <w:t>Compliance History</w:t>
      </w:r>
      <w:r w:rsidRPr="006D549F">
        <w:rPr>
          <w:rFonts w:ascii="Cambria" w:eastAsia="Times New Roman" w:hAnsi="Cambria" w:cs="Times New Roman"/>
          <w:sz w:val="24"/>
          <w:szCs w:val="24"/>
          <w:lang w:eastAsia="en-GB"/>
        </w:rPr>
        <w:t xml:space="preserve">: </w:t>
      </w:r>
      <w:r w:rsidR="00D311DA">
        <w:rPr>
          <w:rFonts w:ascii="Cambria" w:eastAsia="Times New Roman" w:hAnsi="Cambria" w:cs="Times New Roman"/>
          <w:sz w:val="24"/>
          <w:szCs w:val="24"/>
          <w:lang w:eastAsia="en-GB"/>
        </w:rPr>
        <w:t>Have a</w:t>
      </w:r>
      <w:r w:rsidRPr="006D549F">
        <w:rPr>
          <w:rFonts w:ascii="Cambria" w:eastAsia="Times New Roman" w:hAnsi="Cambria" w:cs="Times New Roman"/>
          <w:sz w:val="24"/>
          <w:szCs w:val="24"/>
          <w:lang w:eastAsia="en-GB"/>
        </w:rPr>
        <w:t xml:space="preserve"> clean record of compliance with telecommunications regulations both locally and internationally</w:t>
      </w:r>
      <w:r w:rsidR="00D311DA">
        <w:rPr>
          <w:rFonts w:ascii="Cambria" w:eastAsia="Times New Roman" w:hAnsi="Cambria" w:cs="Times New Roman"/>
          <w:sz w:val="24"/>
          <w:szCs w:val="24"/>
          <w:lang w:eastAsia="en-GB"/>
        </w:rPr>
        <w:t>,</w:t>
      </w:r>
      <w:r w:rsidRPr="006D549F">
        <w:rPr>
          <w:rFonts w:ascii="Cambria" w:eastAsia="Times New Roman" w:hAnsi="Cambria" w:cs="Times New Roman"/>
          <w:sz w:val="24"/>
          <w:szCs w:val="24"/>
          <w:lang w:eastAsia="en-GB"/>
        </w:rPr>
        <w:t xml:space="preserve"> where applicable. </w:t>
      </w:r>
    </w:p>
    <w:p w14:paraId="52F26F32" w14:textId="480432A3" w:rsidR="00B30F25" w:rsidRPr="006D549F" w:rsidRDefault="00E21321" w:rsidP="006D549F">
      <w:pPr>
        <w:pStyle w:val="ListParagraph"/>
        <w:numPr>
          <w:ilvl w:val="0"/>
          <w:numId w:val="27"/>
        </w:numPr>
        <w:spacing w:after="0" w:line="276" w:lineRule="auto"/>
        <w:ind w:left="2520"/>
        <w:jc w:val="both"/>
        <w:rPr>
          <w:rFonts w:ascii="Cambria" w:eastAsia="Times New Roman" w:hAnsi="Cambria" w:cs="Times New Roman"/>
          <w:sz w:val="24"/>
          <w:szCs w:val="24"/>
        </w:rPr>
      </w:pPr>
      <w:r w:rsidRPr="006D549F">
        <w:rPr>
          <w:rFonts w:ascii="Cambria" w:eastAsia="Times New Roman" w:hAnsi="Cambria" w:cs="Times New Roman"/>
          <w:b/>
          <w:bCs/>
          <w:sz w:val="24"/>
          <w:szCs w:val="24"/>
          <w:lang w:eastAsia="en-GB"/>
        </w:rPr>
        <w:t>Local Partnership/Representative</w:t>
      </w:r>
      <w:r w:rsidR="00D311DA">
        <w:rPr>
          <w:rFonts w:ascii="Cambria" w:eastAsia="Times New Roman" w:hAnsi="Cambria" w:cs="Times New Roman"/>
          <w:sz w:val="24"/>
          <w:szCs w:val="24"/>
          <w:lang w:eastAsia="en-GB"/>
        </w:rPr>
        <w:t>: E</w:t>
      </w:r>
      <w:r w:rsidRPr="006D549F">
        <w:rPr>
          <w:rFonts w:ascii="Cambria" w:eastAsia="Times New Roman" w:hAnsi="Cambria" w:cs="Times New Roman"/>
          <w:sz w:val="24"/>
          <w:szCs w:val="24"/>
          <w:lang w:eastAsia="en-GB"/>
        </w:rPr>
        <w:t xml:space="preserve">stablish and maintain a </w:t>
      </w:r>
      <w:r w:rsidR="00D311DA">
        <w:rPr>
          <w:rFonts w:ascii="Cambria" w:eastAsia="Times New Roman" w:hAnsi="Cambria" w:cs="Times New Roman"/>
          <w:sz w:val="24"/>
          <w:szCs w:val="24"/>
          <w:lang w:eastAsia="en-GB"/>
        </w:rPr>
        <w:t xml:space="preserve">registered </w:t>
      </w:r>
      <w:r w:rsidRPr="006D549F">
        <w:rPr>
          <w:rFonts w:ascii="Cambria" w:eastAsia="Times New Roman" w:hAnsi="Cambria" w:cs="Times New Roman"/>
          <w:sz w:val="24"/>
          <w:szCs w:val="24"/>
          <w:lang w:eastAsia="en-GB"/>
        </w:rPr>
        <w:t xml:space="preserve">local office or </w:t>
      </w:r>
      <w:r w:rsidR="00D311DA">
        <w:rPr>
          <w:rFonts w:ascii="Cambria" w:eastAsia="Times New Roman" w:hAnsi="Cambria" w:cs="Times New Roman"/>
          <w:sz w:val="24"/>
          <w:szCs w:val="24"/>
          <w:lang w:eastAsia="en-GB"/>
        </w:rPr>
        <w:t xml:space="preserve">authorized </w:t>
      </w:r>
      <w:r w:rsidRPr="006D549F">
        <w:rPr>
          <w:rFonts w:ascii="Cambria" w:eastAsia="Times New Roman" w:hAnsi="Cambria" w:cs="Times New Roman"/>
          <w:sz w:val="24"/>
          <w:szCs w:val="24"/>
          <w:lang w:eastAsia="en-GB"/>
        </w:rPr>
        <w:t>local representative in Ghana</w:t>
      </w:r>
      <w:r w:rsidR="00D311DA">
        <w:rPr>
          <w:rFonts w:ascii="Cambria" w:eastAsia="Times New Roman" w:hAnsi="Cambria" w:cs="Times New Roman"/>
          <w:sz w:val="24"/>
          <w:szCs w:val="24"/>
          <w:lang w:eastAsia="en-GB"/>
        </w:rPr>
        <w:t xml:space="preserve"> (if registered as an External Company)</w:t>
      </w:r>
      <w:r w:rsidRPr="006D549F">
        <w:rPr>
          <w:rFonts w:ascii="Cambria" w:eastAsia="Times New Roman" w:hAnsi="Cambria" w:cs="Times New Roman"/>
          <w:sz w:val="24"/>
          <w:szCs w:val="24"/>
          <w:lang w:eastAsia="en-GB"/>
        </w:rPr>
        <w:t xml:space="preserve"> and demonstrate engagement with local stakeholders, including telecom operators and infrastructure providers</w:t>
      </w:r>
      <w:r w:rsidR="00D46163" w:rsidRPr="006D549F">
        <w:rPr>
          <w:rFonts w:ascii="Cambria" w:eastAsia="Times New Roman" w:hAnsi="Cambria" w:cs="Times New Roman"/>
          <w:sz w:val="24"/>
          <w:szCs w:val="24"/>
          <w:lang w:eastAsia="en-GB"/>
        </w:rPr>
        <w:t>.</w:t>
      </w:r>
    </w:p>
    <w:p w14:paraId="70868160" w14:textId="77777777" w:rsidR="00232A9E" w:rsidRPr="006D549F" w:rsidRDefault="00232A9E" w:rsidP="006D549F">
      <w:pPr>
        <w:ind w:left="2160"/>
        <w:jc w:val="both"/>
        <w:rPr>
          <w:rFonts w:ascii="Cambria" w:eastAsia="Times New Roman" w:hAnsi="Cambria" w:cs="Times New Roman"/>
        </w:rPr>
      </w:pPr>
    </w:p>
    <w:p w14:paraId="2F6F1C3F" w14:textId="77777777" w:rsidR="00B23749" w:rsidRPr="00B23749" w:rsidRDefault="00232A9E" w:rsidP="00D311DA">
      <w:pPr>
        <w:pStyle w:val="ListParagraph"/>
        <w:numPr>
          <w:ilvl w:val="1"/>
          <w:numId w:val="14"/>
        </w:numPr>
        <w:spacing w:after="0"/>
        <w:jc w:val="both"/>
        <w:rPr>
          <w:rFonts w:ascii="Cambria" w:eastAsia="Times New Roman" w:hAnsi="Cambria" w:cs="Times New Roman"/>
          <w:sz w:val="24"/>
          <w:szCs w:val="24"/>
        </w:rPr>
      </w:pPr>
      <w:r w:rsidRPr="006D549F">
        <w:rPr>
          <w:rFonts w:ascii="Cambria" w:eastAsia="Times New Roman" w:hAnsi="Cambria" w:cs="Times New Roman"/>
          <w:b/>
          <w:bCs/>
          <w:sz w:val="24"/>
          <w:szCs w:val="24"/>
        </w:rPr>
        <w:t>Class B</w:t>
      </w:r>
    </w:p>
    <w:p w14:paraId="6100675F" w14:textId="39EB60AF" w:rsidR="00FC137A" w:rsidRPr="00B23749" w:rsidRDefault="00D46163" w:rsidP="00B23749">
      <w:pPr>
        <w:pStyle w:val="ListParagraph"/>
        <w:spacing w:after="0"/>
        <w:jc w:val="both"/>
        <w:rPr>
          <w:rFonts w:ascii="Cambria" w:eastAsia="Times New Roman" w:hAnsi="Cambria" w:cs="Times New Roman"/>
          <w:sz w:val="24"/>
          <w:szCs w:val="24"/>
        </w:rPr>
      </w:pPr>
      <w:r w:rsidRPr="00B23749">
        <w:rPr>
          <w:rFonts w:ascii="Cambria" w:eastAsia="Times New Roman" w:hAnsi="Cambria" w:cs="Times New Roman"/>
          <w:sz w:val="24"/>
          <w:szCs w:val="24"/>
        </w:rPr>
        <w:t xml:space="preserve">The scope of </w:t>
      </w:r>
      <w:r w:rsidRPr="00B23749">
        <w:rPr>
          <w:rFonts w:ascii="Cambria" w:eastAsia="Times New Roman" w:hAnsi="Cambria" w:cs="Times New Roman"/>
          <w:b/>
          <w:sz w:val="24"/>
          <w:szCs w:val="24"/>
        </w:rPr>
        <w:t>Class B authorisation</w:t>
      </w:r>
      <w:r w:rsidRPr="00B23749">
        <w:rPr>
          <w:rFonts w:ascii="Cambria" w:eastAsia="Times New Roman" w:hAnsi="Cambria" w:cs="Times New Roman"/>
          <w:sz w:val="24"/>
          <w:szCs w:val="24"/>
        </w:rPr>
        <w:t xml:space="preserve"> is to allow entities </w:t>
      </w:r>
      <w:r w:rsidR="00F741C1" w:rsidRPr="00B23749">
        <w:rPr>
          <w:rFonts w:ascii="Cambria" w:eastAsia="Times New Roman" w:hAnsi="Cambria" w:cs="Times New Roman"/>
          <w:sz w:val="24"/>
          <w:szCs w:val="24"/>
        </w:rPr>
        <w:t xml:space="preserve">to sell </w:t>
      </w:r>
      <w:r w:rsidR="00BC54FE" w:rsidRPr="00B23749">
        <w:rPr>
          <w:rFonts w:ascii="Cambria" w:eastAsia="Times New Roman" w:hAnsi="Cambria" w:cs="Times New Roman"/>
          <w:sz w:val="24"/>
          <w:szCs w:val="24"/>
        </w:rPr>
        <w:t xml:space="preserve">submarine cable capacity on behalf of consortium </w:t>
      </w:r>
      <w:r w:rsidRPr="00B23749">
        <w:rPr>
          <w:rFonts w:ascii="Cambria" w:eastAsia="Times New Roman" w:hAnsi="Cambria" w:cs="Times New Roman"/>
          <w:sz w:val="24"/>
          <w:szCs w:val="24"/>
        </w:rPr>
        <w:t xml:space="preserve">members of submarine cable </w:t>
      </w:r>
      <w:r w:rsidR="00F10969" w:rsidRPr="00B23749">
        <w:rPr>
          <w:rFonts w:ascii="Cambria" w:eastAsia="Times New Roman" w:hAnsi="Cambria" w:cs="Times New Roman"/>
          <w:sz w:val="24"/>
          <w:szCs w:val="24"/>
        </w:rPr>
        <w:t>systems.</w:t>
      </w:r>
      <w:r w:rsidR="00F741C1" w:rsidRPr="00B23749">
        <w:rPr>
          <w:rFonts w:ascii="Cambria" w:eastAsia="Times New Roman" w:hAnsi="Cambria" w:cs="Times New Roman"/>
          <w:sz w:val="24"/>
          <w:szCs w:val="24"/>
        </w:rPr>
        <w:t xml:space="preserve"> </w:t>
      </w:r>
      <w:r w:rsidR="002617CA" w:rsidRPr="00B23749">
        <w:rPr>
          <w:rFonts w:ascii="Cambria" w:eastAsia="Times New Roman" w:hAnsi="Cambria" w:cs="Times New Roman"/>
          <w:sz w:val="24"/>
          <w:szCs w:val="24"/>
        </w:rPr>
        <w:t xml:space="preserve">Holders of this class of authorization </w:t>
      </w:r>
      <w:r w:rsidR="00F741C1" w:rsidRPr="00B23749">
        <w:rPr>
          <w:rFonts w:ascii="Cambria" w:eastAsia="Times New Roman" w:hAnsi="Cambria" w:cs="Times New Roman"/>
          <w:sz w:val="24"/>
          <w:szCs w:val="24"/>
        </w:rPr>
        <w:t>may represent m</w:t>
      </w:r>
      <w:r w:rsidR="002617CA" w:rsidRPr="00B23749">
        <w:rPr>
          <w:rFonts w:ascii="Cambria" w:eastAsia="Times New Roman" w:hAnsi="Cambria" w:cs="Times New Roman"/>
          <w:sz w:val="24"/>
          <w:szCs w:val="24"/>
        </w:rPr>
        <w:t>ore than one consortium</w:t>
      </w:r>
      <w:r w:rsidR="00F741C1" w:rsidRPr="00B23749">
        <w:rPr>
          <w:rFonts w:ascii="Cambria" w:eastAsia="Times New Roman" w:hAnsi="Cambria" w:cs="Times New Roman"/>
          <w:sz w:val="24"/>
          <w:szCs w:val="24"/>
        </w:rPr>
        <w:t xml:space="preserve"> </w:t>
      </w:r>
      <w:r w:rsidR="002617CA" w:rsidRPr="00B23749">
        <w:rPr>
          <w:rFonts w:ascii="Cambria" w:eastAsia="Times New Roman" w:hAnsi="Cambria" w:cs="Times New Roman"/>
          <w:sz w:val="24"/>
          <w:szCs w:val="24"/>
        </w:rPr>
        <w:t xml:space="preserve">member of Submarine Cable Systems. </w:t>
      </w:r>
      <w:r w:rsidR="00F10969" w:rsidRPr="00B23749">
        <w:rPr>
          <w:rFonts w:ascii="Cambria" w:eastAsia="Times New Roman" w:hAnsi="Cambria" w:cs="Times New Roman"/>
          <w:sz w:val="24"/>
          <w:szCs w:val="24"/>
        </w:rPr>
        <w:t>This authorisation</w:t>
      </w:r>
      <w:r w:rsidR="00BC54FE" w:rsidRPr="00B23749">
        <w:rPr>
          <w:rFonts w:ascii="Cambria" w:eastAsia="Times New Roman" w:hAnsi="Cambria" w:cs="Times New Roman"/>
          <w:sz w:val="24"/>
          <w:szCs w:val="24"/>
        </w:rPr>
        <w:t xml:space="preserve"> is </w:t>
      </w:r>
      <w:r w:rsidR="00F10969" w:rsidRPr="00B23749">
        <w:rPr>
          <w:rFonts w:ascii="Cambria" w:eastAsia="Times New Roman" w:hAnsi="Cambria" w:cs="Times New Roman"/>
          <w:sz w:val="24"/>
          <w:szCs w:val="24"/>
        </w:rPr>
        <w:t xml:space="preserve">specific to </w:t>
      </w:r>
      <w:r w:rsidR="00FC137A" w:rsidRPr="00B23749">
        <w:rPr>
          <w:rFonts w:ascii="Cambria" w:eastAsia="Times New Roman" w:hAnsi="Cambria" w:cs="Times New Roman"/>
          <w:sz w:val="24"/>
          <w:szCs w:val="24"/>
        </w:rPr>
        <w:t xml:space="preserve">a new entrant or </w:t>
      </w:r>
      <w:r w:rsidR="00F10969" w:rsidRPr="00B23749">
        <w:rPr>
          <w:rFonts w:ascii="Cambria" w:eastAsia="Times New Roman" w:hAnsi="Cambria" w:cs="Times New Roman"/>
          <w:sz w:val="24"/>
          <w:szCs w:val="24"/>
        </w:rPr>
        <w:t>licensed entities who are not paying</w:t>
      </w:r>
      <w:r w:rsidR="002617CA" w:rsidRPr="00B23749">
        <w:rPr>
          <w:rFonts w:ascii="Cambria" w:eastAsia="Times New Roman" w:hAnsi="Cambria" w:cs="Times New Roman"/>
          <w:sz w:val="24"/>
          <w:szCs w:val="24"/>
        </w:rPr>
        <w:t xml:space="preserve"> the equivalent of</w:t>
      </w:r>
      <w:r w:rsidR="00C6729C">
        <w:rPr>
          <w:rFonts w:ascii="Cambria" w:eastAsia="Times New Roman" w:hAnsi="Cambria" w:cs="Times New Roman"/>
          <w:sz w:val="24"/>
          <w:szCs w:val="24"/>
        </w:rPr>
        <w:t xml:space="preserve"> 1% of their</w:t>
      </w:r>
      <w:r w:rsidR="00F10969" w:rsidRPr="00B23749">
        <w:rPr>
          <w:rFonts w:ascii="Cambria" w:eastAsia="Times New Roman" w:hAnsi="Cambria" w:cs="Times New Roman"/>
          <w:sz w:val="24"/>
          <w:szCs w:val="24"/>
        </w:rPr>
        <w:t xml:space="preserve"> revenue as an annual regulatory fees to the NCA. </w:t>
      </w:r>
    </w:p>
    <w:p w14:paraId="6200A2D3" w14:textId="4532105C" w:rsidR="00FC137A" w:rsidRPr="006D549F" w:rsidRDefault="00FC137A" w:rsidP="00B23749">
      <w:pPr>
        <w:spacing w:line="276" w:lineRule="auto"/>
        <w:jc w:val="both"/>
        <w:rPr>
          <w:rFonts w:ascii="Cambria" w:eastAsia="Times New Roman" w:hAnsi="Cambria" w:cs="Times New Roman"/>
          <w:b/>
          <w:bCs/>
          <w:lang w:eastAsia="en-GB"/>
        </w:rPr>
      </w:pPr>
    </w:p>
    <w:p w14:paraId="18444409" w14:textId="5FCD4A3D" w:rsidR="00D46163" w:rsidRDefault="00D46163" w:rsidP="006D549F">
      <w:pPr>
        <w:pStyle w:val="ListParagraph"/>
        <w:numPr>
          <w:ilvl w:val="2"/>
          <w:numId w:val="14"/>
        </w:numPr>
        <w:spacing w:line="276" w:lineRule="auto"/>
        <w:jc w:val="both"/>
        <w:rPr>
          <w:rFonts w:ascii="Cambria" w:eastAsia="Times New Roman" w:hAnsi="Cambria" w:cs="Times New Roman"/>
          <w:b/>
          <w:bCs/>
          <w:sz w:val="24"/>
          <w:szCs w:val="24"/>
          <w:lang w:eastAsia="en-GB"/>
        </w:rPr>
      </w:pPr>
      <w:r w:rsidRPr="006D549F">
        <w:rPr>
          <w:rFonts w:ascii="Cambria" w:eastAsia="Times New Roman" w:hAnsi="Cambria" w:cs="Times New Roman"/>
          <w:b/>
          <w:bCs/>
          <w:sz w:val="24"/>
          <w:szCs w:val="24"/>
          <w:lang w:eastAsia="en-GB"/>
        </w:rPr>
        <w:t>Eligibility</w:t>
      </w:r>
      <w:r w:rsidR="00B23749">
        <w:rPr>
          <w:rFonts w:ascii="Cambria" w:eastAsia="Times New Roman" w:hAnsi="Cambria" w:cs="Times New Roman"/>
          <w:b/>
          <w:bCs/>
          <w:sz w:val="24"/>
          <w:szCs w:val="24"/>
          <w:lang w:eastAsia="en-GB"/>
        </w:rPr>
        <w:t xml:space="preserve"> Criteria for Class B Applicant</w:t>
      </w:r>
    </w:p>
    <w:p w14:paraId="61A5EF48" w14:textId="1BA8C71E" w:rsidR="00B23749" w:rsidRPr="00B23749" w:rsidRDefault="00B23749" w:rsidP="00B23749">
      <w:pPr>
        <w:pStyle w:val="ListParagraph"/>
        <w:spacing w:line="276" w:lineRule="auto"/>
        <w:ind w:left="2160"/>
        <w:jc w:val="both"/>
        <w:rPr>
          <w:rFonts w:ascii="Cambria" w:eastAsia="Times New Roman" w:hAnsi="Cambria" w:cs="Times New Roman"/>
          <w:bCs/>
          <w:sz w:val="24"/>
          <w:szCs w:val="24"/>
          <w:lang w:eastAsia="en-GB"/>
        </w:rPr>
      </w:pPr>
      <w:r>
        <w:rPr>
          <w:rFonts w:ascii="Cambria" w:eastAsia="Times New Roman" w:hAnsi="Cambria" w:cs="Times New Roman"/>
          <w:bCs/>
          <w:sz w:val="24"/>
          <w:szCs w:val="24"/>
          <w:lang w:eastAsia="en-GB"/>
        </w:rPr>
        <w:t>The Applicant must:</w:t>
      </w:r>
    </w:p>
    <w:p w14:paraId="423F099A" w14:textId="2950F770" w:rsidR="00D46163" w:rsidRPr="006D549F" w:rsidRDefault="00D46163" w:rsidP="006D549F">
      <w:pPr>
        <w:numPr>
          <w:ilvl w:val="0"/>
          <w:numId w:val="28"/>
        </w:numPr>
        <w:spacing w:line="276" w:lineRule="auto"/>
        <w:ind w:left="2520"/>
        <w:jc w:val="both"/>
        <w:rPr>
          <w:rFonts w:ascii="Cambria" w:eastAsia="Times New Roman" w:hAnsi="Cambria" w:cs="Times New Roman"/>
          <w:color w:val="000000" w:themeColor="text1"/>
          <w:lang w:eastAsia="en-GB"/>
        </w:rPr>
      </w:pPr>
      <w:r w:rsidRPr="006D549F">
        <w:rPr>
          <w:rFonts w:ascii="Cambria" w:eastAsia="Times New Roman" w:hAnsi="Cambria" w:cs="Times New Roman"/>
          <w:b/>
          <w:bCs/>
          <w:color w:val="000000" w:themeColor="text1"/>
          <w:lang w:eastAsia="en-GB"/>
        </w:rPr>
        <w:t>Registered Entity</w:t>
      </w:r>
      <w:r w:rsidR="00B23749">
        <w:rPr>
          <w:rFonts w:ascii="Cambria" w:eastAsia="Times New Roman" w:hAnsi="Cambria" w:cs="Times New Roman"/>
          <w:color w:val="000000" w:themeColor="text1"/>
          <w:lang w:eastAsia="en-GB"/>
        </w:rPr>
        <w:t>: B</w:t>
      </w:r>
      <w:r w:rsidRPr="006D549F">
        <w:rPr>
          <w:rFonts w:ascii="Cambria" w:eastAsia="Times New Roman" w:hAnsi="Cambria" w:cs="Times New Roman"/>
          <w:color w:val="000000" w:themeColor="text1"/>
          <w:lang w:eastAsia="en-GB"/>
        </w:rPr>
        <w:t xml:space="preserve">e a </w:t>
      </w:r>
      <w:r w:rsidR="00B23749">
        <w:rPr>
          <w:rFonts w:ascii="Cambria" w:eastAsia="Times New Roman" w:hAnsi="Cambria" w:cs="Times New Roman"/>
          <w:color w:val="000000" w:themeColor="text1"/>
          <w:lang w:eastAsia="en-GB"/>
        </w:rPr>
        <w:t xml:space="preserve">body corporate </w:t>
      </w:r>
      <w:r w:rsidRPr="006D549F">
        <w:rPr>
          <w:rFonts w:ascii="Cambria" w:eastAsia="Times New Roman" w:hAnsi="Cambria" w:cs="Times New Roman"/>
          <w:color w:val="000000" w:themeColor="text1"/>
          <w:lang w:eastAsia="en-GB"/>
        </w:rPr>
        <w:t>incorporated in Ghana</w:t>
      </w:r>
    </w:p>
    <w:p w14:paraId="38CD0389" w14:textId="24D573D2" w:rsidR="00D46163" w:rsidRPr="006D549F" w:rsidRDefault="00D46163" w:rsidP="006D549F">
      <w:pPr>
        <w:numPr>
          <w:ilvl w:val="0"/>
          <w:numId w:val="28"/>
        </w:numPr>
        <w:spacing w:line="276" w:lineRule="auto"/>
        <w:ind w:left="2520"/>
        <w:jc w:val="both"/>
        <w:rPr>
          <w:rFonts w:ascii="Cambria" w:eastAsia="Times New Roman" w:hAnsi="Cambria" w:cs="Times New Roman"/>
          <w:color w:val="000000" w:themeColor="text1"/>
          <w:lang w:eastAsia="en-GB"/>
        </w:rPr>
      </w:pPr>
      <w:r w:rsidRPr="006D549F">
        <w:rPr>
          <w:rFonts w:ascii="Cambria" w:eastAsia="Times New Roman" w:hAnsi="Cambria" w:cs="Times New Roman"/>
          <w:b/>
          <w:bCs/>
          <w:color w:val="000000" w:themeColor="text1"/>
          <w:lang w:eastAsia="en-GB"/>
        </w:rPr>
        <w:t>Resale Agreements</w:t>
      </w:r>
      <w:r w:rsidR="00B23749">
        <w:rPr>
          <w:rFonts w:ascii="Cambria" w:eastAsia="Times New Roman" w:hAnsi="Cambria" w:cs="Times New Roman"/>
          <w:color w:val="000000" w:themeColor="text1"/>
          <w:lang w:eastAsia="en-GB"/>
        </w:rPr>
        <w:t>: H</w:t>
      </w:r>
      <w:r w:rsidR="002617CA" w:rsidRPr="006D549F">
        <w:rPr>
          <w:rFonts w:ascii="Cambria" w:eastAsia="Times New Roman" w:hAnsi="Cambria" w:cs="Times New Roman"/>
          <w:color w:val="000000" w:themeColor="text1"/>
          <w:lang w:eastAsia="en-GB"/>
        </w:rPr>
        <w:t>ave an agreement with a consortium member of a Submarine Cable System wh</w:t>
      </w:r>
      <w:r w:rsidR="00B23749">
        <w:rPr>
          <w:rFonts w:ascii="Cambria" w:eastAsia="Times New Roman" w:hAnsi="Cambria" w:cs="Times New Roman"/>
          <w:color w:val="000000" w:themeColor="text1"/>
          <w:lang w:eastAsia="en-GB"/>
        </w:rPr>
        <w:t>ich</w:t>
      </w:r>
      <w:r w:rsidR="002617CA" w:rsidRPr="006D549F">
        <w:rPr>
          <w:rFonts w:ascii="Cambria" w:eastAsia="Times New Roman" w:hAnsi="Cambria" w:cs="Times New Roman"/>
          <w:color w:val="000000" w:themeColor="text1"/>
          <w:lang w:eastAsia="en-GB"/>
        </w:rPr>
        <w:t xml:space="preserve"> has an Indefeasible Right of Use (IRU) in a specific submarine cable system landed in Ghana.</w:t>
      </w:r>
    </w:p>
    <w:p w14:paraId="2C0D7F5B" w14:textId="77777777" w:rsidR="00D46163" w:rsidRPr="006D549F" w:rsidRDefault="00D46163" w:rsidP="006D549F">
      <w:pPr>
        <w:numPr>
          <w:ilvl w:val="0"/>
          <w:numId w:val="28"/>
        </w:numPr>
        <w:spacing w:line="276" w:lineRule="auto"/>
        <w:ind w:left="2520"/>
        <w:jc w:val="both"/>
        <w:rPr>
          <w:rFonts w:ascii="Cambria" w:eastAsia="Times New Roman" w:hAnsi="Cambria" w:cs="Times New Roman"/>
          <w:color w:val="000000" w:themeColor="text1"/>
          <w:lang w:eastAsia="en-GB"/>
        </w:rPr>
      </w:pPr>
      <w:r w:rsidRPr="006D549F">
        <w:rPr>
          <w:rFonts w:ascii="Cambria" w:eastAsia="Times New Roman" w:hAnsi="Cambria" w:cs="Times New Roman"/>
          <w:b/>
          <w:bCs/>
          <w:color w:val="000000" w:themeColor="text1"/>
          <w:lang w:eastAsia="en-GB"/>
        </w:rPr>
        <w:t>Financial and Technical Capability</w:t>
      </w:r>
      <w:r w:rsidRPr="006D549F">
        <w:rPr>
          <w:rFonts w:ascii="Cambria" w:eastAsia="Times New Roman" w:hAnsi="Cambria" w:cs="Times New Roman"/>
          <w:color w:val="000000" w:themeColor="text1"/>
          <w:lang w:eastAsia="en-GB"/>
        </w:rPr>
        <w:t>: Demonstrate financial and technical capability to support the resale operations. This includes financial statements, technical infrastructure details, and profiles of key personnel.</w:t>
      </w:r>
    </w:p>
    <w:p w14:paraId="30342C74" w14:textId="73F5AF33" w:rsidR="00D46163" w:rsidRPr="006D549F" w:rsidRDefault="00D46163" w:rsidP="006D549F">
      <w:pPr>
        <w:numPr>
          <w:ilvl w:val="0"/>
          <w:numId w:val="28"/>
        </w:numPr>
        <w:spacing w:line="276" w:lineRule="auto"/>
        <w:ind w:left="2520"/>
        <w:jc w:val="both"/>
        <w:rPr>
          <w:rFonts w:ascii="Cambria" w:eastAsia="Times New Roman" w:hAnsi="Cambria" w:cs="Times New Roman"/>
          <w:color w:val="000000" w:themeColor="text1"/>
          <w:lang w:eastAsia="en-GB"/>
        </w:rPr>
      </w:pPr>
      <w:r w:rsidRPr="006D549F">
        <w:rPr>
          <w:rFonts w:ascii="Cambria" w:eastAsia="Times New Roman" w:hAnsi="Cambria" w:cs="Times New Roman"/>
          <w:b/>
          <w:bCs/>
          <w:color w:val="000000" w:themeColor="text1"/>
          <w:lang w:eastAsia="en-GB"/>
        </w:rPr>
        <w:t>Compliance and Reporting</w:t>
      </w:r>
      <w:r w:rsidRPr="006D549F">
        <w:rPr>
          <w:rFonts w:ascii="Cambria" w:eastAsia="Times New Roman" w:hAnsi="Cambria" w:cs="Times New Roman"/>
          <w:color w:val="000000" w:themeColor="text1"/>
          <w:lang w:eastAsia="en-GB"/>
        </w:rPr>
        <w:t xml:space="preserve">: </w:t>
      </w:r>
      <w:r w:rsidR="00B23749">
        <w:rPr>
          <w:rFonts w:ascii="Cambria" w:eastAsia="Times New Roman" w:hAnsi="Cambria" w:cs="Times New Roman"/>
          <w:color w:val="000000" w:themeColor="text1"/>
          <w:lang w:eastAsia="en-GB"/>
        </w:rPr>
        <w:t>Have a</w:t>
      </w:r>
      <w:r w:rsidRPr="006D549F">
        <w:rPr>
          <w:rFonts w:ascii="Cambria" w:eastAsia="Times New Roman" w:hAnsi="Cambria" w:cs="Times New Roman"/>
          <w:color w:val="000000" w:themeColor="text1"/>
          <w:lang w:eastAsia="en-GB"/>
        </w:rPr>
        <w:t xml:space="preserve"> history of regulatory compliance and a commitment to comply with all local regulations, including regular reporting to the NCA on capacity sales and revenue.</w:t>
      </w:r>
    </w:p>
    <w:p w14:paraId="23D50ED7" w14:textId="3FA70A6C" w:rsidR="00FC137A" w:rsidRPr="006D549F" w:rsidRDefault="00FC137A" w:rsidP="006D549F">
      <w:pPr>
        <w:spacing w:line="276" w:lineRule="auto"/>
        <w:jc w:val="both"/>
        <w:rPr>
          <w:rFonts w:ascii="Cambria" w:eastAsia="Times New Roman" w:hAnsi="Cambria" w:cs="Times New Roman"/>
          <w:color w:val="FF0000"/>
          <w:lang w:eastAsia="en-GB"/>
        </w:rPr>
      </w:pPr>
    </w:p>
    <w:p w14:paraId="11DDDDB5" w14:textId="3BB3C9A2" w:rsidR="00FE2CE1" w:rsidRPr="006D549F" w:rsidRDefault="00FC137A" w:rsidP="006D549F">
      <w:pPr>
        <w:pStyle w:val="ListParagraph"/>
        <w:numPr>
          <w:ilvl w:val="1"/>
          <w:numId w:val="14"/>
        </w:numPr>
        <w:spacing w:after="0"/>
        <w:jc w:val="both"/>
        <w:rPr>
          <w:rFonts w:ascii="Cambria" w:eastAsia="Times New Roman" w:hAnsi="Cambria" w:cs="Times New Roman"/>
          <w:b/>
          <w:bCs/>
          <w:sz w:val="24"/>
          <w:szCs w:val="24"/>
          <w:lang w:eastAsia="en-GB"/>
        </w:rPr>
      </w:pPr>
      <w:r w:rsidRPr="006D549F">
        <w:rPr>
          <w:rFonts w:ascii="Cambria" w:hAnsi="Cambria"/>
          <w:b/>
          <w:sz w:val="24"/>
          <w:szCs w:val="24"/>
        </w:rPr>
        <w:t xml:space="preserve">Exemption: </w:t>
      </w:r>
      <w:r w:rsidR="00FB5A16">
        <w:rPr>
          <w:rFonts w:ascii="Cambria" w:hAnsi="Cambria"/>
          <w:sz w:val="24"/>
          <w:szCs w:val="24"/>
        </w:rPr>
        <w:t>A</w:t>
      </w:r>
      <w:r w:rsidRPr="006D549F">
        <w:rPr>
          <w:rFonts w:ascii="Cambria" w:hAnsi="Cambria"/>
          <w:sz w:val="24"/>
          <w:szCs w:val="24"/>
        </w:rPr>
        <w:t xml:space="preserve"> consortium member may opt to partner with</w:t>
      </w:r>
      <w:r w:rsidR="00FB5A16">
        <w:rPr>
          <w:rFonts w:ascii="Cambria" w:hAnsi="Cambria"/>
          <w:sz w:val="24"/>
          <w:szCs w:val="24"/>
        </w:rPr>
        <w:t xml:space="preserve"> a</w:t>
      </w:r>
      <w:r w:rsidRPr="006D549F">
        <w:rPr>
          <w:rFonts w:ascii="Cambria" w:hAnsi="Cambria"/>
          <w:sz w:val="24"/>
          <w:szCs w:val="24"/>
        </w:rPr>
        <w:t xml:space="preserve"> licensed </w:t>
      </w:r>
    </w:p>
    <w:p w14:paraId="7F06E38E" w14:textId="25BDC930" w:rsidR="00F741C1" w:rsidRPr="00FB5A16" w:rsidRDefault="00F741C1" w:rsidP="00FB5A16">
      <w:pPr>
        <w:pStyle w:val="ListParagraph"/>
        <w:spacing w:after="0"/>
        <w:ind w:left="1080"/>
        <w:jc w:val="both"/>
        <w:rPr>
          <w:rFonts w:ascii="Cambria" w:eastAsia="Times New Roman" w:hAnsi="Cambria" w:cs="Times New Roman"/>
          <w:sz w:val="24"/>
          <w:szCs w:val="24"/>
        </w:rPr>
      </w:pPr>
      <w:r w:rsidRPr="006D549F">
        <w:rPr>
          <w:rFonts w:ascii="Cambria" w:hAnsi="Cambria"/>
          <w:b/>
          <w:sz w:val="24"/>
          <w:szCs w:val="24"/>
        </w:rPr>
        <w:lastRenderedPageBreak/>
        <w:t xml:space="preserve">       </w:t>
      </w:r>
      <w:r w:rsidR="00FC137A" w:rsidRPr="006D549F">
        <w:rPr>
          <w:rFonts w:ascii="Cambria" w:hAnsi="Cambria"/>
          <w:sz w:val="24"/>
          <w:szCs w:val="24"/>
        </w:rPr>
        <w:t>telecommunications service provider wh</w:t>
      </w:r>
      <w:r w:rsidR="00FB5A16">
        <w:rPr>
          <w:rFonts w:ascii="Cambria" w:hAnsi="Cambria"/>
          <w:sz w:val="24"/>
          <w:szCs w:val="24"/>
        </w:rPr>
        <w:t>ich</w:t>
      </w:r>
      <w:r w:rsidR="00FC137A" w:rsidRPr="006D549F">
        <w:rPr>
          <w:rFonts w:ascii="Cambria" w:hAnsi="Cambria"/>
          <w:sz w:val="24"/>
          <w:szCs w:val="24"/>
        </w:rPr>
        <w:t xml:space="preserve"> pay</w:t>
      </w:r>
      <w:r w:rsidR="00FB5A16">
        <w:rPr>
          <w:rFonts w:ascii="Cambria" w:hAnsi="Cambria"/>
          <w:sz w:val="24"/>
          <w:szCs w:val="24"/>
        </w:rPr>
        <w:t>s</w:t>
      </w:r>
      <w:r w:rsidR="002C57C9" w:rsidRPr="006D549F">
        <w:rPr>
          <w:rFonts w:ascii="Cambria" w:hAnsi="Cambria"/>
          <w:sz w:val="24"/>
          <w:szCs w:val="24"/>
        </w:rPr>
        <w:t xml:space="preserve"> the equivalent of</w:t>
      </w:r>
      <w:r w:rsidR="00FC137A" w:rsidRPr="006D549F">
        <w:rPr>
          <w:rFonts w:ascii="Cambria" w:hAnsi="Cambria"/>
          <w:sz w:val="24"/>
          <w:szCs w:val="24"/>
        </w:rPr>
        <w:t xml:space="preserve"> </w:t>
      </w:r>
      <w:r w:rsidRPr="006D549F">
        <w:rPr>
          <w:rFonts w:ascii="Cambria" w:eastAsia="Times New Roman" w:hAnsi="Cambria" w:cs="Times New Roman"/>
          <w:sz w:val="24"/>
          <w:szCs w:val="24"/>
        </w:rPr>
        <w:t xml:space="preserve">1% of </w:t>
      </w:r>
      <w:r w:rsidR="00FB5A16">
        <w:rPr>
          <w:rFonts w:ascii="Cambria" w:eastAsia="Times New Roman" w:hAnsi="Cambria" w:cs="Times New Roman"/>
          <w:sz w:val="24"/>
          <w:szCs w:val="24"/>
        </w:rPr>
        <w:tab/>
      </w:r>
      <w:r w:rsidRPr="006D549F">
        <w:rPr>
          <w:rFonts w:ascii="Cambria" w:eastAsia="Times New Roman" w:hAnsi="Cambria" w:cs="Times New Roman"/>
          <w:sz w:val="24"/>
          <w:szCs w:val="24"/>
        </w:rPr>
        <w:t xml:space="preserve">its </w:t>
      </w:r>
      <w:r w:rsidR="00FC137A" w:rsidRPr="006D549F">
        <w:rPr>
          <w:rFonts w:ascii="Cambria" w:eastAsia="Times New Roman" w:hAnsi="Cambria" w:cs="Times New Roman"/>
          <w:sz w:val="24"/>
          <w:szCs w:val="24"/>
        </w:rPr>
        <w:t>re</w:t>
      </w:r>
      <w:r w:rsidRPr="006D549F">
        <w:rPr>
          <w:rFonts w:ascii="Cambria" w:eastAsia="Times New Roman" w:hAnsi="Cambria" w:cs="Times New Roman"/>
          <w:sz w:val="24"/>
          <w:szCs w:val="24"/>
        </w:rPr>
        <w:t xml:space="preserve">venue </w:t>
      </w:r>
      <w:r w:rsidR="00FC137A" w:rsidRPr="006D549F">
        <w:rPr>
          <w:rFonts w:ascii="Cambria" w:eastAsia="Times New Roman" w:hAnsi="Cambria" w:cs="Times New Roman"/>
          <w:sz w:val="24"/>
          <w:szCs w:val="24"/>
        </w:rPr>
        <w:t>as an annual regulatory fees to the NCA</w:t>
      </w:r>
      <w:r w:rsidR="00FC137A" w:rsidRPr="006D549F">
        <w:rPr>
          <w:rFonts w:ascii="Cambria" w:hAnsi="Cambria"/>
          <w:sz w:val="24"/>
          <w:szCs w:val="24"/>
        </w:rPr>
        <w:t xml:space="preserve">. Such licensed </w:t>
      </w:r>
      <w:r w:rsidR="00FB5A16">
        <w:rPr>
          <w:rFonts w:ascii="Cambria" w:hAnsi="Cambria"/>
          <w:sz w:val="24"/>
          <w:szCs w:val="24"/>
        </w:rPr>
        <w:tab/>
      </w:r>
      <w:r w:rsidR="00FC137A" w:rsidRPr="006D549F">
        <w:rPr>
          <w:rFonts w:ascii="Cambria" w:hAnsi="Cambria"/>
          <w:sz w:val="24"/>
          <w:szCs w:val="24"/>
        </w:rPr>
        <w:t>telecommunications</w:t>
      </w:r>
      <w:r w:rsidRPr="006D549F">
        <w:rPr>
          <w:rFonts w:ascii="Cambria" w:hAnsi="Cambria"/>
          <w:sz w:val="24"/>
          <w:szCs w:val="24"/>
        </w:rPr>
        <w:t xml:space="preserve"> </w:t>
      </w:r>
      <w:r w:rsidR="00FC137A" w:rsidRPr="006D549F">
        <w:rPr>
          <w:rFonts w:ascii="Cambria" w:hAnsi="Cambria"/>
          <w:sz w:val="24"/>
          <w:szCs w:val="24"/>
        </w:rPr>
        <w:t>service provider may no</w:t>
      </w:r>
      <w:r w:rsidR="002C57C9" w:rsidRPr="006D549F">
        <w:rPr>
          <w:rFonts w:ascii="Cambria" w:hAnsi="Cambria"/>
          <w:sz w:val="24"/>
          <w:szCs w:val="24"/>
        </w:rPr>
        <w:t xml:space="preserve">t have to apply for this </w:t>
      </w:r>
      <w:r w:rsidR="00FB5A16">
        <w:rPr>
          <w:rFonts w:ascii="Cambria" w:hAnsi="Cambria"/>
          <w:sz w:val="24"/>
          <w:szCs w:val="24"/>
        </w:rPr>
        <w:tab/>
      </w:r>
      <w:r w:rsidR="002C57C9" w:rsidRPr="006D549F">
        <w:rPr>
          <w:rFonts w:ascii="Cambria" w:hAnsi="Cambria"/>
          <w:sz w:val="24"/>
          <w:szCs w:val="24"/>
        </w:rPr>
        <w:t>authorization.</w:t>
      </w:r>
    </w:p>
    <w:p w14:paraId="3E69E310" w14:textId="77777777" w:rsidR="00F741C1" w:rsidRDefault="00F741C1" w:rsidP="006D549F">
      <w:pPr>
        <w:pStyle w:val="ListParagraph"/>
        <w:spacing w:after="0"/>
        <w:ind w:left="1440"/>
        <w:jc w:val="both"/>
        <w:rPr>
          <w:rFonts w:ascii="Cambria" w:hAnsi="Cambria"/>
          <w:sz w:val="24"/>
          <w:szCs w:val="24"/>
        </w:rPr>
      </w:pPr>
    </w:p>
    <w:p w14:paraId="76052053" w14:textId="02DD2199" w:rsidR="00F63A36" w:rsidRPr="006D549F" w:rsidRDefault="00F741C1" w:rsidP="006D549F">
      <w:pPr>
        <w:pStyle w:val="ListParagraph"/>
        <w:numPr>
          <w:ilvl w:val="1"/>
          <w:numId w:val="14"/>
        </w:numPr>
        <w:spacing w:after="0"/>
        <w:ind w:left="1440" w:hanging="720"/>
        <w:jc w:val="both"/>
        <w:rPr>
          <w:rFonts w:ascii="Cambria" w:eastAsia="Times New Roman" w:hAnsi="Cambria" w:cs="Times New Roman"/>
          <w:b/>
          <w:sz w:val="24"/>
          <w:szCs w:val="24"/>
          <w:lang w:eastAsia="en-GB"/>
        </w:rPr>
      </w:pPr>
      <w:r w:rsidRPr="006D549F">
        <w:rPr>
          <w:rFonts w:ascii="Cambria" w:hAnsi="Cambria"/>
          <w:sz w:val="24"/>
          <w:szCs w:val="24"/>
        </w:rPr>
        <w:t xml:space="preserve"> Notwithstanding </w:t>
      </w:r>
      <w:r w:rsidR="002C57C9" w:rsidRPr="006D549F">
        <w:rPr>
          <w:rFonts w:ascii="Cambria" w:hAnsi="Cambria"/>
          <w:sz w:val="24"/>
          <w:szCs w:val="24"/>
        </w:rPr>
        <w:t>this exemption, such partnership shall conform to the “</w:t>
      </w:r>
      <w:r w:rsidR="002C57C9" w:rsidRPr="006D549F">
        <w:rPr>
          <w:rFonts w:ascii="Cambria" w:eastAsia="Times New Roman" w:hAnsi="Cambria" w:cs="Times New Roman"/>
          <w:bCs/>
          <w:sz w:val="24"/>
          <w:szCs w:val="24"/>
          <w:lang w:eastAsia="en-GB"/>
        </w:rPr>
        <w:t>Requirements for Partnership with a Local Entity”</w:t>
      </w:r>
      <w:r>
        <w:rPr>
          <w:rFonts w:ascii="Cambria" w:eastAsia="Times New Roman" w:hAnsi="Cambria" w:cs="Times New Roman"/>
          <w:bCs/>
          <w:sz w:val="24"/>
          <w:szCs w:val="24"/>
          <w:lang w:eastAsia="en-GB"/>
        </w:rPr>
        <w:t xml:space="preserve"> and “</w:t>
      </w:r>
      <w:r w:rsidRPr="006D549F">
        <w:rPr>
          <w:rFonts w:ascii="Cambria" w:eastAsia="Times New Roman" w:hAnsi="Cambria" w:cs="Times New Roman"/>
          <w:sz w:val="24"/>
          <w:szCs w:val="24"/>
          <w:lang w:eastAsia="en-GB"/>
        </w:rPr>
        <w:t xml:space="preserve">Partnership </w:t>
      </w:r>
      <w:r>
        <w:rPr>
          <w:rFonts w:ascii="Cambria" w:eastAsia="Times New Roman" w:hAnsi="Cambria" w:cs="Times New Roman"/>
          <w:sz w:val="24"/>
          <w:szCs w:val="24"/>
          <w:lang w:eastAsia="en-GB"/>
        </w:rPr>
        <w:t>Agreement</w:t>
      </w:r>
      <w:r w:rsidRPr="006D549F">
        <w:rPr>
          <w:rFonts w:ascii="Cambria" w:eastAsia="Times New Roman" w:hAnsi="Cambria" w:cs="Times New Roman"/>
          <w:sz w:val="24"/>
          <w:szCs w:val="24"/>
          <w:lang w:eastAsia="en-GB"/>
        </w:rPr>
        <w:t xml:space="preserve"> with a Local Entity</w:t>
      </w:r>
    </w:p>
    <w:p w14:paraId="0BB28F6A" w14:textId="77777777" w:rsidR="00F63A36" w:rsidRPr="006D549F" w:rsidRDefault="00F63A36" w:rsidP="006D549F">
      <w:pPr>
        <w:spacing w:line="276" w:lineRule="auto"/>
        <w:jc w:val="both"/>
        <w:rPr>
          <w:rFonts w:ascii="Cambria" w:eastAsia="Times New Roman" w:hAnsi="Cambria" w:cs="Times New Roman"/>
          <w:color w:val="FF0000"/>
          <w:lang w:eastAsia="en-GB"/>
        </w:rPr>
      </w:pPr>
    </w:p>
    <w:p w14:paraId="64A0CF7D" w14:textId="62B33249" w:rsidR="00FC137A" w:rsidRPr="006D549F" w:rsidRDefault="00FC137A" w:rsidP="006D549F">
      <w:pPr>
        <w:pStyle w:val="ListParagraph"/>
        <w:numPr>
          <w:ilvl w:val="1"/>
          <w:numId w:val="14"/>
        </w:numPr>
        <w:spacing w:after="0"/>
        <w:jc w:val="both"/>
        <w:rPr>
          <w:rFonts w:ascii="Cambria" w:eastAsia="Times New Roman" w:hAnsi="Cambria" w:cs="Times New Roman"/>
          <w:b/>
          <w:bCs/>
          <w:sz w:val="24"/>
          <w:szCs w:val="24"/>
          <w:lang w:eastAsia="en-GB"/>
        </w:rPr>
      </w:pPr>
      <w:r w:rsidRPr="006D549F">
        <w:rPr>
          <w:rFonts w:ascii="Cambria" w:eastAsia="Times New Roman" w:hAnsi="Cambria" w:cs="Times New Roman"/>
          <w:b/>
          <w:bCs/>
          <w:sz w:val="24"/>
          <w:szCs w:val="24"/>
          <w:lang w:eastAsia="en-GB"/>
        </w:rPr>
        <w:t xml:space="preserve">Requirements </w:t>
      </w:r>
      <w:r w:rsidR="00F63A36" w:rsidRPr="006D549F">
        <w:rPr>
          <w:rFonts w:ascii="Cambria" w:eastAsia="Times New Roman" w:hAnsi="Cambria" w:cs="Times New Roman"/>
          <w:b/>
          <w:bCs/>
          <w:sz w:val="24"/>
          <w:szCs w:val="24"/>
          <w:lang w:eastAsia="en-GB"/>
        </w:rPr>
        <w:t>of</w:t>
      </w:r>
      <w:r w:rsidRPr="006D549F">
        <w:rPr>
          <w:rFonts w:ascii="Cambria" w:eastAsia="Times New Roman" w:hAnsi="Cambria" w:cs="Times New Roman"/>
          <w:b/>
          <w:bCs/>
          <w:sz w:val="24"/>
          <w:szCs w:val="24"/>
          <w:lang w:eastAsia="en-GB"/>
        </w:rPr>
        <w:t xml:space="preserve"> Partnership with a Local Entity</w:t>
      </w:r>
    </w:p>
    <w:p w14:paraId="2CE8FAC0" w14:textId="11FC740A" w:rsidR="00FC137A" w:rsidRPr="006D549F" w:rsidRDefault="00F63A36" w:rsidP="006D549F">
      <w:pPr>
        <w:spacing w:line="276" w:lineRule="auto"/>
        <w:ind w:left="1440"/>
        <w:jc w:val="both"/>
        <w:rPr>
          <w:rFonts w:ascii="Cambria" w:eastAsia="Times New Roman" w:hAnsi="Cambria" w:cs="Times New Roman"/>
          <w:bCs/>
          <w:lang w:eastAsia="en-GB"/>
        </w:rPr>
      </w:pPr>
      <w:r w:rsidRPr="006D549F">
        <w:rPr>
          <w:rFonts w:ascii="Cambria" w:eastAsia="Times New Roman" w:hAnsi="Cambria" w:cs="Times New Roman"/>
          <w:bCs/>
          <w:lang w:eastAsia="en-GB"/>
        </w:rPr>
        <w:t xml:space="preserve">A </w:t>
      </w:r>
      <w:r w:rsidR="00FC137A" w:rsidRPr="006D549F">
        <w:rPr>
          <w:rFonts w:ascii="Cambria" w:eastAsia="Times New Roman" w:hAnsi="Cambria" w:cs="Times New Roman"/>
          <w:bCs/>
          <w:lang w:eastAsia="en-GB"/>
        </w:rPr>
        <w:t xml:space="preserve">Consortium member who wishes to partner </w:t>
      </w:r>
      <w:r w:rsidR="00B23749">
        <w:rPr>
          <w:rFonts w:ascii="Cambria" w:eastAsia="Times New Roman" w:hAnsi="Cambria" w:cs="Times New Roman"/>
          <w:bCs/>
          <w:lang w:eastAsia="en-GB"/>
        </w:rPr>
        <w:t xml:space="preserve">with </w:t>
      </w:r>
      <w:r w:rsidR="00FC137A" w:rsidRPr="006D549F">
        <w:rPr>
          <w:rFonts w:ascii="Cambria" w:eastAsia="Times New Roman" w:hAnsi="Cambria" w:cs="Times New Roman"/>
          <w:bCs/>
          <w:lang w:eastAsia="en-GB"/>
        </w:rPr>
        <w:t>a local entity to sell capacity on its behalf either through class B of the ECSCSA</w:t>
      </w:r>
      <w:r w:rsidR="002C57C9" w:rsidRPr="006D549F">
        <w:rPr>
          <w:rFonts w:ascii="Cambria" w:eastAsia="Times New Roman" w:hAnsi="Cambria" w:cs="Times New Roman"/>
          <w:bCs/>
          <w:lang w:eastAsia="en-GB"/>
        </w:rPr>
        <w:t xml:space="preserve"> or through the “exemption</w:t>
      </w:r>
      <w:r w:rsidR="00FC137A" w:rsidRPr="006D549F">
        <w:rPr>
          <w:rFonts w:ascii="Cambria" w:eastAsia="Times New Roman" w:hAnsi="Cambria" w:cs="Times New Roman"/>
          <w:bCs/>
          <w:lang w:eastAsia="en-GB"/>
        </w:rPr>
        <w:t>”</w:t>
      </w:r>
      <w:r w:rsidR="00F4667C">
        <w:rPr>
          <w:rFonts w:ascii="Cambria" w:eastAsia="Times New Roman" w:hAnsi="Cambria" w:cs="Times New Roman"/>
          <w:bCs/>
          <w:lang w:eastAsia="en-GB"/>
        </w:rPr>
        <w:t xml:space="preserve"> in 2.6 above</w:t>
      </w:r>
      <w:r w:rsidR="00FC137A" w:rsidRPr="006D549F">
        <w:rPr>
          <w:rFonts w:ascii="Cambria" w:eastAsia="Times New Roman" w:hAnsi="Cambria" w:cs="Times New Roman"/>
          <w:bCs/>
          <w:lang w:eastAsia="en-GB"/>
        </w:rPr>
        <w:t xml:space="preserve"> shall ensure th</w:t>
      </w:r>
      <w:r w:rsidR="00B23749">
        <w:rPr>
          <w:rFonts w:ascii="Cambria" w:eastAsia="Times New Roman" w:hAnsi="Cambria" w:cs="Times New Roman"/>
          <w:bCs/>
          <w:lang w:eastAsia="en-GB"/>
        </w:rPr>
        <w:t>at</w:t>
      </w:r>
      <w:r w:rsidR="00FC137A" w:rsidRPr="006D549F">
        <w:rPr>
          <w:rFonts w:ascii="Cambria" w:eastAsia="Times New Roman" w:hAnsi="Cambria" w:cs="Times New Roman"/>
          <w:bCs/>
          <w:lang w:eastAsia="en-GB"/>
        </w:rPr>
        <w:t>;</w:t>
      </w:r>
    </w:p>
    <w:p w14:paraId="3DBB5C5F" w14:textId="77777777" w:rsidR="00A4251D" w:rsidRPr="006D549F" w:rsidRDefault="00A4251D" w:rsidP="006D549F">
      <w:pPr>
        <w:spacing w:line="276" w:lineRule="auto"/>
        <w:ind w:left="720"/>
        <w:jc w:val="both"/>
        <w:rPr>
          <w:rFonts w:ascii="Cambria" w:eastAsia="Times New Roman" w:hAnsi="Cambria" w:cs="Times New Roman"/>
          <w:bCs/>
          <w:lang w:eastAsia="en-GB"/>
        </w:rPr>
      </w:pPr>
    </w:p>
    <w:p w14:paraId="2E7881F5" w14:textId="7AD87BBF" w:rsidR="00FE2CE1" w:rsidRPr="006D549F" w:rsidRDefault="00A4251D" w:rsidP="006D549F">
      <w:pPr>
        <w:pStyle w:val="ListParagraph"/>
        <w:numPr>
          <w:ilvl w:val="2"/>
          <w:numId w:val="14"/>
        </w:numPr>
        <w:spacing w:line="276" w:lineRule="auto"/>
        <w:jc w:val="both"/>
        <w:rPr>
          <w:rFonts w:ascii="Cambria" w:eastAsia="Times New Roman" w:hAnsi="Cambria" w:cs="Times New Roman"/>
          <w:sz w:val="24"/>
          <w:szCs w:val="24"/>
          <w:lang w:eastAsia="en-GB"/>
        </w:rPr>
      </w:pPr>
      <w:r w:rsidRPr="006D549F">
        <w:rPr>
          <w:rFonts w:ascii="Cambria" w:eastAsia="Times New Roman" w:hAnsi="Cambria" w:cs="Times New Roman"/>
          <w:sz w:val="24"/>
          <w:szCs w:val="24"/>
          <w:lang w:eastAsia="en-GB"/>
        </w:rPr>
        <w:t>t</w:t>
      </w:r>
      <w:r w:rsidR="007221F8" w:rsidRPr="006D549F">
        <w:rPr>
          <w:rFonts w:ascii="Cambria" w:eastAsia="Times New Roman" w:hAnsi="Cambria" w:cs="Times New Roman"/>
          <w:sz w:val="24"/>
          <w:szCs w:val="24"/>
          <w:lang w:eastAsia="en-GB"/>
        </w:rPr>
        <w:t>he consortium member of t</w:t>
      </w:r>
      <w:r w:rsidR="00B23749">
        <w:rPr>
          <w:rFonts w:ascii="Cambria" w:eastAsia="Times New Roman" w:hAnsi="Cambria" w:cs="Times New Roman"/>
          <w:sz w:val="24"/>
          <w:szCs w:val="24"/>
          <w:lang w:eastAsia="en-GB"/>
        </w:rPr>
        <w:t>he submarine cable systems notifies the</w:t>
      </w:r>
      <w:r w:rsidR="007221F8" w:rsidRPr="006D549F">
        <w:rPr>
          <w:rFonts w:ascii="Cambria" w:eastAsia="Times New Roman" w:hAnsi="Cambria" w:cs="Times New Roman"/>
          <w:sz w:val="24"/>
          <w:szCs w:val="24"/>
          <w:lang w:eastAsia="en-GB"/>
        </w:rPr>
        <w:t xml:space="preserve"> </w:t>
      </w:r>
      <w:r w:rsidR="00F63A36" w:rsidRPr="006D549F">
        <w:rPr>
          <w:rFonts w:ascii="Cambria" w:eastAsia="Times New Roman" w:hAnsi="Cambria" w:cs="Times New Roman"/>
          <w:sz w:val="24"/>
          <w:szCs w:val="24"/>
          <w:lang w:eastAsia="en-GB"/>
        </w:rPr>
        <w:t>NCA</w:t>
      </w:r>
      <w:r w:rsidR="00B23749">
        <w:rPr>
          <w:rFonts w:ascii="Cambria" w:eastAsia="Times New Roman" w:hAnsi="Cambria" w:cs="Times New Roman"/>
          <w:sz w:val="24"/>
          <w:szCs w:val="24"/>
          <w:lang w:eastAsia="en-GB"/>
        </w:rPr>
        <w:t xml:space="preserve"> of its choice of a</w:t>
      </w:r>
      <w:r w:rsidR="00F63A36" w:rsidRPr="006D549F">
        <w:rPr>
          <w:rFonts w:ascii="Cambria" w:eastAsia="Times New Roman" w:hAnsi="Cambria" w:cs="Times New Roman"/>
          <w:sz w:val="24"/>
          <w:szCs w:val="24"/>
          <w:lang w:eastAsia="en-GB"/>
        </w:rPr>
        <w:t xml:space="preserve"> local partner and </w:t>
      </w:r>
      <w:r w:rsidR="00B23749">
        <w:rPr>
          <w:rFonts w:ascii="Cambria" w:eastAsia="Times New Roman" w:hAnsi="Cambria" w:cs="Times New Roman"/>
          <w:sz w:val="24"/>
          <w:szCs w:val="24"/>
          <w:lang w:eastAsia="en-GB"/>
        </w:rPr>
        <w:t>submits evidence of the P</w:t>
      </w:r>
      <w:r w:rsidR="00F63A36" w:rsidRPr="006D549F">
        <w:rPr>
          <w:rFonts w:ascii="Cambria" w:eastAsia="Times New Roman" w:hAnsi="Cambria" w:cs="Times New Roman"/>
          <w:sz w:val="24"/>
          <w:szCs w:val="24"/>
          <w:lang w:eastAsia="en-GB"/>
        </w:rPr>
        <w:t xml:space="preserve">artnership </w:t>
      </w:r>
      <w:r w:rsidR="00B23749">
        <w:rPr>
          <w:rFonts w:ascii="Cambria" w:eastAsia="Times New Roman" w:hAnsi="Cambria" w:cs="Times New Roman"/>
          <w:sz w:val="24"/>
          <w:szCs w:val="24"/>
          <w:lang w:eastAsia="en-GB"/>
        </w:rPr>
        <w:t>A</w:t>
      </w:r>
      <w:r w:rsidR="00F63A36" w:rsidRPr="006D549F">
        <w:rPr>
          <w:rFonts w:ascii="Cambria" w:eastAsia="Times New Roman" w:hAnsi="Cambria" w:cs="Times New Roman"/>
          <w:sz w:val="24"/>
          <w:szCs w:val="24"/>
          <w:lang w:eastAsia="en-GB"/>
        </w:rPr>
        <w:t>greement</w:t>
      </w:r>
      <w:r w:rsidR="00B23749">
        <w:rPr>
          <w:rFonts w:ascii="Cambria" w:eastAsia="Times New Roman" w:hAnsi="Cambria" w:cs="Times New Roman"/>
          <w:sz w:val="24"/>
          <w:szCs w:val="24"/>
          <w:lang w:eastAsia="en-GB"/>
        </w:rPr>
        <w:t xml:space="preserve"> executed in this regard</w:t>
      </w:r>
      <w:r w:rsidR="00F63A36" w:rsidRPr="006D549F">
        <w:rPr>
          <w:rFonts w:ascii="Cambria" w:eastAsia="Times New Roman" w:hAnsi="Cambria" w:cs="Times New Roman"/>
          <w:sz w:val="24"/>
          <w:szCs w:val="24"/>
          <w:lang w:eastAsia="en-GB"/>
        </w:rPr>
        <w:t>.</w:t>
      </w:r>
    </w:p>
    <w:p w14:paraId="256F3588" w14:textId="2E8EE97A" w:rsidR="00FE2CE1" w:rsidRPr="006D549F" w:rsidRDefault="00A4251D" w:rsidP="006D549F">
      <w:pPr>
        <w:pStyle w:val="ListParagraph"/>
        <w:numPr>
          <w:ilvl w:val="2"/>
          <w:numId w:val="14"/>
        </w:numPr>
        <w:spacing w:line="276" w:lineRule="auto"/>
        <w:jc w:val="both"/>
        <w:rPr>
          <w:rFonts w:ascii="Cambria" w:eastAsia="Times New Roman" w:hAnsi="Cambria" w:cs="Times New Roman"/>
          <w:sz w:val="24"/>
          <w:szCs w:val="24"/>
          <w:lang w:eastAsia="en-GB"/>
        </w:rPr>
      </w:pPr>
      <w:r w:rsidRPr="006D549F">
        <w:rPr>
          <w:rFonts w:ascii="Cambria" w:eastAsia="Times New Roman" w:hAnsi="Cambria" w:cs="Times New Roman"/>
          <w:sz w:val="24"/>
          <w:szCs w:val="24"/>
          <w:lang w:eastAsia="en-GB"/>
        </w:rPr>
        <w:t>t</w:t>
      </w:r>
      <w:r w:rsidR="00FC137A" w:rsidRPr="006D549F">
        <w:rPr>
          <w:rFonts w:ascii="Cambria" w:eastAsia="Times New Roman" w:hAnsi="Cambria" w:cs="Times New Roman"/>
          <w:sz w:val="24"/>
          <w:szCs w:val="24"/>
          <w:lang w:eastAsia="en-GB"/>
        </w:rPr>
        <w:t xml:space="preserve">he Local Entity </w:t>
      </w:r>
      <w:r w:rsidR="00B23749">
        <w:rPr>
          <w:rFonts w:ascii="Cambria" w:eastAsia="Times New Roman" w:hAnsi="Cambria" w:cs="Times New Roman"/>
          <w:sz w:val="24"/>
          <w:szCs w:val="24"/>
          <w:lang w:eastAsia="en-GB"/>
        </w:rPr>
        <w:t>holds a valid</w:t>
      </w:r>
      <w:r w:rsidR="00FC137A" w:rsidRPr="006D549F">
        <w:rPr>
          <w:rFonts w:ascii="Cambria" w:eastAsia="Times New Roman" w:hAnsi="Cambria" w:cs="Times New Roman"/>
          <w:sz w:val="24"/>
          <w:szCs w:val="24"/>
          <w:lang w:eastAsia="en-GB"/>
        </w:rPr>
        <w:t xml:space="preserve"> </w:t>
      </w:r>
      <w:r w:rsidR="00B23749">
        <w:rPr>
          <w:rFonts w:ascii="Cambria" w:eastAsia="Times New Roman" w:hAnsi="Cambria" w:cs="Times New Roman"/>
          <w:sz w:val="24"/>
          <w:szCs w:val="24"/>
          <w:lang w:eastAsia="en-GB"/>
        </w:rPr>
        <w:t>licence/authorisation from</w:t>
      </w:r>
      <w:r w:rsidR="00FC137A" w:rsidRPr="006D549F">
        <w:rPr>
          <w:rFonts w:ascii="Cambria" w:eastAsia="Times New Roman" w:hAnsi="Cambria" w:cs="Times New Roman"/>
          <w:sz w:val="24"/>
          <w:szCs w:val="24"/>
          <w:lang w:eastAsia="en-GB"/>
        </w:rPr>
        <w:t xml:space="preserve"> the NCA and </w:t>
      </w:r>
      <w:r w:rsidR="00B23749">
        <w:rPr>
          <w:rFonts w:ascii="Cambria" w:eastAsia="Times New Roman" w:hAnsi="Cambria" w:cs="Times New Roman"/>
          <w:sz w:val="24"/>
          <w:szCs w:val="24"/>
          <w:lang w:eastAsia="en-GB"/>
        </w:rPr>
        <w:t xml:space="preserve">fulfils its obligation of </w:t>
      </w:r>
      <w:r w:rsidR="00FC137A" w:rsidRPr="006D549F">
        <w:rPr>
          <w:rFonts w:ascii="Cambria" w:eastAsia="Times New Roman" w:hAnsi="Cambria" w:cs="Times New Roman"/>
          <w:sz w:val="24"/>
          <w:szCs w:val="24"/>
          <w:lang w:eastAsia="en-GB"/>
        </w:rPr>
        <w:t>pay</w:t>
      </w:r>
      <w:r w:rsidR="00B23749">
        <w:rPr>
          <w:rFonts w:ascii="Cambria" w:eastAsia="Times New Roman" w:hAnsi="Cambria" w:cs="Times New Roman"/>
          <w:sz w:val="24"/>
          <w:szCs w:val="24"/>
          <w:lang w:eastAsia="en-GB"/>
        </w:rPr>
        <w:t>ing</w:t>
      </w:r>
      <w:r w:rsidR="002E6F3F" w:rsidRPr="006D549F">
        <w:rPr>
          <w:rFonts w:ascii="Cambria" w:eastAsia="Times New Roman" w:hAnsi="Cambria" w:cs="Times New Roman"/>
          <w:sz w:val="24"/>
          <w:szCs w:val="24"/>
          <w:lang w:eastAsia="en-GB"/>
        </w:rPr>
        <w:t xml:space="preserve"> the equivalent of </w:t>
      </w:r>
      <w:r w:rsidR="00FC137A" w:rsidRPr="006D549F">
        <w:rPr>
          <w:rFonts w:ascii="Cambria" w:eastAsia="Times New Roman" w:hAnsi="Cambria" w:cs="Times New Roman"/>
          <w:sz w:val="24"/>
          <w:szCs w:val="24"/>
          <w:lang w:eastAsia="en-GB"/>
        </w:rPr>
        <w:t>1% of its revenue as annual regulatory fees to the NCA.</w:t>
      </w:r>
    </w:p>
    <w:p w14:paraId="63CBDF12" w14:textId="7CBDCA13" w:rsidR="00F741C1" w:rsidRPr="006D549F" w:rsidRDefault="00A4251D" w:rsidP="006D549F">
      <w:pPr>
        <w:pStyle w:val="ListParagraph"/>
        <w:numPr>
          <w:ilvl w:val="2"/>
          <w:numId w:val="14"/>
        </w:numPr>
        <w:spacing w:line="276" w:lineRule="auto"/>
        <w:jc w:val="both"/>
        <w:rPr>
          <w:rFonts w:ascii="Cambria" w:eastAsia="Times New Roman" w:hAnsi="Cambria" w:cs="Times New Roman"/>
          <w:sz w:val="24"/>
          <w:szCs w:val="24"/>
          <w:lang w:eastAsia="en-GB"/>
        </w:rPr>
      </w:pPr>
      <w:r w:rsidRPr="006D549F">
        <w:rPr>
          <w:rFonts w:ascii="Cambria" w:eastAsia="Times New Roman" w:hAnsi="Cambria" w:cs="Times New Roman"/>
          <w:sz w:val="24"/>
          <w:szCs w:val="24"/>
          <w:lang w:eastAsia="en-GB"/>
        </w:rPr>
        <w:t>t</w:t>
      </w:r>
      <w:r w:rsidR="00FC137A" w:rsidRPr="006D549F">
        <w:rPr>
          <w:rFonts w:ascii="Cambria" w:eastAsia="Times New Roman" w:hAnsi="Cambria" w:cs="Times New Roman"/>
          <w:sz w:val="24"/>
          <w:szCs w:val="24"/>
          <w:lang w:eastAsia="en-GB"/>
        </w:rPr>
        <w:t xml:space="preserve">he Local Entity must be in good standing with the </w:t>
      </w:r>
      <w:r w:rsidR="002E6F3F" w:rsidRPr="006D549F">
        <w:rPr>
          <w:rFonts w:ascii="Cambria" w:eastAsia="Times New Roman" w:hAnsi="Cambria" w:cs="Times New Roman"/>
          <w:sz w:val="24"/>
          <w:szCs w:val="24"/>
          <w:lang w:eastAsia="en-GB"/>
        </w:rPr>
        <w:t>NCA</w:t>
      </w:r>
      <w:r w:rsidR="00FC137A" w:rsidRPr="006D549F">
        <w:rPr>
          <w:rFonts w:ascii="Cambria" w:eastAsia="Times New Roman" w:hAnsi="Cambria" w:cs="Times New Roman"/>
          <w:sz w:val="24"/>
          <w:szCs w:val="24"/>
          <w:lang w:eastAsia="en-GB"/>
        </w:rPr>
        <w:t xml:space="preserve">. </w:t>
      </w:r>
    </w:p>
    <w:p w14:paraId="3C3991DC" w14:textId="77777777" w:rsidR="00FC137A" w:rsidRPr="006D549F" w:rsidRDefault="00FC137A" w:rsidP="006D549F">
      <w:pPr>
        <w:pStyle w:val="ListParagraph"/>
        <w:spacing w:line="276" w:lineRule="auto"/>
        <w:ind w:left="2160"/>
        <w:jc w:val="both"/>
        <w:rPr>
          <w:rFonts w:ascii="Cambria" w:eastAsia="Times New Roman" w:hAnsi="Cambria" w:cs="Times New Roman"/>
          <w:sz w:val="24"/>
          <w:szCs w:val="24"/>
          <w:lang w:eastAsia="en-GB"/>
        </w:rPr>
      </w:pPr>
    </w:p>
    <w:p w14:paraId="199CE95D" w14:textId="0BAD74E9" w:rsidR="002E6F3F" w:rsidRPr="006D549F" w:rsidRDefault="002E6F3F" w:rsidP="006D549F">
      <w:pPr>
        <w:pStyle w:val="ListParagraph"/>
        <w:numPr>
          <w:ilvl w:val="1"/>
          <w:numId w:val="14"/>
        </w:numPr>
        <w:spacing w:after="0"/>
        <w:jc w:val="both"/>
        <w:rPr>
          <w:rFonts w:ascii="Cambria" w:eastAsia="Times New Roman" w:hAnsi="Cambria" w:cs="Times New Roman"/>
          <w:b/>
          <w:sz w:val="24"/>
          <w:szCs w:val="24"/>
          <w:lang w:eastAsia="en-GB"/>
        </w:rPr>
      </w:pPr>
      <w:r w:rsidRPr="006D549F">
        <w:rPr>
          <w:rFonts w:ascii="Cambria" w:eastAsia="Times New Roman" w:hAnsi="Cambria" w:cs="Times New Roman"/>
          <w:b/>
          <w:sz w:val="24"/>
          <w:szCs w:val="24"/>
          <w:lang w:eastAsia="en-GB"/>
        </w:rPr>
        <w:t xml:space="preserve">Partnership </w:t>
      </w:r>
      <w:r w:rsidR="00F63A36" w:rsidRPr="006D549F">
        <w:rPr>
          <w:rFonts w:ascii="Cambria" w:eastAsia="Times New Roman" w:hAnsi="Cambria" w:cs="Times New Roman"/>
          <w:b/>
          <w:sz w:val="24"/>
          <w:szCs w:val="24"/>
          <w:lang w:eastAsia="en-GB"/>
        </w:rPr>
        <w:t xml:space="preserve">Agreement </w:t>
      </w:r>
      <w:r w:rsidRPr="006D549F">
        <w:rPr>
          <w:rFonts w:ascii="Cambria" w:eastAsia="Times New Roman" w:hAnsi="Cambria" w:cs="Times New Roman"/>
          <w:b/>
          <w:sz w:val="24"/>
          <w:szCs w:val="24"/>
          <w:lang w:eastAsia="en-GB"/>
        </w:rPr>
        <w:t>with a Local Entity</w:t>
      </w:r>
    </w:p>
    <w:p w14:paraId="2870306E" w14:textId="08875279" w:rsidR="007221F8" w:rsidRPr="006D549F" w:rsidRDefault="002E6F3F" w:rsidP="006D549F">
      <w:pPr>
        <w:spacing w:line="276" w:lineRule="auto"/>
        <w:ind w:left="1440"/>
        <w:jc w:val="both"/>
        <w:rPr>
          <w:rFonts w:ascii="Cambria" w:eastAsia="Times New Roman" w:hAnsi="Cambria" w:cs="Times New Roman"/>
          <w:lang w:eastAsia="en-GB"/>
        </w:rPr>
      </w:pPr>
      <w:r w:rsidRPr="006D549F">
        <w:rPr>
          <w:rFonts w:ascii="Cambria" w:eastAsia="Times New Roman" w:hAnsi="Cambria" w:cs="Times New Roman"/>
          <w:lang w:eastAsia="en-GB"/>
        </w:rPr>
        <w:t xml:space="preserve">The Consortium member of the submarine cable system and </w:t>
      </w:r>
      <w:r w:rsidR="007221F8" w:rsidRPr="006D549F">
        <w:rPr>
          <w:rFonts w:ascii="Cambria" w:eastAsia="Times New Roman" w:hAnsi="Cambria" w:cs="Times New Roman"/>
          <w:lang w:eastAsia="en-GB"/>
        </w:rPr>
        <w:t xml:space="preserve">its local partner shall submit a </w:t>
      </w:r>
      <w:r w:rsidR="00B23749">
        <w:rPr>
          <w:rFonts w:ascii="Cambria" w:eastAsia="Times New Roman" w:hAnsi="Cambria" w:cs="Times New Roman"/>
          <w:lang w:eastAsia="en-GB"/>
        </w:rPr>
        <w:t>Partnership A</w:t>
      </w:r>
      <w:r w:rsidR="007221F8" w:rsidRPr="006D549F">
        <w:rPr>
          <w:rFonts w:ascii="Cambria" w:eastAsia="Times New Roman" w:hAnsi="Cambria" w:cs="Times New Roman"/>
          <w:lang w:eastAsia="en-GB"/>
        </w:rPr>
        <w:t>greement to the NCA before the commencement of operations.</w:t>
      </w:r>
    </w:p>
    <w:p w14:paraId="304AF9ED" w14:textId="77777777" w:rsidR="007221F8" w:rsidRPr="006D549F" w:rsidRDefault="007221F8" w:rsidP="00FC137A">
      <w:pPr>
        <w:spacing w:line="276" w:lineRule="auto"/>
        <w:jc w:val="both"/>
        <w:rPr>
          <w:rFonts w:ascii="Cambria" w:eastAsia="Times New Roman" w:hAnsi="Cambria" w:cs="Times New Roman"/>
          <w:lang w:eastAsia="en-GB"/>
        </w:rPr>
      </w:pPr>
    </w:p>
    <w:p w14:paraId="67956FE4" w14:textId="66F181DC" w:rsidR="002E6F3F" w:rsidRPr="006D549F" w:rsidRDefault="00B23749" w:rsidP="006D549F">
      <w:pPr>
        <w:spacing w:line="276" w:lineRule="auto"/>
        <w:ind w:left="720" w:firstLine="720"/>
        <w:jc w:val="both"/>
        <w:rPr>
          <w:rFonts w:ascii="Cambria" w:eastAsia="Times New Roman" w:hAnsi="Cambria" w:cs="Times New Roman"/>
          <w:lang w:eastAsia="en-GB"/>
        </w:rPr>
      </w:pPr>
      <w:r>
        <w:rPr>
          <w:rFonts w:ascii="Cambria" w:eastAsia="Times New Roman" w:hAnsi="Cambria" w:cs="Times New Roman"/>
          <w:lang w:eastAsia="en-GB"/>
        </w:rPr>
        <w:t>The P</w:t>
      </w:r>
      <w:r w:rsidR="007221F8" w:rsidRPr="006D549F">
        <w:rPr>
          <w:rFonts w:ascii="Cambria" w:eastAsia="Times New Roman" w:hAnsi="Cambria" w:cs="Times New Roman"/>
          <w:lang w:eastAsia="en-GB"/>
        </w:rPr>
        <w:t xml:space="preserve">artnership </w:t>
      </w:r>
      <w:r>
        <w:rPr>
          <w:rFonts w:ascii="Cambria" w:eastAsia="Times New Roman" w:hAnsi="Cambria" w:cs="Times New Roman"/>
          <w:lang w:eastAsia="en-GB"/>
        </w:rPr>
        <w:t>A</w:t>
      </w:r>
      <w:r w:rsidR="007221F8" w:rsidRPr="006D549F">
        <w:rPr>
          <w:rFonts w:ascii="Cambria" w:eastAsia="Times New Roman" w:hAnsi="Cambria" w:cs="Times New Roman"/>
          <w:lang w:eastAsia="en-GB"/>
        </w:rPr>
        <w:t>greement shall</w:t>
      </w:r>
      <w:r w:rsidR="00FB5A16">
        <w:rPr>
          <w:rFonts w:ascii="Cambria" w:eastAsia="Times New Roman" w:hAnsi="Cambria" w:cs="Times New Roman"/>
          <w:lang w:eastAsia="en-GB"/>
        </w:rPr>
        <w:t>,</w:t>
      </w:r>
      <w:r w:rsidR="007221F8" w:rsidRPr="006D549F">
        <w:rPr>
          <w:rFonts w:ascii="Cambria" w:eastAsia="Times New Roman" w:hAnsi="Cambria" w:cs="Times New Roman"/>
          <w:lang w:eastAsia="en-GB"/>
        </w:rPr>
        <w:t xml:space="preserve"> am</w:t>
      </w:r>
      <w:r w:rsidR="00500845">
        <w:rPr>
          <w:rFonts w:ascii="Cambria" w:eastAsia="Times New Roman" w:hAnsi="Cambria" w:cs="Times New Roman"/>
          <w:lang w:eastAsia="en-GB"/>
        </w:rPr>
        <w:t>ong others,</w:t>
      </w:r>
    </w:p>
    <w:p w14:paraId="5AF977D8" w14:textId="77777777" w:rsidR="007221F8" w:rsidRPr="006D549F" w:rsidRDefault="007221F8" w:rsidP="00FC137A">
      <w:pPr>
        <w:spacing w:line="276" w:lineRule="auto"/>
        <w:jc w:val="both"/>
        <w:rPr>
          <w:rFonts w:ascii="Cambria" w:eastAsia="Times New Roman" w:hAnsi="Cambria" w:cs="Times New Roman"/>
          <w:lang w:eastAsia="en-GB"/>
        </w:rPr>
      </w:pPr>
    </w:p>
    <w:p w14:paraId="1E57C937" w14:textId="7ED18235" w:rsidR="00FE2CE1" w:rsidRPr="006D549F" w:rsidRDefault="00500845" w:rsidP="006D549F">
      <w:pPr>
        <w:pStyle w:val="ListParagraph"/>
        <w:numPr>
          <w:ilvl w:val="2"/>
          <w:numId w:val="14"/>
        </w:numPr>
        <w:spacing w:after="0" w:line="276" w:lineRule="auto"/>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 xml:space="preserve">Contain a provision on recognizing </w:t>
      </w:r>
      <w:r w:rsidR="00FC137A" w:rsidRPr="006D549F">
        <w:rPr>
          <w:rFonts w:ascii="Cambria" w:eastAsia="Times New Roman" w:hAnsi="Cambria" w:cs="Times New Roman"/>
          <w:sz w:val="24"/>
          <w:szCs w:val="24"/>
          <w:lang w:eastAsia="en-GB"/>
        </w:rPr>
        <w:t xml:space="preserve">the sale of submarine capacity in </w:t>
      </w:r>
      <w:r w:rsidR="007221F8" w:rsidRPr="006D549F">
        <w:rPr>
          <w:rFonts w:ascii="Cambria" w:eastAsia="Times New Roman" w:hAnsi="Cambria" w:cs="Times New Roman"/>
          <w:sz w:val="24"/>
          <w:szCs w:val="24"/>
          <w:lang w:eastAsia="en-GB"/>
        </w:rPr>
        <w:t>the</w:t>
      </w:r>
      <w:r w:rsidR="00FC137A" w:rsidRPr="006D549F">
        <w:rPr>
          <w:rFonts w:ascii="Cambria" w:eastAsia="Times New Roman" w:hAnsi="Cambria" w:cs="Times New Roman"/>
          <w:sz w:val="24"/>
          <w:szCs w:val="24"/>
          <w:lang w:eastAsia="en-GB"/>
        </w:rPr>
        <w:t xml:space="preserve"> Audited Annual Financial Statements </w:t>
      </w:r>
      <w:r w:rsidR="007221F8" w:rsidRPr="006D549F">
        <w:rPr>
          <w:rFonts w:ascii="Cambria" w:eastAsia="Times New Roman" w:hAnsi="Cambria" w:cs="Times New Roman"/>
          <w:sz w:val="24"/>
          <w:szCs w:val="24"/>
          <w:lang w:eastAsia="en-GB"/>
        </w:rPr>
        <w:t>of the local entity</w:t>
      </w:r>
      <w:r w:rsidR="00FC137A" w:rsidRPr="006D549F">
        <w:rPr>
          <w:rFonts w:ascii="Cambria" w:eastAsia="Times New Roman" w:hAnsi="Cambria" w:cs="Times New Roman"/>
          <w:sz w:val="24"/>
          <w:szCs w:val="24"/>
          <w:lang w:eastAsia="en-GB"/>
        </w:rPr>
        <w:t>.</w:t>
      </w:r>
    </w:p>
    <w:p w14:paraId="6A58EA77" w14:textId="32983385" w:rsidR="00FC137A" w:rsidRPr="006D549F" w:rsidRDefault="00500845" w:rsidP="006D549F">
      <w:pPr>
        <w:pStyle w:val="ListParagraph"/>
        <w:numPr>
          <w:ilvl w:val="2"/>
          <w:numId w:val="14"/>
        </w:numPr>
        <w:spacing w:after="0" w:line="276" w:lineRule="auto"/>
        <w:jc w:val="both"/>
        <w:rPr>
          <w:rFonts w:ascii="Cambria" w:eastAsia="Times New Roman" w:hAnsi="Cambria" w:cs="Times New Roman"/>
          <w:sz w:val="24"/>
          <w:szCs w:val="24"/>
          <w:lang w:eastAsia="en-GB"/>
        </w:rPr>
      </w:pPr>
      <w:r>
        <w:rPr>
          <w:rFonts w:ascii="Cambria" w:eastAsia="Times New Roman" w:hAnsi="Cambria" w:cs="Times New Roman"/>
          <w:sz w:val="24"/>
          <w:szCs w:val="24"/>
          <w:lang w:eastAsia="en-GB"/>
        </w:rPr>
        <w:t>E</w:t>
      </w:r>
      <w:r w:rsidR="00FC137A" w:rsidRPr="006D549F">
        <w:rPr>
          <w:rFonts w:ascii="Cambria" w:eastAsia="Times New Roman" w:hAnsi="Cambria" w:cs="Times New Roman"/>
          <w:sz w:val="24"/>
          <w:szCs w:val="24"/>
          <w:lang w:eastAsia="en-GB"/>
        </w:rPr>
        <w:t>nsure strict separation of accounts with clear line items indicating revenue generated from the sale of submarine capacity.</w:t>
      </w:r>
    </w:p>
    <w:p w14:paraId="4D727E84" w14:textId="72D23ED8" w:rsidR="00500845" w:rsidRPr="006D549F" w:rsidRDefault="00500845" w:rsidP="00500845">
      <w:pPr>
        <w:pStyle w:val="ListParagraph"/>
        <w:numPr>
          <w:ilvl w:val="2"/>
          <w:numId w:val="14"/>
        </w:numPr>
        <w:spacing w:after="0" w:line="276" w:lineRule="auto"/>
        <w:jc w:val="both"/>
        <w:rPr>
          <w:rFonts w:ascii="Cambria" w:hAnsi="Cambria" w:cs="Times New Roman"/>
          <w:sz w:val="24"/>
          <w:szCs w:val="24"/>
        </w:rPr>
      </w:pPr>
      <w:r>
        <w:rPr>
          <w:rFonts w:ascii="Cambria" w:eastAsia="Times New Roman" w:hAnsi="Cambria" w:cs="Times New Roman"/>
          <w:sz w:val="24"/>
          <w:szCs w:val="24"/>
          <w:lang w:eastAsia="en-GB"/>
        </w:rPr>
        <w:t xml:space="preserve">An obligation on the local entity to </w:t>
      </w:r>
      <w:r w:rsidRPr="006D549F">
        <w:rPr>
          <w:rFonts w:ascii="Cambria" w:eastAsia="Times New Roman" w:hAnsi="Cambria" w:cs="Times New Roman"/>
          <w:sz w:val="24"/>
          <w:szCs w:val="24"/>
          <w:lang w:eastAsia="en-GB"/>
        </w:rPr>
        <w:t>report all capacity sold and pay</w:t>
      </w:r>
      <w:r>
        <w:rPr>
          <w:rFonts w:ascii="Cambria" w:eastAsia="Times New Roman" w:hAnsi="Cambria" w:cs="Times New Roman"/>
          <w:sz w:val="24"/>
          <w:szCs w:val="24"/>
          <w:lang w:eastAsia="en-GB"/>
        </w:rPr>
        <w:t>ment of</w:t>
      </w:r>
      <w:r w:rsidRPr="006D549F">
        <w:rPr>
          <w:rFonts w:ascii="Cambria" w:eastAsia="Times New Roman" w:hAnsi="Cambria" w:cs="Times New Roman"/>
          <w:sz w:val="24"/>
          <w:szCs w:val="24"/>
          <w:lang w:eastAsia="en-GB"/>
        </w:rPr>
        <w:t xml:space="preserve"> the required regulatory fees on the sale to the NCA.</w:t>
      </w:r>
    </w:p>
    <w:p w14:paraId="5ABD5891" w14:textId="530534DF" w:rsidR="00F741C1" w:rsidRDefault="00F741C1">
      <w:pPr>
        <w:rPr>
          <w:rFonts w:ascii="Cambria" w:hAnsi="Cambria" w:cs="Times New Roman"/>
        </w:rPr>
      </w:pPr>
    </w:p>
    <w:p w14:paraId="09CA2E53" w14:textId="7A1272B2" w:rsidR="00500845" w:rsidRDefault="00500845">
      <w:pPr>
        <w:rPr>
          <w:rFonts w:ascii="Cambria" w:hAnsi="Cambria" w:cs="Times New Roman"/>
        </w:rPr>
      </w:pPr>
    </w:p>
    <w:p w14:paraId="30C71871" w14:textId="35FA150F" w:rsidR="00500845" w:rsidRDefault="00500845">
      <w:pPr>
        <w:rPr>
          <w:rFonts w:ascii="Cambria" w:hAnsi="Cambria" w:cs="Times New Roman"/>
        </w:rPr>
      </w:pPr>
    </w:p>
    <w:p w14:paraId="5606B318" w14:textId="0026867E" w:rsidR="00500845" w:rsidRDefault="00500845">
      <w:pPr>
        <w:rPr>
          <w:rFonts w:ascii="Cambria" w:hAnsi="Cambria" w:cs="Times New Roman"/>
        </w:rPr>
      </w:pPr>
    </w:p>
    <w:p w14:paraId="6102529C" w14:textId="7AAE797D" w:rsidR="00500845" w:rsidRDefault="00500845">
      <w:pPr>
        <w:rPr>
          <w:rFonts w:ascii="Cambria" w:hAnsi="Cambria" w:cs="Times New Roman"/>
        </w:rPr>
      </w:pPr>
    </w:p>
    <w:p w14:paraId="1277A96C" w14:textId="74AD5FAC" w:rsidR="00500845" w:rsidRDefault="00500845">
      <w:pPr>
        <w:rPr>
          <w:rFonts w:ascii="Cambria" w:hAnsi="Cambria" w:cs="Times New Roman"/>
        </w:rPr>
      </w:pPr>
    </w:p>
    <w:p w14:paraId="3A3C3AC7" w14:textId="7B51A9CE" w:rsidR="00500845" w:rsidRDefault="00500845">
      <w:pPr>
        <w:rPr>
          <w:rFonts w:ascii="Cambria" w:hAnsi="Cambria" w:cs="Times New Roman"/>
        </w:rPr>
      </w:pPr>
    </w:p>
    <w:p w14:paraId="06EC3F79" w14:textId="6CC51797" w:rsidR="00500845" w:rsidRDefault="00500845">
      <w:pPr>
        <w:rPr>
          <w:rFonts w:ascii="Cambria" w:hAnsi="Cambria" w:cs="Times New Roman"/>
        </w:rPr>
      </w:pPr>
    </w:p>
    <w:p w14:paraId="6026F65D" w14:textId="70D181AA" w:rsidR="00500845" w:rsidRDefault="00500845">
      <w:pPr>
        <w:rPr>
          <w:rFonts w:ascii="Cambria" w:hAnsi="Cambria" w:cs="Times New Roman"/>
        </w:rPr>
      </w:pPr>
    </w:p>
    <w:p w14:paraId="30684A00" w14:textId="77777777" w:rsidR="00500845" w:rsidRPr="006D549F" w:rsidRDefault="00500845">
      <w:pPr>
        <w:rPr>
          <w:rFonts w:ascii="Cambria" w:hAnsi="Cambria" w:cs="Times New Roman"/>
        </w:rPr>
      </w:pPr>
    </w:p>
    <w:p w14:paraId="2720C210" w14:textId="01D91D98" w:rsidR="00DB31FF" w:rsidRPr="006D549F" w:rsidRDefault="00090BED" w:rsidP="006D549F">
      <w:pPr>
        <w:pStyle w:val="ListParagraph"/>
        <w:numPr>
          <w:ilvl w:val="1"/>
          <w:numId w:val="14"/>
        </w:numPr>
        <w:spacing w:after="0"/>
        <w:ind w:left="1440" w:hanging="720"/>
        <w:jc w:val="both"/>
        <w:rPr>
          <w:rFonts w:ascii="Cambria" w:hAnsi="Cambria" w:cs="Times New Roman"/>
          <w:b/>
          <w:sz w:val="24"/>
          <w:szCs w:val="24"/>
        </w:rPr>
      </w:pPr>
      <w:r w:rsidRPr="006D549F">
        <w:rPr>
          <w:rFonts w:ascii="Cambria" w:hAnsi="Cambria" w:cs="Times New Roman"/>
          <w:b/>
          <w:sz w:val="24"/>
          <w:szCs w:val="24"/>
        </w:rPr>
        <w:lastRenderedPageBreak/>
        <w:t>Applicable Fees</w:t>
      </w:r>
    </w:p>
    <w:p w14:paraId="0150F2B1" w14:textId="197B12B3" w:rsidR="00090BED" w:rsidRPr="006D549F" w:rsidRDefault="00090BED">
      <w:pPr>
        <w:rPr>
          <w:rFonts w:ascii="Cambria" w:hAnsi="Cambria" w:cs="Times New Roman"/>
        </w:rPr>
      </w:pPr>
    </w:p>
    <w:p w14:paraId="21890F73" w14:textId="28425B34" w:rsidR="00090BED" w:rsidRPr="006D549F" w:rsidRDefault="00500845">
      <w:pPr>
        <w:rPr>
          <w:rFonts w:ascii="Cambria" w:hAnsi="Cambria" w:cs="Times New Roman"/>
        </w:rPr>
      </w:pPr>
      <w:r>
        <w:rPr>
          <w:rFonts w:ascii="Cambria" w:hAnsi="Cambria" w:cs="Times New Roman"/>
        </w:rPr>
        <w:t>An Applicant shall be required to pay the following fees:</w:t>
      </w:r>
    </w:p>
    <w:p w14:paraId="46481BCF" w14:textId="575FAA5E" w:rsidR="00C823FD" w:rsidRPr="006D549F" w:rsidRDefault="00C823FD">
      <w:pPr>
        <w:rPr>
          <w:rFonts w:ascii="Cambria" w:hAnsi="Cambria" w:cs="Times New Roman"/>
        </w:rPr>
      </w:pPr>
    </w:p>
    <w:tbl>
      <w:tblPr>
        <w:tblStyle w:val="TableGrid"/>
        <w:tblW w:w="0" w:type="auto"/>
        <w:tblLook w:val="04A0" w:firstRow="1" w:lastRow="0" w:firstColumn="1" w:lastColumn="0" w:noHBand="0" w:noVBand="1"/>
      </w:tblPr>
      <w:tblGrid>
        <w:gridCol w:w="2254"/>
        <w:gridCol w:w="2254"/>
        <w:gridCol w:w="2254"/>
        <w:gridCol w:w="2254"/>
      </w:tblGrid>
      <w:tr w:rsidR="00C823FD" w:rsidRPr="006D549F" w14:paraId="18957543" w14:textId="77777777" w:rsidTr="00C823FD">
        <w:tc>
          <w:tcPr>
            <w:tcW w:w="2254" w:type="dxa"/>
          </w:tcPr>
          <w:p w14:paraId="3C8B30E0" w14:textId="724C9999" w:rsidR="00C823FD" w:rsidRPr="006D549F" w:rsidRDefault="00C823FD">
            <w:pPr>
              <w:rPr>
                <w:rFonts w:ascii="Cambria" w:hAnsi="Cambria" w:cs="Times New Roman"/>
                <w:b/>
                <w:sz w:val="24"/>
                <w:szCs w:val="24"/>
              </w:rPr>
            </w:pPr>
            <w:r w:rsidRPr="006D549F">
              <w:rPr>
                <w:rFonts w:ascii="Cambria" w:hAnsi="Cambria" w:cs="Times New Roman"/>
                <w:b/>
                <w:sz w:val="24"/>
                <w:szCs w:val="24"/>
              </w:rPr>
              <w:t>Authorisation Category</w:t>
            </w:r>
          </w:p>
        </w:tc>
        <w:tc>
          <w:tcPr>
            <w:tcW w:w="2254" w:type="dxa"/>
          </w:tcPr>
          <w:p w14:paraId="42DED8D1" w14:textId="1F303A46" w:rsidR="00C823FD" w:rsidRPr="006D549F" w:rsidRDefault="00C823FD">
            <w:pPr>
              <w:rPr>
                <w:rFonts w:ascii="Cambria" w:hAnsi="Cambria" w:cs="Times New Roman"/>
                <w:b/>
                <w:sz w:val="24"/>
                <w:szCs w:val="24"/>
              </w:rPr>
            </w:pPr>
            <w:r w:rsidRPr="006D549F">
              <w:rPr>
                <w:rFonts w:ascii="Cambria" w:hAnsi="Cambria" w:cs="Times New Roman"/>
                <w:b/>
                <w:sz w:val="24"/>
                <w:szCs w:val="24"/>
              </w:rPr>
              <w:t>Application Fee (USD)</w:t>
            </w:r>
          </w:p>
        </w:tc>
        <w:tc>
          <w:tcPr>
            <w:tcW w:w="2254" w:type="dxa"/>
          </w:tcPr>
          <w:p w14:paraId="7A30A2CA" w14:textId="22DC362B" w:rsidR="00C823FD" w:rsidRPr="006D549F" w:rsidRDefault="00C823FD">
            <w:pPr>
              <w:rPr>
                <w:rFonts w:ascii="Cambria" w:hAnsi="Cambria" w:cs="Times New Roman"/>
                <w:b/>
                <w:sz w:val="24"/>
                <w:szCs w:val="24"/>
              </w:rPr>
            </w:pPr>
            <w:r w:rsidRPr="006D549F">
              <w:rPr>
                <w:rFonts w:ascii="Cambria" w:hAnsi="Cambria" w:cs="Times New Roman"/>
                <w:b/>
                <w:sz w:val="24"/>
                <w:szCs w:val="24"/>
              </w:rPr>
              <w:t>Authorisation Fee (USD)</w:t>
            </w:r>
          </w:p>
        </w:tc>
        <w:tc>
          <w:tcPr>
            <w:tcW w:w="2254" w:type="dxa"/>
          </w:tcPr>
          <w:p w14:paraId="36E2098F" w14:textId="73BE0DA5" w:rsidR="00C823FD" w:rsidRPr="006D549F" w:rsidRDefault="00C823FD">
            <w:pPr>
              <w:rPr>
                <w:rFonts w:ascii="Cambria" w:hAnsi="Cambria" w:cs="Times New Roman"/>
                <w:b/>
                <w:sz w:val="24"/>
                <w:szCs w:val="24"/>
              </w:rPr>
            </w:pPr>
            <w:r w:rsidRPr="006D549F">
              <w:rPr>
                <w:rFonts w:ascii="Cambria" w:hAnsi="Cambria" w:cs="Times New Roman"/>
                <w:b/>
                <w:sz w:val="24"/>
                <w:szCs w:val="24"/>
              </w:rPr>
              <w:t xml:space="preserve">Regulatory Fee </w:t>
            </w:r>
          </w:p>
        </w:tc>
      </w:tr>
      <w:tr w:rsidR="00C823FD" w:rsidRPr="006D549F" w14:paraId="21119364" w14:textId="77777777" w:rsidTr="00C823FD">
        <w:tc>
          <w:tcPr>
            <w:tcW w:w="2254" w:type="dxa"/>
          </w:tcPr>
          <w:p w14:paraId="38C05BAA" w14:textId="63CFAD56" w:rsidR="00C823FD" w:rsidRPr="006D549F" w:rsidRDefault="00C823FD">
            <w:pPr>
              <w:rPr>
                <w:rFonts w:ascii="Cambria" w:hAnsi="Cambria" w:cs="Times New Roman"/>
                <w:sz w:val="24"/>
                <w:szCs w:val="24"/>
              </w:rPr>
            </w:pPr>
            <w:r w:rsidRPr="006D549F">
              <w:rPr>
                <w:rFonts w:ascii="Cambria" w:hAnsi="Cambria" w:cs="Times New Roman"/>
                <w:sz w:val="24"/>
                <w:szCs w:val="24"/>
              </w:rPr>
              <w:t>Class A</w:t>
            </w:r>
          </w:p>
        </w:tc>
        <w:tc>
          <w:tcPr>
            <w:tcW w:w="2254" w:type="dxa"/>
          </w:tcPr>
          <w:p w14:paraId="468957CF" w14:textId="52D8803B" w:rsidR="00C823FD" w:rsidRPr="006D549F" w:rsidRDefault="00C823FD">
            <w:pPr>
              <w:rPr>
                <w:rFonts w:ascii="Cambria" w:hAnsi="Cambria" w:cs="Times New Roman"/>
                <w:sz w:val="24"/>
                <w:szCs w:val="24"/>
              </w:rPr>
            </w:pPr>
            <w:r w:rsidRPr="006D549F">
              <w:rPr>
                <w:rFonts w:ascii="Cambria" w:hAnsi="Cambria" w:cs="Times New Roman"/>
                <w:sz w:val="24"/>
                <w:szCs w:val="24"/>
              </w:rPr>
              <w:t>1000</w:t>
            </w:r>
            <w:r w:rsidR="00500845">
              <w:rPr>
                <w:rFonts w:ascii="Cambria" w:hAnsi="Cambria" w:cs="Times New Roman"/>
                <w:sz w:val="24"/>
                <w:szCs w:val="24"/>
              </w:rPr>
              <w:t>.00</w:t>
            </w:r>
          </w:p>
        </w:tc>
        <w:tc>
          <w:tcPr>
            <w:tcW w:w="2254" w:type="dxa"/>
          </w:tcPr>
          <w:p w14:paraId="1DFA6BE1" w14:textId="3C1464F6" w:rsidR="00C823FD" w:rsidRPr="006D549F" w:rsidRDefault="00C823FD">
            <w:pPr>
              <w:rPr>
                <w:rFonts w:ascii="Cambria" w:hAnsi="Cambria" w:cs="Times New Roman"/>
                <w:sz w:val="24"/>
                <w:szCs w:val="24"/>
              </w:rPr>
            </w:pPr>
            <w:r w:rsidRPr="006D549F">
              <w:rPr>
                <w:rFonts w:ascii="Cambria" w:hAnsi="Cambria" w:cs="Times New Roman"/>
                <w:sz w:val="24"/>
                <w:szCs w:val="24"/>
              </w:rPr>
              <w:t>20,000</w:t>
            </w:r>
            <w:r w:rsidR="00500845">
              <w:rPr>
                <w:rFonts w:ascii="Cambria" w:hAnsi="Cambria" w:cs="Times New Roman"/>
                <w:sz w:val="24"/>
                <w:szCs w:val="24"/>
              </w:rPr>
              <w:t>.00</w:t>
            </w:r>
          </w:p>
        </w:tc>
        <w:tc>
          <w:tcPr>
            <w:tcW w:w="2254" w:type="dxa"/>
          </w:tcPr>
          <w:p w14:paraId="2B095BC0" w14:textId="5E804042" w:rsidR="00C823FD" w:rsidRPr="006D549F" w:rsidRDefault="00500845">
            <w:pPr>
              <w:rPr>
                <w:rFonts w:ascii="Cambria" w:hAnsi="Cambria" w:cs="Times New Roman"/>
                <w:sz w:val="24"/>
                <w:szCs w:val="24"/>
              </w:rPr>
            </w:pPr>
            <w:r>
              <w:rPr>
                <w:rFonts w:ascii="Cambria" w:hAnsi="Cambria" w:cs="Times New Roman"/>
                <w:sz w:val="24"/>
                <w:szCs w:val="24"/>
              </w:rPr>
              <w:t>The equivalent</w:t>
            </w:r>
            <w:r w:rsidR="00C823FD" w:rsidRPr="006D549F">
              <w:rPr>
                <w:rFonts w:ascii="Cambria" w:hAnsi="Cambria" w:cs="Times New Roman"/>
                <w:sz w:val="24"/>
                <w:szCs w:val="24"/>
              </w:rPr>
              <w:t xml:space="preserve"> of 1% of annual revenue</w:t>
            </w:r>
          </w:p>
        </w:tc>
      </w:tr>
      <w:tr w:rsidR="00C823FD" w:rsidRPr="006D549F" w14:paraId="4F929BC2" w14:textId="77777777" w:rsidTr="00C823FD">
        <w:tc>
          <w:tcPr>
            <w:tcW w:w="2254" w:type="dxa"/>
          </w:tcPr>
          <w:p w14:paraId="3A503779" w14:textId="2866700A" w:rsidR="00C823FD" w:rsidRPr="006D549F" w:rsidRDefault="00C823FD">
            <w:pPr>
              <w:rPr>
                <w:rFonts w:ascii="Cambria" w:hAnsi="Cambria" w:cs="Times New Roman"/>
                <w:sz w:val="24"/>
                <w:szCs w:val="24"/>
              </w:rPr>
            </w:pPr>
            <w:r w:rsidRPr="006D549F">
              <w:rPr>
                <w:rFonts w:ascii="Cambria" w:hAnsi="Cambria" w:cs="Times New Roman"/>
                <w:sz w:val="24"/>
                <w:szCs w:val="24"/>
              </w:rPr>
              <w:t>Class B</w:t>
            </w:r>
          </w:p>
        </w:tc>
        <w:tc>
          <w:tcPr>
            <w:tcW w:w="2254" w:type="dxa"/>
          </w:tcPr>
          <w:p w14:paraId="326CF61F" w14:textId="49525ABE" w:rsidR="00C823FD" w:rsidRPr="006D549F" w:rsidRDefault="00C823FD">
            <w:pPr>
              <w:rPr>
                <w:rFonts w:ascii="Cambria" w:hAnsi="Cambria" w:cs="Times New Roman"/>
                <w:sz w:val="24"/>
                <w:szCs w:val="24"/>
              </w:rPr>
            </w:pPr>
            <w:r w:rsidRPr="006D549F">
              <w:rPr>
                <w:rFonts w:ascii="Cambria" w:hAnsi="Cambria" w:cs="Times New Roman"/>
                <w:sz w:val="24"/>
                <w:szCs w:val="24"/>
              </w:rPr>
              <w:t>500</w:t>
            </w:r>
            <w:r w:rsidR="00500845">
              <w:rPr>
                <w:rFonts w:ascii="Cambria" w:hAnsi="Cambria" w:cs="Times New Roman"/>
                <w:sz w:val="24"/>
                <w:szCs w:val="24"/>
              </w:rPr>
              <w:t>.00</w:t>
            </w:r>
          </w:p>
        </w:tc>
        <w:tc>
          <w:tcPr>
            <w:tcW w:w="2254" w:type="dxa"/>
          </w:tcPr>
          <w:p w14:paraId="192AE2F3" w14:textId="1A8F235E" w:rsidR="00C823FD" w:rsidRPr="006D549F" w:rsidRDefault="00C823FD">
            <w:pPr>
              <w:rPr>
                <w:rFonts w:ascii="Cambria" w:hAnsi="Cambria" w:cs="Times New Roman"/>
                <w:sz w:val="24"/>
                <w:szCs w:val="24"/>
              </w:rPr>
            </w:pPr>
            <w:r w:rsidRPr="006D549F">
              <w:rPr>
                <w:rFonts w:ascii="Cambria" w:hAnsi="Cambria" w:cs="Times New Roman"/>
                <w:sz w:val="24"/>
                <w:szCs w:val="24"/>
              </w:rPr>
              <w:t>10,000</w:t>
            </w:r>
            <w:r w:rsidR="00500845">
              <w:rPr>
                <w:rFonts w:ascii="Cambria" w:hAnsi="Cambria" w:cs="Times New Roman"/>
                <w:sz w:val="24"/>
                <w:szCs w:val="24"/>
              </w:rPr>
              <w:t>.00</w:t>
            </w:r>
          </w:p>
        </w:tc>
        <w:tc>
          <w:tcPr>
            <w:tcW w:w="2254" w:type="dxa"/>
          </w:tcPr>
          <w:p w14:paraId="1D513608" w14:textId="6BDF8494" w:rsidR="00C823FD" w:rsidRPr="006D549F" w:rsidRDefault="00500845">
            <w:pPr>
              <w:rPr>
                <w:rFonts w:ascii="Cambria" w:hAnsi="Cambria" w:cs="Times New Roman"/>
                <w:sz w:val="24"/>
                <w:szCs w:val="24"/>
              </w:rPr>
            </w:pPr>
            <w:r>
              <w:rPr>
                <w:rFonts w:ascii="Cambria" w:hAnsi="Cambria" w:cs="Times New Roman"/>
                <w:sz w:val="24"/>
                <w:szCs w:val="24"/>
              </w:rPr>
              <w:t>The equivalent</w:t>
            </w:r>
            <w:r w:rsidR="00C823FD" w:rsidRPr="006D549F">
              <w:rPr>
                <w:rFonts w:ascii="Cambria" w:hAnsi="Cambria" w:cs="Times New Roman"/>
                <w:sz w:val="24"/>
                <w:szCs w:val="24"/>
              </w:rPr>
              <w:t xml:space="preserve"> of 1% of annual revenue</w:t>
            </w:r>
          </w:p>
        </w:tc>
      </w:tr>
    </w:tbl>
    <w:p w14:paraId="37CCDAC3" w14:textId="55B2EC07" w:rsidR="00F741C1" w:rsidRPr="00552FED" w:rsidRDefault="00F741C1">
      <w:pPr>
        <w:rPr>
          <w:rFonts w:ascii="Cambria" w:hAnsi="Cambria" w:cs="Times New Roman"/>
        </w:rPr>
      </w:pPr>
    </w:p>
    <w:p w14:paraId="374482B0" w14:textId="7C9DC2CE" w:rsidR="00AB77FE" w:rsidRPr="00AB77FE" w:rsidRDefault="00B6646F" w:rsidP="00AB77FE">
      <w:pPr>
        <w:pStyle w:val="Heading1"/>
        <w:jc w:val="center"/>
        <w:rPr>
          <w:rFonts w:ascii="Cambria" w:hAnsi="Cambria"/>
          <w:b/>
          <w:bCs/>
          <w:sz w:val="28"/>
          <w:szCs w:val="28"/>
        </w:rPr>
      </w:pPr>
      <w:bookmarkStart w:id="5" w:name="_Toc177662786"/>
      <w:r>
        <w:rPr>
          <w:rFonts w:ascii="Cambria" w:hAnsi="Cambria"/>
          <w:b/>
          <w:bCs/>
          <w:sz w:val="28"/>
          <w:szCs w:val="28"/>
        </w:rPr>
        <w:t>PART FIVE</w:t>
      </w:r>
      <w:r w:rsidR="00AB77FE" w:rsidRPr="00AB77FE">
        <w:rPr>
          <w:rFonts w:ascii="Cambria" w:hAnsi="Cambria"/>
          <w:b/>
          <w:bCs/>
          <w:sz w:val="28"/>
          <w:szCs w:val="28"/>
        </w:rPr>
        <w:t xml:space="preserve">: DRAFT </w:t>
      </w:r>
      <w:r w:rsidR="00552FED">
        <w:rPr>
          <w:rFonts w:ascii="Cambria" w:hAnsi="Cambria"/>
          <w:b/>
          <w:bCs/>
          <w:sz w:val="28"/>
          <w:szCs w:val="28"/>
        </w:rPr>
        <w:t>AUTHORISATION</w:t>
      </w:r>
      <w:bookmarkEnd w:id="5"/>
    </w:p>
    <w:p w14:paraId="40CFB489" w14:textId="77777777" w:rsidR="00AB77FE" w:rsidRPr="00AB77FE" w:rsidRDefault="00AB77FE">
      <w:pPr>
        <w:rPr>
          <w:rFonts w:ascii="Cambria" w:hAnsi="Cambria"/>
        </w:rPr>
      </w:pPr>
    </w:p>
    <w:p w14:paraId="45539B6C" w14:textId="7FC32EB5" w:rsidR="009B31B5" w:rsidRDefault="00552FED" w:rsidP="00AB77FE">
      <w:pPr>
        <w:jc w:val="center"/>
        <w:rPr>
          <w:rFonts w:ascii="Cambria" w:hAnsi="Cambria"/>
          <w:b/>
          <w:bCs/>
          <w:u w:val="single"/>
        </w:rPr>
      </w:pPr>
      <w:r>
        <w:rPr>
          <w:rFonts w:ascii="Cambria" w:hAnsi="Cambria"/>
          <w:b/>
          <w:bCs/>
          <w:u w:val="single"/>
        </w:rPr>
        <w:t>ELECTRONIC COMMUNICATIONS (SUBMARINE CARRIER) SERVICE AUTHORISATION</w:t>
      </w:r>
    </w:p>
    <w:p w14:paraId="5921B799" w14:textId="7D8D4531" w:rsidR="009B31B5" w:rsidRDefault="009B31B5" w:rsidP="009B31B5">
      <w:pPr>
        <w:rPr>
          <w:rFonts w:ascii="Cambria" w:hAnsi="Cambria"/>
        </w:rPr>
      </w:pPr>
    </w:p>
    <w:p w14:paraId="2FA4561F" w14:textId="2A212EB3" w:rsidR="00AB77FE" w:rsidRPr="009B31B5" w:rsidRDefault="009B31B5" w:rsidP="009B31B5">
      <w:pPr>
        <w:tabs>
          <w:tab w:val="left" w:pos="3830"/>
        </w:tabs>
        <w:rPr>
          <w:rFonts w:ascii="Cambria" w:hAnsi="Cambria"/>
        </w:rPr>
      </w:pPr>
      <w:r>
        <w:rPr>
          <w:rFonts w:ascii="Cambria" w:hAnsi="Cambria"/>
        </w:rPr>
        <w:tab/>
        <w:t>See attached</w:t>
      </w:r>
    </w:p>
    <w:sectPr w:rsidR="00AB77FE" w:rsidRPr="009B31B5" w:rsidSect="00D66A99">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1AB88" w14:textId="77777777" w:rsidR="00753936" w:rsidRDefault="00753936" w:rsidP="00F63A36">
      <w:r>
        <w:separator/>
      </w:r>
    </w:p>
  </w:endnote>
  <w:endnote w:type="continuationSeparator" w:id="0">
    <w:p w14:paraId="75ACFED8" w14:textId="77777777" w:rsidR="00753936" w:rsidRDefault="00753936" w:rsidP="00F6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660655"/>
      <w:docPartObj>
        <w:docPartGallery w:val="Page Numbers (Bottom of Page)"/>
        <w:docPartUnique/>
      </w:docPartObj>
    </w:sdtPr>
    <w:sdtEndPr>
      <w:rPr>
        <w:noProof/>
      </w:rPr>
    </w:sdtEndPr>
    <w:sdtContent>
      <w:p w14:paraId="6A3A0315" w14:textId="3C2FAA3F" w:rsidR="00500845" w:rsidRDefault="00500845">
        <w:pPr>
          <w:pStyle w:val="Footer"/>
          <w:jc w:val="right"/>
        </w:pPr>
        <w:r>
          <w:fldChar w:fldCharType="begin"/>
        </w:r>
        <w:r>
          <w:instrText xml:space="preserve"> PAGE   \* MERGEFORMAT </w:instrText>
        </w:r>
        <w:r>
          <w:fldChar w:fldCharType="separate"/>
        </w:r>
        <w:r w:rsidR="00C14181">
          <w:rPr>
            <w:noProof/>
          </w:rPr>
          <w:t>2</w:t>
        </w:r>
        <w:r>
          <w:rPr>
            <w:noProof/>
          </w:rPr>
          <w:fldChar w:fldCharType="end"/>
        </w:r>
      </w:p>
    </w:sdtContent>
  </w:sdt>
  <w:p w14:paraId="4267E7BF" w14:textId="77777777" w:rsidR="00500845" w:rsidRDefault="005008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53E41" w14:textId="77777777" w:rsidR="00753936" w:rsidRDefault="00753936" w:rsidP="00F63A36">
      <w:r>
        <w:separator/>
      </w:r>
    </w:p>
  </w:footnote>
  <w:footnote w:type="continuationSeparator" w:id="0">
    <w:p w14:paraId="06A351F8" w14:textId="77777777" w:rsidR="00753936" w:rsidRDefault="00753936" w:rsidP="00F63A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EB7"/>
    <w:multiLevelType w:val="hybridMultilevel"/>
    <w:tmpl w:val="C7CC5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479A5"/>
    <w:multiLevelType w:val="hybridMultilevel"/>
    <w:tmpl w:val="1910E598"/>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305039B"/>
    <w:multiLevelType w:val="multilevel"/>
    <w:tmpl w:val="F560F7D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522C1"/>
    <w:multiLevelType w:val="hybridMultilevel"/>
    <w:tmpl w:val="4D0066DE"/>
    <w:lvl w:ilvl="0" w:tplc="04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B5C07D1"/>
    <w:multiLevelType w:val="hybridMultilevel"/>
    <w:tmpl w:val="A138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B2467"/>
    <w:multiLevelType w:val="multilevel"/>
    <w:tmpl w:val="86ACECFC"/>
    <w:lvl w:ilvl="0">
      <w:start w:val="1"/>
      <w:numFmt w:val="decimal"/>
      <w:lvlText w:val="%1."/>
      <w:lvlJc w:val="left"/>
      <w:pPr>
        <w:ind w:left="720" w:hanging="360"/>
      </w:pPr>
      <w:rPr>
        <w:rFonts w:eastAsiaTheme="minorHAns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4B5E0E"/>
    <w:multiLevelType w:val="multilevel"/>
    <w:tmpl w:val="28FA6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35AC4"/>
    <w:multiLevelType w:val="multilevel"/>
    <w:tmpl w:val="C2D6277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53283A"/>
    <w:multiLevelType w:val="multilevel"/>
    <w:tmpl w:val="CDA4B850"/>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E50E9D"/>
    <w:multiLevelType w:val="multilevel"/>
    <w:tmpl w:val="B2BE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3F0D71"/>
    <w:multiLevelType w:val="hybridMultilevel"/>
    <w:tmpl w:val="93F0D3D6"/>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82E9C"/>
    <w:multiLevelType w:val="multilevel"/>
    <w:tmpl w:val="8C5ACB0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FE58F0"/>
    <w:multiLevelType w:val="hybridMultilevel"/>
    <w:tmpl w:val="63309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E92E41"/>
    <w:multiLevelType w:val="multilevel"/>
    <w:tmpl w:val="5518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76152C"/>
    <w:multiLevelType w:val="multilevel"/>
    <w:tmpl w:val="D9C84F3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8FE79B0"/>
    <w:multiLevelType w:val="hybridMultilevel"/>
    <w:tmpl w:val="30ACB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614D1"/>
    <w:multiLevelType w:val="multilevel"/>
    <w:tmpl w:val="9392CBC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D332ED8"/>
    <w:multiLevelType w:val="multilevel"/>
    <w:tmpl w:val="8FC6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723444"/>
    <w:multiLevelType w:val="multilevel"/>
    <w:tmpl w:val="AEB858F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E73ABB"/>
    <w:multiLevelType w:val="hybridMultilevel"/>
    <w:tmpl w:val="953CBC04"/>
    <w:lvl w:ilvl="0" w:tplc="6C7417D0">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837A1"/>
    <w:multiLevelType w:val="hybridMultilevel"/>
    <w:tmpl w:val="C29676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B305F1"/>
    <w:multiLevelType w:val="multilevel"/>
    <w:tmpl w:val="3140B56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4D22347"/>
    <w:multiLevelType w:val="multilevel"/>
    <w:tmpl w:val="1F1CCAA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3977F4"/>
    <w:multiLevelType w:val="multilevel"/>
    <w:tmpl w:val="18B8B39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AAC2707"/>
    <w:multiLevelType w:val="hybridMultilevel"/>
    <w:tmpl w:val="C78E4A7C"/>
    <w:lvl w:ilvl="0" w:tplc="E0B63D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C24DD"/>
    <w:multiLevelType w:val="hybridMultilevel"/>
    <w:tmpl w:val="C78E4A7C"/>
    <w:lvl w:ilvl="0" w:tplc="E0B63D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CD1F57"/>
    <w:multiLevelType w:val="multilevel"/>
    <w:tmpl w:val="E4286D40"/>
    <w:lvl w:ilvl="0">
      <w:start w:val="4"/>
      <w:numFmt w:val="decimal"/>
      <w:lvlText w:val="%1"/>
      <w:lvlJc w:val="left"/>
      <w:pPr>
        <w:ind w:left="500" w:hanging="500"/>
      </w:pPr>
      <w:rPr>
        <w:rFonts w:hint="default"/>
      </w:rPr>
    </w:lvl>
    <w:lvl w:ilvl="1">
      <w:start w:val="1"/>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6EFB6EA0"/>
    <w:multiLevelType w:val="multilevel"/>
    <w:tmpl w:val="F0BAC00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08E35B9"/>
    <w:multiLevelType w:val="multilevel"/>
    <w:tmpl w:val="79AE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3"/>
  </w:num>
  <w:num w:numId="4">
    <w:abstractNumId w:val="1"/>
  </w:num>
  <w:num w:numId="5">
    <w:abstractNumId w:val="14"/>
  </w:num>
  <w:num w:numId="6">
    <w:abstractNumId w:val="16"/>
  </w:num>
  <w:num w:numId="7">
    <w:abstractNumId w:val="2"/>
  </w:num>
  <w:num w:numId="8">
    <w:abstractNumId w:val="21"/>
  </w:num>
  <w:num w:numId="9">
    <w:abstractNumId w:val="7"/>
  </w:num>
  <w:num w:numId="10">
    <w:abstractNumId w:val="23"/>
  </w:num>
  <w:num w:numId="11">
    <w:abstractNumId w:val="18"/>
  </w:num>
  <w:num w:numId="12">
    <w:abstractNumId w:val="8"/>
  </w:num>
  <w:num w:numId="13">
    <w:abstractNumId w:val="11"/>
  </w:num>
  <w:num w:numId="14">
    <w:abstractNumId w:val="27"/>
  </w:num>
  <w:num w:numId="15">
    <w:abstractNumId w:val="26"/>
  </w:num>
  <w:num w:numId="16">
    <w:abstractNumId w:val="28"/>
  </w:num>
  <w:num w:numId="17">
    <w:abstractNumId w:val="9"/>
  </w:num>
  <w:num w:numId="18">
    <w:abstractNumId w:val="4"/>
  </w:num>
  <w:num w:numId="19">
    <w:abstractNumId w:val="12"/>
  </w:num>
  <w:num w:numId="20">
    <w:abstractNumId w:val="15"/>
  </w:num>
  <w:num w:numId="21">
    <w:abstractNumId w:val="0"/>
  </w:num>
  <w:num w:numId="22">
    <w:abstractNumId w:val="17"/>
  </w:num>
  <w:num w:numId="23">
    <w:abstractNumId w:val="25"/>
  </w:num>
  <w:num w:numId="24">
    <w:abstractNumId w:val="24"/>
  </w:num>
  <w:num w:numId="25">
    <w:abstractNumId w:val="6"/>
  </w:num>
  <w:num w:numId="26">
    <w:abstractNumId w:val="13"/>
  </w:num>
  <w:num w:numId="27">
    <w:abstractNumId w:val="20"/>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99"/>
    <w:rsid w:val="00014347"/>
    <w:rsid w:val="00014CAA"/>
    <w:rsid w:val="00031FA3"/>
    <w:rsid w:val="000345C6"/>
    <w:rsid w:val="00037E06"/>
    <w:rsid w:val="0005500C"/>
    <w:rsid w:val="00071D35"/>
    <w:rsid w:val="0009026A"/>
    <w:rsid w:val="00090BED"/>
    <w:rsid w:val="000C0724"/>
    <w:rsid w:val="000C210F"/>
    <w:rsid w:val="000C3DE1"/>
    <w:rsid w:val="000D10BC"/>
    <w:rsid w:val="00113C73"/>
    <w:rsid w:val="0016402C"/>
    <w:rsid w:val="002215C6"/>
    <w:rsid w:val="00222689"/>
    <w:rsid w:val="00223C45"/>
    <w:rsid w:val="00232A9E"/>
    <w:rsid w:val="002617CA"/>
    <w:rsid w:val="0026289F"/>
    <w:rsid w:val="002C57C9"/>
    <w:rsid w:val="002D3F5D"/>
    <w:rsid w:val="002E6F3F"/>
    <w:rsid w:val="002E771B"/>
    <w:rsid w:val="0030005A"/>
    <w:rsid w:val="00331D4D"/>
    <w:rsid w:val="00345ED9"/>
    <w:rsid w:val="00360E36"/>
    <w:rsid w:val="0037759B"/>
    <w:rsid w:val="00392481"/>
    <w:rsid w:val="003A3EF2"/>
    <w:rsid w:val="003E02ED"/>
    <w:rsid w:val="00400FFE"/>
    <w:rsid w:val="004076E5"/>
    <w:rsid w:val="00443354"/>
    <w:rsid w:val="004440D5"/>
    <w:rsid w:val="004867DC"/>
    <w:rsid w:val="004B30B3"/>
    <w:rsid w:val="004C0175"/>
    <w:rsid w:val="004C1E93"/>
    <w:rsid w:val="004F6824"/>
    <w:rsid w:val="00500845"/>
    <w:rsid w:val="00552FED"/>
    <w:rsid w:val="005635A8"/>
    <w:rsid w:val="00583B89"/>
    <w:rsid w:val="006100AE"/>
    <w:rsid w:val="00626188"/>
    <w:rsid w:val="00634DDB"/>
    <w:rsid w:val="00652408"/>
    <w:rsid w:val="00666C47"/>
    <w:rsid w:val="00692E2E"/>
    <w:rsid w:val="00694844"/>
    <w:rsid w:val="006D549F"/>
    <w:rsid w:val="006D62C1"/>
    <w:rsid w:val="006D6856"/>
    <w:rsid w:val="007221F8"/>
    <w:rsid w:val="0074291D"/>
    <w:rsid w:val="00753936"/>
    <w:rsid w:val="00763E9E"/>
    <w:rsid w:val="007B4369"/>
    <w:rsid w:val="007B5E4C"/>
    <w:rsid w:val="007E6C25"/>
    <w:rsid w:val="00813FDC"/>
    <w:rsid w:val="00815E43"/>
    <w:rsid w:val="00823E5B"/>
    <w:rsid w:val="0089389E"/>
    <w:rsid w:val="008A2E3E"/>
    <w:rsid w:val="008B3654"/>
    <w:rsid w:val="009150F7"/>
    <w:rsid w:val="00955C5A"/>
    <w:rsid w:val="009826CA"/>
    <w:rsid w:val="00982A05"/>
    <w:rsid w:val="00991527"/>
    <w:rsid w:val="009A137E"/>
    <w:rsid w:val="009B31B5"/>
    <w:rsid w:val="009E1832"/>
    <w:rsid w:val="009F0F20"/>
    <w:rsid w:val="00A00B16"/>
    <w:rsid w:val="00A3494A"/>
    <w:rsid w:val="00A4251D"/>
    <w:rsid w:val="00A53174"/>
    <w:rsid w:val="00AB569B"/>
    <w:rsid w:val="00AB77FE"/>
    <w:rsid w:val="00AD5708"/>
    <w:rsid w:val="00AF29E1"/>
    <w:rsid w:val="00B23749"/>
    <w:rsid w:val="00B30F25"/>
    <w:rsid w:val="00B55FD3"/>
    <w:rsid w:val="00B5677D"/>
    <w:rsid w:val="00B630B3"/>
    <w:rsid w:val="00B6646F"/>
    <w:rsid w:val="00B83800"/>
    <w:rsid w:val="00BC54FE"/>
    <w:rsid w:val="00BF0125"/>
    <w:rsid w:val="00C14181"/>
    <w:rsid w:val="00C35DFA"/>
    <w:rsid w:val="00C64ED0"/>
    <w:rsid w:val="00C6729C"/>
    <w:rsid w:val="00C70AB1"/>
    <w:rsid w:val="00C76A5B"/>
    <w:rsid w:val="00C823FD"/>
    <w:rsid w:val="00C85248"/>
    <w:rsid w:val="00CE0A02"/>
    <w:rsid w:val="00CE1CFC"/>
    <w:rsid w:val="00CE2928"/>
    <w:rsid w:val="00CF7D69"/>
    <w:rsid w:val="00D26B80"/>
    <w:rsid w:val="00D311DA"/>
    <w:rsid w:val="00D33532"/>
    <w:rsid w:val="00D46163"/>
    <w:rsid w:val="00D57DF1"/>
    <w:rsid w:val="00D66A99"/>
    <w:rsid w:val="00DA3258"/>
    <w:rsid w:val="00DB31FF"/>
    <w:rsid w:val="00DB5EAC"/>
    <w:rsid w:val="00DE1128"/>
    <w:rsid w:val="00E13F14"/>
    <w:rsid w:val="00E21321"/>
    <w:rsid w:val="00E51B45"/>
    <w:rsid w:val="00EE11D2"/>
    <w:rsid w:val="00F10969"/>
    <w:rsid w:val="00F1782E"/>
    <w:rsid w:val="00F24A57"/>
    <w:rsid w:val="00F4667C"/>
    <w:rsid w:val="00F54581"/>
    <w:rsid w:val="00F63A36"/>
    <w:rsid w:val="00F741C1"/>
    <w:rsid w:val="00FB1225"/>
    <w:rsid w:val="00FB5A16"/>
    <w:rsid w:val="00FC137A"/>
    <w:rsid w:val="00FE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061C8"/>
  <w15:chartTrackingRefBased/>
  <w15:docId w15:val="{2253CF11-29C4-474B-947C-0257E08C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77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6A99"/>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D66A99"/>
    <w:rPr>
      <w:rFonts w:eastAsiaTheme="minorEastAsia"/>
      <w:kern w:val="0"/>
      <w:sz w:val="22"/>
      <w:szCs w:val="22"/>
      <w:lang w:val="en-US" w:eastAsia="zh-CN"/>
      <w14:ligatures w14:val="none"/>
    </w:rPr>
  </w:style>
  <w:style w:type="paragraph" w:styleId="ListParagraph">
    <w:name w:val="List Paragraph"/>
    <w:basedOn w:val="Normal"/>
    <w:uiPriority w:val="34"/>
    <w:qFormat/>
    <w:rsid w:val="00B83800"/>
    <w:pPr>
      <w:spacing w:after="160" w:line="259" w:lineRule="auto"/>
      <w:ind w:left="720"/>
      <w:contextualSpacing/>
    </w:pPr>
    <w:rPr>
      <w:kern w:val="0"/>
      <w:sz w:val="22"/>
      <w:szCs w:val="22"/>
      <w14:ligatures w14:val="none"/>
    </w:rPr>
  </w:style>
  <w:style w:type="character" w:styleId="Hyperlink">
    <w:name w:val="Hyperlink"/>
    <w:basedOn w:val="DefaultParagraphFont"/>
    <w:uiPriority w:val="99"/>
    <w:unhideWhenUsed/>
    <w:rsid w:val="00B83800"/>
    <w:rPr>
      <w:color w:val="0563C1" w:themeColor="hyperlink"/>
      <w:u w:val="single"/>
    </w:rPr>
  </w:style>
  <w:style w:type="table" w:styleId="TableGrid">
    <w:name w:val="Table Grid"/>
    <w:basedOn w:val="TableNormal"/>
    <w:uiPriority w:val="39"/>
    <w:rsid w:val="00B8380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9389E"/>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AB77F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30B3"/>
    <w:pPr>
      <w:spacing w:before="480" w:line="276" w:lineRule="auto"/>
      <w:outlineLvl w:val="9"/>
    </w:pPr>
    <w:rPr>
      <w:b/>
      <w:bCs/>
      <w:kern w:val="0"/>
      <w:sz w:val="28"/>
      <w:szCs w:val="28"/>
      <w14:ligatures w14:val="none"/>
    </w:rPr>
  </w:style>
  <w:style w:type="paragraph" w:styleId="TOC1">
    <w:name w:val="toc 1"/>
    <w:basedOn w:val="Normal"/>
    <w:next w:val="Normal"/>
    <w:autoRedefine/>
    <w:uiPriority w:val="39"/>
    <w:unhideWhenUsed/>
    <w:rsid w:val="004B30B3"/>
    <w:pPr>
      <w:spacing w:before="360" w:after="360"/>
    </w:pPr>
    <w:rPr>
      <w:rFonts w:cstheme="minorHAnsi"/>
      <w:b/>
      <w:bCs/>
      <w:caps/>
      <w:sz w:val="22"/>
      <w:szCs w:val="22"/>
      <w:u w:val="single"/>
    </w:rPr>
  </w:style>
  <w:style w:type="paragraph" w:styleId="TOC2">
    <w:name w:val="toc 2"/>
    <w:basedOn w:val="Normal"/>
    <w:next w:val="Normal"/>
    <w:autoRedefine/>
    <w:uiPriority w:val="39"/>
    <w:semiHidden/>
    <w:unhideWhenUsed/>
    <w:rsid w:val="004B30B3"/>
    <w:rPr>
      <w:rFonts w:cstheme="minorHAnsi"/>
      <w:b/>
      <w:bCs/>
      <w:smallCaps/>
      <w:sz w:val="22"/>
      <w:szCs w:val="22"/>
    </w:rPr>
  </w:style>
  <w:style w:type="paragraph" w:styleId="TOC3">
    <w:name w:val="toc 3"/>
    <w:basedOn w:val="Normal"/>
    <w:next w:val="Normal"/>
    <w:autoRedefine/>
    <w:uiPriority w:val="39"/>
    <w:semiHidden/>
    <w:unhideWhenUsed/>
    <w:rsid w:val="004B30B3"/>
    <w:rPr>
      <w:rFonts w:cstheme="minorHAnsi"/>
      <w:smallCaps/>
      <w:sz w:val="22"/>
      <w:szCs w:val="22"/>
    </w:rPr>
  </w:style>
  <w:style w:type="paragraph" w:styleId="TOC4">
    <w:name w:val="toc 4"/>
    <w:basedOn w:val="Normal"/>
    <w:next w:val="Normal"/>
    <w:autoRedefine/>
    <w:uiPriority w:val="39"/>
    <w:semiHidden/>
    <w:unhideWhenUsed/>
    <w:rsid w:val="004B30B3"/>
    <w:rPr>
      <w:rFonts w:cstheme="minorHAnsi"/>
      <w:sz w:val="22"/>
      <w:szCs w:val="22"/>
    </w:rPr>
  </w:style>
  <w:style w:type="paragraph" w:styleId="TOC5">
    <w:name w:val="toc 5"/>
    <w:basedOn w:val="Normal"/>
    <w:next w:val="Normal"/>
    <w:autoRedefine/>
    <w:uiPriority w:val="39"/>
    <w:semiHidden/>
    <w:unhideWhenUsed/>
    <w:rsid w:val="004B30B3"/>
    <w:rPr>
      <w:rFonts w:cstheme="minorHAnsi"/>
      <w:sz w:val="22"/>
      <w:szCs w:val="22"/>
    </w:rPr>
  </w:style>
  <w:style w:type="paragraph" w:styleId="TOC6">
    <w:name w:val="toc 6"/>
    <w:basedOn w:val="Normal"/>
    <w:next w:val="Normal"/>
    <w:autoRedefine/>
    <w:uiPriority w:val="39"/>
    <w:semiHidden/>
    <w:unhideWhenUsed/>
    <w:rsid w:val="004B30B3"/>
    <w:rPr>
      <w:rFonts w:cstheme="minorHAnsi"/>
      <w:sz w:val="22"/>
      <w:szCs w:val="22"/>
    </w:rPr>
  </w:style>
  <w:style w:type="paragraph" w:styleId="TOC7">
    <w:name w:val="toc 7"/>
    <w:basedOn w:val="Normal"/>
    <w:next w:val="Normal"/>
    <w:autoRedefine/>
    <w:uiPriority w:val="39"/>
    <w:semiHidden/>
    <w:unhideWhenUsed/>
    <w:rsid w:val="004B30B3"/>
    <w:rPr>
      <w:rFonts w:cstheme="minorHAnsi"/>
      <w:sz w:val="22"/>
      <w:szCs w:val="22"/>
    </w:rPr>
  </w:style>
  <w:style w:type="paragraph" w:styleId="TOC8">
    <w:name w:val="toc 8"/>
    <w:basedOn w:val="Normal"/>
    <w:next w:val="Normal"/>
    <w:autoRedefine/>
    <w:uiPriority w:val="39"/>
    <w:semiHidden/>
    <w:unhideWhenUsed/>
    <w:rsid w:val="004B30B3"/>
    <w:rPr>
      <w:rFonts w:cstheme="minorHAnsi"/>
      <w:sz w:val="22"/>
      <w:szCs w:val="22"/>
    </w:rPr>
  </w:style>
  <w:style w:type="paragraph" w:styleId="TOC9">
    <w:name w:val="toc 9"/>
    <w:basedOn w:val="Normal"/>
    <w:next w:val="Normal"/>
    <w:autoRedefine/>
    <w:uiPriority w:val="39"/>
    <w:semiHidden/>
    <w:unhideWhenUsed/>
    <w:rsid w:val="004B30B3"/>
    <w:rPr>
      <w:rFonts w:cstheme="minorHAnsi"/>
      <w:sz w:val="22"/>
      <w:szCs w:val="22"/>
    </w:rPr>
  </w:style>
  <w:style w:type="character" w:styleId="CommentReference">
    <w:name w:val="annotation reference"/>
    <w:basedOn w:val="DefaultParagraphFont"/>
    <w:uiPriority w:val="99"/>
    <w:semiHidden/>
    <w:unhideWhenUsed/>
    <w:rsid w:val="004B30B3"/>
    <w:rPr>
      <w:sz w:val="16"/>
      <w:szCs w:val="16"/>
    </w:rPr>
  </w:style>
  <w:style w:type="paragraph" w:styleId="CommentText">
    <w:name w:val="annotation text"/>
    <w:basedOn w:val="Normal"/>
    <w:link w:val="CommentTextChar"/>
    <w:uiPriority w:val="99"/>
    <w:unhideWhenUsed/>
    <w:rsid w:val="004B30B3"/>
    <w:rPr>
      <w:sz w:val="20"/>
      <w:szCs w:val="20"/>
    </w:rPr>
  </w:style>
  <w:style w:type="character" w:customStyle="1" w:styleId="CommentTextChar">
    <w:name w:val="Comment Text Char"/>
    <w:basedOn w:val="DefaultParagraphFont"/>
    <w:link w:val="CommentText"/>
    <w:uiPriority w:val="99"/>
    <w:rsid w:val="004B30B3"/>
    <w:rPr>
      <w:sz w:val="20"/>
      <w:szCs w:val="20"/>
    </w:rPr>
  </w:style>
  <w:style w:type="paragraph" w:styleId="CommentSubject">
    <w:name w:val="annotation subject"/>
    <w:basedOn w:val="CommentText"/>
    <w:next w:val="CommentText"/>
    <w:link w:val="CommentSubjectChar"/>
    <w:uiPriority w:val="99"/>
    <w:semiHidden/>
    <w:unhideWhenUsed/>
    <w:rsid w:val="004B30B3"/>
    <w:rPr>
      <w:b/>
      <w:bCs/>
    </w:rPr>
  </w:style>
  <w:style w:type="character" w:customStyle="1" w:styleId="CommentSubjectChar">
    <w:name w:val="Comment Subject Char"/>
    <w:basedOn w:val="CommentTextChar"/>
    <w:link w:val="CommentSubject"/>
    <w:uiPriority w:val="99"/>
    <w:semiHidden/>
    <w:rsid w:val="004B30B3"/>
    <w:rPr>
      <w:b/>
      <w:bCs/>
      <w:sz w:val="20"/>
      <w:szCs w:val="20"/>
    </w:rPr>
  </w:style>
  <w:style w:type="paragraph" w:styleId="BalloonText">
    <w:name w:val="Balloon Text"/>
    <w:basedOn w:val="Normal"/>
    <w:link w:val="BalloonTextChar"/>
    <w:uiPriority w:val="99"/>
    <w:semiHidden/>
    <w:unhideWhenUsed/>
    <w:rsid w:val="00813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FDC"/>
    <w:rPr>
      <w:rFonts w:ascii="Segoe UI" w:hAnsi="Segoe UI" w:cs="Segoe UI"/>
      <w:sz w:val="18"/>
      <w:szCs w:val="18"/>
    </w:rPr>
  </w:style>
  <w:style w:type="paragraph" w:styleId="Header">
    <w:name w:val="header"/>
    <w:basedOn w:val="Normal"/>
    <w:link w:val="HeaderChar"/>
    <w:uiPriority w:val="99"/>
    <w:unhideWhenUsed/>
    <w:rsid w:val="00F63A36"/>
    <w:pPr>
      <w:tabs>
        <w:tab w:val="center" w:pos="4680"/>
        <w:tab w:val="right" w:pos="9360"/>
      </w:tabs>
    </w:pPr>
  </w:style>
  <w:style w:type="character" w:customStyle="1" w:styleId="HeaderChar">
    <w:name w:val="Header Char"/>
    <w:basedOn w:val="DefaultParagraphFont"/>
    <w:link w:val="Header"/>
    <w:uiPriority w:val="99"/>
    <w:rsid w:val="00F63A36"/>
  </w:style>
  <w:style w:type="paragraph" w:styleId="Footer">
    <w:name w:val="footer"/>
    <w:basedOn w:val="Normal"/>
    <w:link w:val="FooterChar"/>
    <w:uiPriority w:val="99"/>
    <w:unhideWhenUsed/>
    <w:rsid w:val="00F63A36"/>
    <w:pPr>
      <w:tabs>
        <w:tab w:val="center" w:pos="4680"/>
        <w:tab w:val="right" w:pos="9360"/>
      </w:tabs>
    </w:pPr>
  </w:style>
  <w:style w:type="character" w:customStyle="1" w:styleId="FooterChar">
    <w:name w:val="Footer Char"/>
    <w:basedOn w:val="DefaultParagraphFont"/>
    <w:link w:val="Footer"/>
    <w:uiPriority w:val="99"/>
    <w:rsid w:val="00F63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ca.org.g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F5E61B2D95A478C421BCD6209341A"/>
        <w:category>
          <w:name w:val="General"/>
          <w:gallery w:val="placeholder"/>
        </w:category>
        <w:types>
          <w:type w:val="bbPlcHdr"/>
        </w:types>
        <w:behaviors>
          <w:behavior w:val="content"/>
        </w:behaviors>
        <w:guid w:val="{2070864F-9652-7342-9E4C-BE41B9EC3877}"/>
      </w:docPartPr>
      <w:docPartBody>
        <w:p w:rsidR="008476DF" w:rsidRDefault="00474AFD" w:rsidP="00474AFD">
          <w:pPr>
            <w:pStyle w:val="48FF5E61B2D95A478C421BCD6209341A"/>
          </w:pPr>
          <w:r>
            <w:rPr>
              <w:rFonts w:asciiTheme="majorHAnsi" w:eastAsiaTheme="majorEastAsia" w:hAnsiTheme="majorHAnsi" w:cstheme="majorBidi"/>
              <w:caps/>
              <w:color w:val="5B9BD5" w:themeColor="accent1"/>
              <w:sz w:val="80"/>
              <w:szCs w:val="80"/>
            </w:rPr>
            <w:t>[Document title]</w:t>
          </w:r>
        </w:p>
      </w:docPartBody>
    </w:docPart>
    <w:docPart>
      <w:docPartPr>
        <w:name w:val="CACF1D7070F8334E876D57F7EE79F5A0"/>
        <w:category>
          <w:name w:val="General"/>
          <w:gallery w:val="placeholder"/>
        </w:category>
        <w:types>
          <w:type w:val="bbPlcHdr"/>
        </w:types>
        <w:behaviors>
          <w:behavior w:val="content"/>
        </w:behaviors>
        <w:guid w:val="{0FEEB0D0-2A29-E04A-81DD-D59CF70F2434}"/>
      </w:docPartPr>
      <w:docPartBody>
        <w:p w:rsidR="008476DF" w:rsidRDefault="00474AFD" w:rsidP="00474AFD">
          <w:pPr>
            <w:pStyle w:val="CACF1D7070F8334E876D57F7EE79F5A0"/>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FD"/>
    <w:rsid w:val="00474AFD"/>
    <w:rsid w:val="007F3041"/>
    <w:rsid w:val="008476DF"/>
    <w:rsid w:val="00865ACC"/>
    <w:rsid w:val="008A3CE8"/>
    <w:rsid w:val="009860BD"/>
    <w:rsid w:val="009978DB"/>
    <w:rsid w:val="00E9401C"/>
    <w:rsid w:val="00EE608A"/>
    <w:rsid w:val="00F32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FF5E61B2D95A478C421BCD6209341A">
    <w:name w:val="48FF5E61B2D95A478C421BCD6209341A"/>
    <w:rsid w:val="00474AFD"/>
  </w:style>
  <w:style w:type="paragraph" w:customStyle="1" w:styleId="CACF1D7070F8334E876D57F7EE79F5A0">
    <w:name w:val="CACF1D7070F8334E876D57F7EE79F5A0"/>
    <w:rsid w:val="00474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NO 6 AIRPORT CITY, ACCRA</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a8b31c-2092-491e-8a6d-2c0651a6aa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8265EFCC0FA942880FDF8F09CAE42F" ma:contentTypeVersion="18" ma:contentTypeDescription="Create a new document." ma:contentTypeScope="" ma:versionID="9dbfa635ee5db6b8ed9aa9dce76cd4d8">
  <xsd:schema xmlns:xsd="http://www.w3.org/2001/XMLSchema" xmlns:xs="http://www.w3.org/2001/XMLSchema" xmlns:p="http://schemas.microsoft.com/office/2006/metadata/properties" xmlns:ns3="36a8b31c-2092-491e-8a6d-2c0651a6aa10" xmlns:ns4="b4865038-bbc2-4688-b108-95abe703a3c5" targetNamespace="http://schemas.microsoft.com/office/2006/metadata/properties" ma:root="true" ma:fieldsID="439b4af3d5b4b6829f4ac29606782a25" ns3:_="" ns4:_="">
    <xsd:import namespace="36a8b31c-2092-491e-8a6d-2c0651a6aa10"/>
    <xsd:import namespace="b4865038-bbc2-4688-b108-95abe703a3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8b31c-2092-491e-8a6d-2c0651a6a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activity" ma:index="2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65038-bbc2-4688-b108-95abe703a3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D4AEB7-24E4-4CDF-B3A5-C8196C6A2AF7}">
  <ds:schemaRefs>
    <ds:schemaRef ds:uri="http://schemas.microsoft.com/sharepoint/v3/contenttype/forms"/>
  </ds:schemaRefs>
</ds:datastoreItem>
</file>

<file path=customXml/itemProps3.xml><?xml version="1.0" encoding="utf-8"?>
<ds:datastoreItem xmlns:ds="http://schemas.openxmlformats.org/officeDocument/2006/customXml" ds:itemID="{844EDE74-8F37-4FCD-A592-46BCFB1A7706}">
  <ds:schemaRefs>
    <ds:schemaRef ds:uri="http://schemas.microsoft.com/office/2006/metadata/properties"/>
    <ds:schemaRef ds:uri="http://schemas.microsoft.com/office/infopath/2007/PartnerControls"/>
    <ds:schemaRef ds:uri="36a8b31c-2092-491e-8a6d-2c0651a6aa10"/>
  </ds:schemaRefs>
</ds:datastoreItem>
</file>

<file path=customXml/itemProps4.xml><?xml version="1.0" encoding="utf-8"?>
<ds:datastoreItem xmlns:ds="http://schemas.openxmlformats.org/officeDocument/2006/customXml" ds:itemID="{AE691ED2-1299-4D01-9C90-47AB00FD6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8b31c-2092-491e-8a6d-2c0651a6aa10"/>
    <ds:schemaRef ds:uri="b4865038-bbc2-4688-b108-95abe703a3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48D46A-7456-43D7-9529-C3A7E9EA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PUBLIC CONSULTATION ON AUTHORISATION OF ELECTRONIC COMMUNICATIONS (SUBMARINE CARRIER) SERVICE AUTHORISATION</vt:lpstr>
    </vt:vector>
  </TitlesOfParts>
  <Company>NATIONAL COMMUNICATIONS AUTHORITY</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ON AUTHORISATION OF ELECTRONIC COMMUNICATIONS (SUBMARINE CARRIER) SERVICE AUTHORISATION</dc:title>
  <dc:subject>OCTOBER 2024</dc:subject>
  <dc:creator>Razak Dakurah</dc:creator>
  <cp:keywords/>
  <dc:description/>
  <cp:lastModifiedBy>Rahinatu Ali</cp:lastModifiedBy>
  <cp:revision>2</cp:revision>
  <dcterms:created xsi:type="dcterms:W3CDTF">2024-11-04T11:06:00Z</dcterms:created>
  <dcterms:modified xsi:type="dcterms:W3CDTF">2024-11-04T11:06:00Z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0x010100668265EFCC0FA942880FDF8F09CAE42F</vt:lpwstr>
  </property>
  <property fmtid="{D5CDD505-2E9C-101B-9397-08002B2CF9AE}" pid="3" name="GrammarlyDocumentId">
    <vt:lpwstr>b9eacc3cd6a772e48a59a2ac9e8760c27c46e14e31a5de8894886cc4c074581f</vt:lpwstr>
  </property>
</Properties>
</file>